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CCB" w:rsidRDefault="00C54CCB">
      <w:pPr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FA4254" w:rsidRDefault="00FA4254" w:rsidP="004750E2">
      <w:pPr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B47985" w:rsidRDefault="00B47985" w:rsidP="00B479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47985">
        <w:rPr>
          <w:rFonts w:ascii="Times New Roman" w:hAnsi="Times New Roman" w:cs="Times New Roman"/>
          <w:b/>
          <w:sz w:val="32"/>
          <w:szCs w:val="32"/>
          <w:lang w:val="ru-RU"/>
        </w:rPr>
        <w:t>Оценка уязвимости Кличевского района к</w:t>
      </w:r>
    </w:p>
    <w:p w:rsidR="00B47985" w:rsidRDefault="00B47985" w:rsidP="00B479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4798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изменениям климата. Стратегические направления и </w:t>
      </w:r>
    </w:p>
    <w:p w:rsidR="00B47985" w:rsidRDefault="00B47985" w:rsidP="00B479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47985">
        <w:rPr>
          <w:rFonts w:ascii="Times New Roman" w:hAnsi="Times New Roman" w:cs="Times New Roman"/>
          <w:b/>
          <w:sz w:val="32"/>
          <w:szCs w:val="32"/>
          <w:lang w:val="ru-RU"/>
        </w:rPr>
        <w:t xml:space="preserve">мероприятия по адаптации к изменениям климата </w:t>
      </w:r>
    </w:p>
    <w:p w:rsidR="004750E2" w:rsidRPr="00B47985" w:rsidRDefault="00B47985" w:rsidP="00B479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47985">
        <w:rPr>
          <w:rFonts w:ascii="Times New Roman" w:hAnsi="Times New Roman" w:cs="Times New Roman"/>
          <w:b/>
          <w:sz w:val="32"/>
          <w:szCs w:val="32"/>
          <w:lang w:val="ru-RU"/>
        </w:rPr>
        <w:t>на локальном уровне</w:t>
      </w:r>
    </w:p>
    <w:p w:rsidR="00B47985" w:rsidRPr="00B47985" w:rsidRDefault="00B47985" w:rsidP="004750E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0D1D5E" w:rsidRPr="004750E2" w:rsidRDefault="004750E2" w:rsidP="004750E2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750E2">
        <w:rPr>
          <w:rFonts w:ascii="Times New Roman" w:hAnsi="Times New Roman" w:cs="Times New Roman"/>
          <w:i/>
          <w:sz w:val="28"/>
          <w:szCs w:val="28"/>
          <w:lang w:val="ru-RU"/>
        </w:rPr>
        <w:t>(Документ для обсуждения)</w:t>
      </w:r>
    </w:p>
    <w:p w:rsidR="000D1D5E" w:rsidRDefault="004750E2" w:rsidP="000D1D5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57D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1189DDF" wp14:editId="486D3280">
            <wp:simplePos x="0" y="0"/>
            <wp:positionH relativeFrom="page">
              <wp:posOffset>757555</wp:posOffset>
            </wp:positionH>
            <wp:positionV relativeFrom="paragraph">
              <wp:posOffset>290195</wp:posOffset>
            </wp:positionV>
            <wp:extent cx="6159600" cy="4618800"/>
            <wp:effectExtent l="0" t="0" r="0" b="0"/>
            <wp:wrapTight wrapText="right">
              <wp:wrapPolygon edited="0">
                <wp:start x="0" y="0"/>
                <wp:lineTo x="0" y="21472"/>
                <wp:lineTo x="21511" y="21472"/>
                <wp:lineTo x="21511" y="0"/>
                <wp:lineTo x="0" y="0"/>
              </wp:wrapPolygon>
            </wp:wrapTight>
            <wp:docPr id="5" name="Рисунок 5" descr="D:\климат\маы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лимат\маыип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00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F0A" w:rsidRDefault="00393F0A" w:rsidP="004750E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50E2" w:rsidRDefault="004750E2" w:rsidP="004750E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50E2" w:rsidRDefault="004750E2" w:rsidP="004750E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50E2" w:rsidRPr="004750E2" w:rsidRDefault="004750E2" w:rsidP="004750E2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D1D5E" w:rsidRPr="004750E2" w:rsidRDefault="000D1D5E" w:rsidP="00FA42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4750E2">
        <w:rPr>
          <w:rFonts w:ascii="Times New Roman" w:hAnsi="Times New Roman" w:cs="Times New Roman"/>
          <w:b/>
          <w:sz w:val="32"/>
          <w:szCs w:val="32"/>
          <w:lang w:val="ru-RU"/>
        </w:rPr>
        <w:t>Кличев</w:t>
      </w:r>
    </w:p>
    <w:p w:rsidR="00FD7918" w:rsidRDefault="000D1D5E" w:rsidP="00FD7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750E2">
        <w:rPr>
          <w:rFonts w:ascii="Times New Roman" w:hAnsi="Times New Roman" w:cs="Times New Roman"/>
          <w:b/>
          <w:sz w:val="32"/>
          <w:szCs w:val="32"/>
          <w:lang w:val="ru-RU"/>
        </w:rPr>
        <w:t>2018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791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773825" w:rsidRPr="00681CDF" w:rsidRDefault="00773825" w:rsidP="00681C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DE" w:eastAsia="en-US"/>
        </w:rPr>
        <w:id w:val="-15019654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B78AD" w:rsidRDefault="00BB78AD">
          <w:pPr>
            <w:pStyle w:val="af"/>
          </w:pPr>
          <w:r>
            <w:t>Оглавление</w:t>
          </w:r>
        </w:p>
        <w:p w:rsidR="00BB78AD" w:rsidRDefault="00BB78A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2349236" w:history="1">
            <w:r w:rsidRPr="005E7D80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_Toc512349236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37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Цели и основные задачи разработки мероприятий по адаптации Кличевского района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_Toc512349237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4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38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Методика оценки уязвимости и разработки краткосрочного плана адаптации Кличевского района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_Toc512349238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4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39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noProof/>
                <w:shd w:val="clear" w:color="auto" w:fill="FFFFFF"/>
                <w:lang w:val="ru-RU"/>
              </w:rPr>
              <w:t>Глава 1 Кличевский район: особенности развития территории и изменения климата на местном уровне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_Toc512349239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5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40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bCs/>
                <w:noProof/>
                <w:lang w:val="ru-RU"/>
              </w:rPr>
              <w:t>1.1 Формирование территории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_Toc512349240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5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41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bCs/>
                <w:noProof/>
                <w:lang w:val="ru-RU"/>
              </w:rPr>
              <w:t>1.2 Географическое положение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_Toc512349241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5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42" w:history="1">
            <w:r w:rsidR="00BB78AD" w:rsidRPr="005E7D80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  <w:lang w:val="ru-RU"/>
              </w:rPr>
              <w:t>1.3 Природные ресурсы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_Toc512349242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7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43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1.4 Воздействие изменения климата на территории Беларуси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_Toc512349243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13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44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Глава 2 Изменения климата и воздействие на территорию Кличевского района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_Toc512349244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19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45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2.1 Климат Кличевского района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_Toc512349245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19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46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2.2 Текущие тенденции изменения климата по оценке специалистов и местных жителей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_Toc512349246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19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47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2.3 Ожидаемые изменения и воздействие на хозяйство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_Toc512349247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22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A67CE6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val="ru-RU" w:eastAsia="ru-RU"/>
            </w:rPr>
          </w:pPr>
          <w:hyperlink w:anchor="_Toc512349248" w:history="1">
            <w:r w:rsidR="00BB78AD" w:rsidRPr="005E7D80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Список использованных источников</w:t>
            </w:r>
            <w:r w:rsidR="00BB78AD">
              <w:rPr>
                <w:noProof/>
                <w:webHidden/>
              </w:rPr>
              <w:tab/>
            </w:r>
            <w:r w:rsidR="00BB78AD">
              <w:rPr>
                <w:noProof/>
                <w:webHidden/>
              </w:rPr>
              <w:fldChar w:fldCharType="begin"/>
            </w:r>
            <w:r w:rsidR="00BB78AD">
              <w:rPr>
                <w:noProof/>
                <w:webHidden/>
              </w:rPr>
              <w:instrText xml:space="preserve"> PAGEREF _Toc512349248 \h </w:instrText>
            </w:r>
            <w:r w:rsidR="00BB78AD">
              <w:rPr>
                <w:noProof/>
                <w:webHidden/>
              </w:rPr>
            </w:r>
            <w:r w:rsidR="00BB78AD">
              <w:rPr>
                <w:noProof/>
                <w:webHidden/>
              </w:rPr>
              <w:fldChar w:fldCharType="separate"/>
            </w:r>
            <w:r w:rsidR="00C731A4">
              <w:rPr>
                <w:noProof/>
                <w:webHidden/>
              </w:rPr>
              <w:t>37</w:t>
            </w:r>
            <w:r w:rsidR="00BB78AD">
              <w:rPr>
                <w:noProof/>
                <w:webHidden/>
              </w:rPr>
              <w:fldChar w:fldCharType="end"/>
            </w:r>
          </w:hyperlink>
        </w:p>
        <w:p w:rsidR="00BB78AD" w:rsidRDefault="00BB78AD">
          <w:r>
            <w:rPr>
              <w:b/>
              <w:bCs/>
            </w:rPr>
            <w:fldChar w:fldCharType="end"/>
          </w:r>
        </w:p>
      </w:sdtContent>
    </w:sdt>
    <w:p w:rsidR="00FA4254" w:rsidRDefault="00FA4254" w:rsidP="006E2C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257898" w:rsidRDefault="00575F78" w:rsidP="00681CDF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Toc512346490"/>
      <w:bookmarkStart w:id="1" w:name="_Toc512349236"/>
      <w:r w:rsidRPr="00391CA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  <w:bookmarkEnd w:id="0"/>
      <w:bookmarkEnd w:id="1"/>
    </w:p>
    <w:p w:rsidR="00575F78" w:rsidRPr="00575F78" w:rsidRDefault="00257898" w:rsidP="0029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7898">
        <w:rPr>
          <w:rFonts w:ascii="Times New Roman" w:hAnsi="Times New Roman" w:cs="Times New Roman"/>
          <w:sz w:val="28"/>
          <w:szCs w:val="28"/>
          <w:lang w:val="ru-RU"/>
        </w:rPr>
        <w:t>Одной из важнейши</w:t>
      </w:r>
      <w:r w:rsidR="00D86713">
        <w:rPr>
          <w:rFonts w:ascii="Times New Roman" w:hAnsi="Times New Roman" w:cs="Times New Roman"/>
          <w:sz w:val="28"/>
          <w:szCs w:val="28"/>
          <w:lang w:val="ru-RU"/>
        </w:rPr>
        <w:t>х международных проблем XXI в.</w:t>
      </w:r>
      <w:r w:rsidRPr="00257898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изменение общепланетарного климата. Особенную обеспокоенность вызывает общий стремительный рост динамики катаклизмов, который наблюдается в последние десятилетия.</w:t>
      </w:r>
    </w:p>
    <w:p w:rsidR="00575F78" w:rsidRDefault="00575F78" w:rsidP="00575F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F78">
        <w:rPr>
          <w:rFonts w:ascii="Times New Roman" w:hAnsi="Times New Roman" w:cs="Times New Roman"/>
          <w:sz w:val="28"/>
          <w:szCs w:val="28"/>
          <w:lang w:val="ru-RU"/>
        </w:rPr>
        <w:t>Глобальное изменение климата уже привело не только к увеличению среднего</w:t>
      </w:r>
      <w:r w:rsidR="00907921">
        <w:rPr>
          <w:rFonts w:ascii="Times New Roman" w:hAnsi="Times New Roman" w:cs="Times New Roman"/>
          <w:sz w:val="28"/>
          <w:szCs w:val="28"/>
          <w:lang w:val="ru-RU"/>
        </w:rPr>
        <w:t xml:space="preserve">довой температуры на 1,1 </w:t>
      </w:r>
      <w:r w:rsidR="00907921" w:rsidRPr="00907921">
        <w:rPr>
          <w:rFonts w:ascii="Cambria Math" w:hAnsi="Cambria Math" w:cs="Cambria Math"/>
          <w:sz w:val="28"/>
          <w:szCs w:val="28"/>
          <w:lang w:val="ru-RU"/>
        </w:rPr>
        <w:t>℃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>, но и к появлению нетипичных ранее для Беларуси явлений: смерчи, ураганы, увеличение количество экстремальных явлений, связ</w:t>
      </w:r>
      <w:r w:rsidR="00296FCE">
        <w:rPr>
          <w:rFonts w:ascii="Times New Roman" w:hAnsi="Times New Roman" w:cs="Times New Roman"/>
          <w:sz w:val="28"/>
          <w:szCs w:val="28"/>
          <w:lang w:val="ru-RU"/>
        </w:rPr>
        <w:t xml:space="preserve">анных с осадками. Так, по </w:t>
      </w:r>
      <w:proofErr w:type="spellStart"/>
      <w:r w:rsidR="00296FCE">
        <w:rPr>
          <w:rFonts w:ascii="Times New Roman" w:hAnsi="Times New Roman" w:cs="Times New Roman"/>
          <w:sz w:val="28"/>
          <w:szCs w:val="28"/>
          <w:lang w:val="ru-RU"/>
        </w:rPr>
        <w:t>оценк</w:t>
      </w:r>
      <w:proofErr w:type="spellEnd"/>
      <w:r w:rsidR="00296FCE">
        <w:rPr>
          <w:rFonts w:ascii="Times New Roman" w:hAnsi="Times New Roman" w:cs="Times New Roman"/>
          <w:sz w:val="28"/>
          <w:szCs w:val="28"/>
          <w:lang w:val="be-BY"/>
        </w:rPr>
        <w:t>ам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 экспертов Всемирного банка (2005</w:t>
      </w:r>
      <w:r w:rsidR="003812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38123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), ежегодный ущерб от воздействия опасных </w:t>
      </w:r>
      <w:proofErr w:type="spellStart"/>
      <w:r w:rsidRPr="00575F78">
        <w:rPr>
          <w:rFonts w:ascii="Times New Roman" w:hAnsi="Times New Roman" w:cs="Times New Roman"/>
          <w:sz w:val="28"/>
          <w:szCs w:val="28"/>
          <w:lang w:val="ru-RU"/>
        </w:rPr>
        <w:t>гидрометиорологических</w:t>
      </w:r>
      <w:proofErr w:type="spellEnd"/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 явлений в Беларуси составляет порядка 90 млн. долларов США. При этом наиболее уязвимыми </w:t>
      </w:r>
      <w:proofErr w:type="spellStart"/>
      <w:r w:rsidRPr="00575F78">
        <w:rPr>
          <w:rFonts w:ascii="Times New Roman" w:hAnsi="Times New Roman" w:cs="Times New Roman"/>
          <w:sz w:val="28"/>
          <w:szCs w:val="28"/>
          <w:lang w:val="ru-RU"/>
        </w:rPr>
        <w:t>погодозависимыми</w:t>
      </w:r>
      <w:proofErr w:type="spellEnd"/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 отраслями в Республике Беларусь являются сельское хозяйство – 42% всего ущерба, наносимого неблагоприятными погодными явлениями, и лесное хозяйство – 12% ущерба. Кроме того, изменение климата приведет к существенным последствиям для водных ресурсов.</w:t>
      </w:r>
    </w:p>
    <w:p w:rsidR="00296FCE" w:rsidRPr="00575F78" w:rsidRDefault="00296FCE" w:rsidP="00575F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FCE">
        <w:rPr>
          <w:rFonts w:ascii="Times New Roman" w:hAnsi="Times New Roman" w:cs="Times New Roman"/>
          <w:sz w:val="28"/>
          <w:szCs w:val="28"/>
          <w:lang w:val="ru-RU"/>
        </w:rPr>
        <w:t>В настоящее время проблема изменения климата имеет не только экологические последствия, но и экономические, энергетические и социальные. Причем воздействия изменений климата проявляется как на глобальном, так и на местном уровне. То, что наблюдаемое изменение в большей степени носит антропогенный характер, уже доказано учеными. Использование нами таких видов топлива, как нефть, уголь и газ, а также вырубка лесов привело к значительному увеличению содержания в земной атмосфере углекислого газа, а также парниковых газов. Парниковый эффект является одной из причин глобального потепления.</w:t>
      </w:r>
    </w:p>
    <w:p w:rsidR="00575F78" w:rsidRPr="00575F78" w:rsidRDefault="00575F78" w:rsidP="00575F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F78">
        <w:rPr>
          <w:rFonts w:ascii="Times New Roman" w:hAnsi="Times New Roman" w:cs="Times New Roman"/>
          <w:sz w:val="28"/>
          <w:szCs w:val="28"/>
          <w:lang w:val="ru-RU"/>
        </w:rPr>
        <w:t>Чтобы предотвратить изменения климата и остановить рост температуры на относи</w:t>
      </w:r>
      <w:r w:rsidR="00C513EF">
        <w:rPr>
          <w:rFonts w:ascii="Times New Roman" w:hAnsi="Times New Roman" w:cs="Times New Roman"/>
          <w:sz w:val="28"/>
          <w:szCs w:val="28"/>
          <w:lang w:val="ru-RU"/>
        </w:rPr>
        <w:t>тельно безопасном рубеже +1,5-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2,0 </w:t>
      </w:r>
      <w:r w:rsidRPr="00575F78">
        <w:rPr>
          <w:rFonts w:ascii="Cambria Math" w:hAnsi="Cambria Math" w:cs="Cambria Math"/>
          <w:sz w:val="28"/>
          <w:szCs w:val="28"/>
          <w:lang w:val="ru-RU"/>
        </w:rPr>
        <w:t>℃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 к концу столетия, на международном и национальном уровне разрабатываются планы сокращения парниковых газов. Однако, даже при достаточном сокращении выбросов процесс изменения климата будет продолжаться, так как парниковые газы, уже поступившие в атмосферу, будут оставаться там продолжительное время. Поэтому для устойчивого развития на всех уровнях необходимо адаптироваться к новым климатическим условиям. </w:t>
      </w:r>
    </w:p>
    <w:p w:rsidR="00582313" w:rsidRDefault="00575F78" w:rsidP="006C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Эффективные стратегии адаптации к изменению климата – это сочетание регламентирующих и экономических </w:t>
      </w:r>
      <w:r w:rsidR="00907921">
        <w:rPr>
          <w:rFonts w:ascii="Times New Roman" w:hAnsi="Times New Roman" w:cs="Times New Roman"/>
          <w:sz w:val="28"/>
          <w:szCs w:val="28"/>
          <w:lang w:val="ru-RU"/>
        </w:rPr>
        <w:t xml:space="preserve">инструментов и мер структурного 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и неструктурного характера, просветительских и информационно-пропагандистских мероприятий, которые призваны решать проблему устранения краткосрочных, среднесрочных и долгосрочных воздействий изменения климата. </w:t>
      </w:r>
      <w:r w:rsidR="00257898">
        <w:rPr>
          <w:rFonts w:ascii="Times New Roman" w:hAnsi="Times New Roman" w:cs="Times New Roman"/>
          <w:sz w:val="28"/>
          <w:szCs w:val="28"/>
          <w:lang w:val="ru-RU"/>
        </w:rPr>
        <w:t xml:space="preserve">Как 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>правило, какая-либо одна мера не может полностью охватить воздействия изменения климата. В то же время, многие мероприятия могут приносить положительный эффект различным сферам экономики (на</w:t>
      </w:r>
      <w:r w:rsidR="0090792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ример, мероприятия по адаптации сельского и лесного хозяйства) либо противоречить друг другу. Так же могут возникнуть ситуации, когда меры </w:t>
      </w:r>
      <w:r w:rsidR="00296FCE" w:rsidRPr="00575F78">
        <w:rPr>
          <w:rFonts w:ascii="Times New Roman" w:hAnsi="Times New Roman" w:cs="Times New Roman"/>
          <w:sz w:val="28"/>
          <w:szCs w:val="28"/>
          <w:lang w:val="ru-RU"/>
        </w:rPr>
        <w:t>адаптации,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 рассчитанные на краткосрочный эффект могут стать неэффективными, или даже привести к 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негативным последствиям в долгосрочной пер</w:t>
      </w:r>
      <w:r w:rsidR="00907921">
        <w:rPr>
          <w:rFonts w:ascii="Times New Roman" w:hAnsi="Times New Roman" w:cs="Times New Roman"/>
          <w:sz w:val="28"/>
          <w:szCs w:val="28"/>
          <w:lang w:val="ru-RU"/>
        </w:rPr>
        <w:t>спек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>тиве. Поэтому успешные адаптационные стратегии сочетают в себе целый ряд мер, рассчитанных на различные группы сектора экономики и сроки реали</w:t>
      </w:r>
      <w:r w:rsidR="00393F0A">
        <w:rPr>
          <w:rFonts w:ascii="Times New Roman" w:hAnsi="Times New Roman" w:cs="Times New Roman"/>
          <w:sz w:val="28"/>
          <w:szCs w:val="28"/>
          <w:lang w:val="ru-RU"/>
        </w:rPr>
        <w:t>зации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. Любая адаптационная стратегия должна предусматривать меры, охватывающие все этапы процесса адаптации: 1. Подготовка основы для адаптации; 2. Оценка рисков и уязвимостей, связанных с </w:t>
      </w:r>
      <w:r w:rsidR="00296FCE" w:rsidRPr="00575F78">
        <w:rPr>
          <w:rFonts w:ascii="Times New Roman" w:hAnsi="Times New Roman" w:cs="Times New Roman"/>
          <w:sz w:val="28"/>
          <w:szCs w:val="28"/>
          <w:lang w:val="ru-RU"/>
        </w:rPr>
        <w:t>изменениями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 xml:space="preserve"> климата; 3 – 4. Определение, оценка и отбор вариантов адаптации; 5. Реализации мероприятий; 6. Мониторинг и оценка, предотвращение, улучшение обеспечение устойчивости мероприятий, готовность</w:t>
      </w:r>
      <w:r w:rsidR="00296FCE">
        <w:rPr>
          <w:rFonts w:ascii="Times New Roman" w:hAnsi="Times New Roman" w:cs="Times New Roman"/>
          <w:sz w:val="28"/>
          <w:szCs w:val="28"/>
          <w:lang w:val="ru-RU"/>
        </w:rPr>
        <w:t xml:space="preserve">, ответные меры и </w:t>
      </w:r>
      <w:r w:rsidRPr="00575F78">
        <w:rPr>
          <w:rFonts w:ascii="Times New Roman" w:hAnsi="Times New Roman" w:cs="Times New Roman"/>
          <w:sz w:val="28"/>
          <w:szCs w:val="28"/>
          <w:lang w:val="ru-RU"/>
        </w:rPr>
        <w:t>внесение необходимых корректировок и изменений. Приоритет должен отдаваться не урегулированию кризисных ситуаций, а мерам по уменьшению рисков.</w:t>
      </w:r>
    </w:p>
    <w:p w:rsidR="00BD4772" w:rsidRDefault="00DE7ECB" w:rsidP="006C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написании </w:t>
      </w:r>
      <w:r w:rsidR="009A366C">
        <w:rPr>
          <w:rFonts w:ascii="Times New Roman" w:hAnsi="Times New Roman" w:cs="Times New Roman"/>
          <w:sz w:val="28"/>
          <w:szCs w:val="28"/>
          <w:lang w:val="ru-RU"/>
        </w:rPr>
        <w:t>данного документа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была</w:t>
      </w:r>
      <w:r w:rsidR="009A366C">
        <w:rPr>
          <w:rFonts w:ascii="Times New Roman" w:hAnsi="Times New Roman" w:cs="Times New Roman"/>
          <w:sz w:val="28"/>
          <w:szCs w:val="28"/>
          <w:lang w:val="ru-RU"/>
        </w:rPr>
        <w:t xml:space="preserve"> анализирована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366C">
        <w:rPr>
          <w:rFonts w:ascii="Times New Roman" w:hAnsi="Times New Roman" w:cs="Times New Roman"/>
          <w:sz w:val="28"/>
          <w:szCs w:val="28"/>
          <w:lang w:val="ru-RU"/>
        </w:rPr>
        <w:t>использована</w:t>
      </w:r>
      <w:r w:rsidR="00BD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5133">
        <w:rPr>
          <w:rFonts w:ascii="Times New Roman" w:hAnsi="Times New Roman" w:cs="Times New Roman"/>
          <w:sz w:val="28"/>
          <w:szCs w:val="28"/>
          <w:lang w:val="ru-RU"/>
        </w:rPr>
        <w:t xml:space="preserve">научная </w:t>
      </w:r>
      <w:r w:rsidR="00BD4772">
        <w:rPr>
          <w:rFonts w:ascii="Times New Roman" w:hAnsi="Times New Roman" w:cs="Times New Roman"/>
          <w:sz w:val="28"/>
          <w:szCs w:val="28"/>
          <w:lang w:val="ru-RU"/>
        </w:rPr>
        <w:t>литература</w:t>
      </w:r>
      <w:r>
        <w:rPr>
          <w:rFonts w:ascii="Times New Roman" w:hAnsi="Times New Roman" w:cs="Times New Roman"/>
          <w:sz w:val="28"/>
          <w:szCs w:val="28"/>
          <w:lang w:val="ru-RU"/>
        </w:rPr>
        <w:t>, которая</w:t>
      </w:r>
      <w:r w:rsidR="00BD4772">
        <w:rPr>
          <w:rFonts w:ascii="Times New Roman" w:hAnsi="Times New Roman" w:cs="Times New Roman"/>
          <w:sz w:val="28"/>
          <w:szCs w:val="28"/>
          <w:lang w:val="ru-RU"/>
        </w:rPr>
        <w:t xml:space="preserve"> перечислена в </w:t>
      </w:r>
      <w:r>
        <w:rPr>
          <w:rFonts w:ascii="Times New Roman" w:hAnsi="Times New Roman" w:cs="Times New Roman"/>
          <w:sz w:val="28"/>
          <w:szCs w:val="28"/>
          <w:lang w:val="ru-RU"/>
        </w:rPr>
        <w:t>списке использованных источников.</w:t>
      </w:r>
    </w:p>
    <w:p w:rsidR="006C18D7" w:rsidRDefault="006C18D7" w:rsidP="006C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3F0A" w:rsidRDefault="00393F0A" w:rsidP="006E2C8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2" w:name="_Toc512346491"/>
      <w:bookmarkStart w:id="3" w:name="_Toc512349237"/>
      <w:r w:rsidRPr="00296FCE">
        <w:rPr>
          <w:rFonts w:ascii="Times New Roman" w:hAnsi="Times New Roman" w:cs="Times New Roman"/>
          <w:b/>
          <w:sz w:val="28"/>
          <w:szCs w:val="28"/>
          <w:lang w:val="ru-RU"/>
        </w:rPr>
        <w:t>Цели и основные задачи разработк</w:t>
      </w:r>
      <w:r w:rsidR="00907921" w:rsidRPr="00296FCE">
        <w:rPr>
          <w:rFonts w:ascii="Times New Roman" w:hAnsi="Times New Roman" w:cs="Times New Roman"/>
          <w:b/>
          <w:sz w:val="28"/>
          <w:szCs w:val="28"/>
          <w:lang w:val="ru-RU"/>
        </w:rPr>
        <w:t>и мероприятий по адаптации Кличе</w:t>
      </w:r>
      <w:r w:rsidR="00296FCE" w:rsidRPr="00296FCE">
        <w:rPr>
          <w:rFonts w:ascii="Times New Roman" w:hAnsi="Times New Roman" w:cs="Times New Roman"/>
          <w:b/>
          <w:sz w:val="28"/>
          <w:szCs w:val="28"/>
          <w:lang w:val="ru-RU"/>
        </w:rPr>
        <w:t>вского района</w:t>
      </w:r>
      <w:bookmarkEnd w:id="2"/>
      <w:bookmarkEnd w:id="3"/>
    </w:p>
    <w:p w:rsidR="00296FCE" w:rsidRPr="00296FCE" w:rsidRDefault="00296FCE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3F0A" w:rsidRPr="00393F0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3F0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D32F7B">
        <w:rPr>
          <w:rFonts w:ascii="Times New Roman" w:hAnsi="Times New Roman" w:cs="Times New Roman"/>
          <w:sz w:val="28"/>
          <w:szCs w:val="28"/>
          <w:lang w:val="ru-RU"/>
        </w:rPr>
        <w:t>окумент «Оценка уязвимости Кличе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вского района к изменениям климата. Стратегические направления и мероприятия по адаптации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 xml:space="preserve"> к изменениям климата на локальном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 xml:space="preserve"> уровне» представляет собой 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>план адаптации, р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азработка этого документа стала первым шагом в обсуждении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 xml:space="preserve"> между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 xml:space="preserve"> заинтересованными сторонами рисков и возможностей, связанных с изменениями климата на те</w:t>
      </w:r>
      <w:r w:rsidR="00D32F7B">
        <w:rPr>
          <w:rFonts w:ascii="Times New Roman" w:hAnsi="Times New Roman" w:cs="Times New Roman"/>
          <w:sz w:val="28"/>
          <w:szCs w:val="28"/>
          <w:lang w:val="ru-RU"/>
        </w:rPr>
        <w:t>рритории Кличе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вского района. Разработанный план мероприятий носит информационный и справочный характер и предназначен для использования и обсуждения на местном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>, региональном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 xml:space="preserve"> и национальном уровнях и выполняет следующие задачи:</w:t>
      </w:r>
    </w:p>
    <w:p w:rsidR="00393F0A" w:rsidRPr="00393F0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Предоставление комплексной информации по воздействиям измен</w:t>
      </w:r>
      <w:r w:rsidR="00D32F7B">
        <w:rPr>
          <w:rFonts w:ascii="Times New Roman" w:hAnsi="Times New Roman" w:cs="Times New Roman"/>
          <w:sz w:val="28"/>
          <w:szCs w:val="28"/>
          <w:lang w:val="ru-RU"/>
        </w:rPr>
        <w:t>ений климата на территорию Кличе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вского района на основе обзора имеющихся данных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93F0A" w:rsidRPr="00393F0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Представление результатов оценки уязвимости, проведенной совместно с заинтересованными сторонами на территории района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93F0A" w:rsidRPr="00393F0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>Анализ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 xml:space="preserve"> адаптационного </w:t>
      </w:r>
      <w:r w:rsidR="00B47985" w:rsidRPr="00393F0A">
        <w:rPr>
          <w:rFonts w:ascii="Times New Roman" w:hAnsi="Times New Roman" w:cs="Times New Roman"/>
          <w:sz w:val="28"/>
          <w:szCs w:val="28"/>
          <w:lang w:val="ru-RU"/>
        </w:rPr>
        <w:t>потенц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>иала</w:t>
      </w:r>
      <w:r w:rsidR="00D32F7B">
        <w:rPr>
          <w:rFonts w:ascii="Times New Roman" w:hAnsi="Times New Roman" w:cs="Times New Roman"/>
          <w:sz w:val="28"/>
          <w:szCs w:val="28"/>
          <w:lang w:val="ru-RU"/>
        </w:rPr>
        <w:t xml:space="preserve"> Кличе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вского района к изменениям климата с учетом основных барьеров и возможностей для успешной адаптации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93F0A" w:rsidRPr="00393F0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Составление плана первоочередных и стратегических мероприятий по адаптации, как основу для дальнейших действий (при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наличии ресурсов) и обсуждения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93F0A" w:rsidRPr="0038123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3F0A" w:rsidRDefault="00393F0A" w:rsidP="006E2C8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Toc512346492"/>
      <w:bookmarkStart w:id="5" w:name="_Toc512349238"/>
      <w:r w:rsidRPr="0038123A">
        <w:rPr>
          <w:rFonts w:ascii="Times New Roman" w:hAnsi="Times New Roman" w:cs="Times New Roman"/>
          <w:b/>
          <w:sz w:val="28"/>
          <w:szCs w:val="28"/>
          <w:lang w:val="ru-RU"/>
        </w:rPr>
        <w:t>Методика оценки уязвимости и разработки крат</w:t>
      </w:r>
      <w:r w:rsidR="0038123A">
        <w:rPr>
          <w:rFonts w:ascii="Times New Roman" w:hAnsi="Times New Roman" w:cs="Times New Roman"/>
          <w:b/>
          <w:sz w:val="28"/>
          <w:szCs w:val="28"/>
          <w:lang w:val="ru-RU"/>
        </w:rPr>
        <w:t>косрочного плана адаптации Кличе</w:t>
      </w:r>
      <w:r w:rsidRPr="0038123A">
        <w:rPr>
          <w:rFonts w:ascii="Times New Roman" w:hAnsi="Times New Roman" w:cs="Times New Roman"/>
          <w:b/>
          <w:sz w:val="28"/>
          <w:szCs w:val="28"/>
          <w:lang w:val="ru-RU"/>
        </w:rPr>
        <w:t>вского района</w:t>
      </w:r>
      <w:bookmarkEnd w:id="4"/>
      <w:bookmarkEnd w:id="5"/>
    </w:p>
    <w:p w:rsidR="0038123A" w:rsidRPr="0038123A" w:rsidRDefault="0038123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3F0A" w:rsidRPr="00393F0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3F0A">
        <w:rPr>
          <w:rFonts w:ascii="Times New Roman" w:hAnsi="Times New Roman" w:cs="Times New Roman"/>
          <w:sz w:val="28"/>
          <w:szCs w:val="28"/>
          <w:lang w:val="ru-RU"/>
        </w:rPr>
        <w:t>Разработ</w:t>
      </w:r>
      <w:r>
        <w:rPr>
          <w:rFonts w:ascii="Times New Roman" w:hAnsi="Times New Roman" w:cs="Times New Roman"/>
          <w:sz w:val="28"/>
          <w:szCs w:val="28"/>
          <w:lang w:val="ru-RU"/>
        </w:rPr>
        <w:t>ка оценки уязвимости Кличевского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 xml:space="preserve"> района и мер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оприятий по адаптации включала 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5 основных этапов.</w:t>
      </w:r>
    </w:p>
    <w:p w:rsidR="00393F0A" w:rsidRPr="00393F0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 первом этапе в рамках 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созданной рабоч</w:t>
      </w:r>
      <w:r>
        <w:rPr>
          <w:rFonts w:ascii="Times New Roman" w:hAnsi="Times New Roman" w:cs="Times New Roman"/>
          <w:sz w:val="28"/>
          <w:szCs w:val="28"/>
          <w:lang w:val="ru-RU"/>
        </w:rPr>
        <w:t>ей группы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 xml:space="preserve"> (сентябрь 2017 г.)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была проанализирована 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информация об изменении климата в регионе.  Проводилось обсуждение данных и прогнозов как по территории страны в целом, так и возможны</w:t>
      </w:r>
      <w:r>
        <w:rPr>
          <w:rFonts w:ascii="Times New Roman" w:hAnsi="Times New Roman" w:cs="Times New Roman"/>
          <w:sz w:val="28"/>
          <w:szCs w:val="28"/>
          <w:lang w:val="ru-RU"/>
        </w:rPr>
        <w:t>х рисков непосредственно в Кличе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вском районе. На основании анализа были выделены структуры, которые наиболее уязвимы к изменению климата региона.</w:t>
      </w:r>
    </w:p>
    <w:p w:rsidR="00393F0A" w:rsidRPr="00393F0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3F0A">
        <w:rPr>
          <w:rFonts w:ascii="Times New Roman" w:hAnsi="Times New Roman" w:cs="Times New Roman"/>
          <w:sz w:val="28"/>
          <w:szCs w:val="28"/>
          <w:lang w:val="ru-RU"/>
        </w:rPr>
        <w:t>На втором этапе был организован семинар с участием рабочей группы, а также представителями заинтересованных сторон. Среди приглашенных присутствовали представители</w:t>
      </w:r>
      <w:r w:rsidR="00AD024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 xml:space="preserve"> РОЧС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C18D7">
        <w:rPr>
          <w:rFonts w:ascii="Times New Roman" w:hAnsi="Times New Roman" w:cs="Times New Roman"/>
          <w:sz w:val="28"/>
          <w:szCs w:val="28"/>
          <w:lang w:val="ru-RU"/>
        </w:rPr>
        <w:t xml:space="preserve">отдела </w:t>
      </w:r>
      <w:r w:rsidR="006314CA">
        <w:rPr>
          <w:rFonts w:ascii="Times New Roman" w:hAnsi="Times New Roman" w:cs="Times New Roman"/>
          <w:sz w:val="28"/>
          <w:szCs w:val="28"/>
          <w:lang w:val="ru-RU"/>
        </w:rPr>
        <w:t>образования, спорта и туризма Кличевского райисполкома,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 xml:space="preserve"> «Кличевский </w:t>
      </w:r>
      <w:proofErr w:type="spellStart"/>
      <w:r w:rsidR="00B47985">
        <w:rPr>
          <w:rFonts w:ascii="Times New Roman" w:hAnsi="Times New Roman" w:cs="Times New Roman"/>
          <w:sz w:val="28"/>
          <w:szCs w:val="28"/>
          <w:lang w:val="ru-RU"/>
        </w:rPr>
        <w:t>райЦГЭ</w:t>
      </w:r>
      <w:proofErr w:type="spellEnd"/>
      <w:r w:rsidR="00B47985"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="006314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14CA" w:rsidRPr="006314CA">
        <w:rPr>
          <w:rFonts w:ascii="Times New Roman" w:hAnsi="Times New Roman" w:cs="Times New Roman"/>
          <w:sz w:val="28"/>
          <w:szCs w:val="28"/>
          <w:lang w:val="ru-RU"/>
        </w:rPr>
        <w:t>Кличевское УКП «</w:t>
      </w:r>
      <w:proofErr w:type="spellStart"/>
      <w:r w:rsidR="006314CA" w:rsidRPr="006314CA">
        <w:rPr>
          <w:rFonts w:ascii="Times New Roman" w:hAnsi="Times New Roman" w:cs="Times New Roman"/>
          <w:sz w:val="28"/>
          <w:szCs w:val="28"/>
          <w:lang w:val="ru-RU"/>
        </w:rPr>
        <w:t>Жилкомхоз</w:t>
      </w:r>
      <w:proofErr w:type="spellEnd"/>
      <w:r w:rsidR="006314CA" w:rsidRPr="006314C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4798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 xml:space="preserve"> ГЛХУ «Кличевский лесхоз»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D024D">
        <w:rPr>
          <w:rFonts w:ascii="Times New Roman" w:hAnsi="Times New Roman" w:cs="Times New Roman"/>
          <w:sz w:val="28"/>
          <w:szCs w:val="28"/>
          <w:lang w:val="ru-RU"/>
        </w:rPr>
        <w:t xml:space="preserve">местная власть, </w:t>
      </w:r>
      <w:r w:rsidR="006C18D7">
        <w:rPr>
          <w:rFonts w:ascii="Times New Roman" w:hAnsi="Times New Roman" w:cs="Times New Roman"/>
          <w:sz w:val="28"/>
          <w:szCs w:val="28"/>
          <w:lang w:val="ru-RU"/>
        </w:rPr>
        <w:t>Кличевская рай</w:t>
      </w:r>
      <w:r w:rsidR="00AD024D">
        <w:rPr>
          <w:rFonts w:ascii="Times New Roman" w:hAnsi="Times New Roman" w:cs="Times New Roman"/>
          <w:sz w:val="28"/>
          <w:szCs w:val="28"/>
          <w:lang w:val="ru-RU"/>
        </w:rPr>
        <w:t>онная инспекция</w:t>
      </w:r>
      <w:r w:rsidR="006C1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024D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6C18D7">
        <w:rPr>
          <w:rFonts w:ascii="Times New Roman" w:hAnsi="Times New Roman" w:cs="Times New Roman"/>
          <w:sz w:val="28"/>
          <w:szCs w:val="28"/>
          <w:lang w:val="ru-RU"/>
        </w:rPr>
        <w:t>ООС</w:t>
      </w:r>
      <w:proofErr w:type="spellEnd"/>
      <w:r w:rsidR="00210F06">
        <w:rPr>
          <w:rFonts w:ascii="Times New Roman" w:hAnsi="Times New Roman" w:cs="Times New Roman"/>
          <w:sz w:val="28"/>
          <w:szCs w:val="28"/>
          <w:lang w:val="ru-RU"/>
        </w:rPr>
        <w:t>, УЗ «Кличевская ЦРБ»</w:t>
      </w:r>
      <w:r w:rsidR="00AD024D">
        <w:rPr>
          <w:rFonts w:ascii="Times New Roman" w:hAnsi="Times New Roman" w:cs="Times New Roman"/>
          <w:sz w:val="28"/>
          <w:szCs w:val="28"/>
          <w:lang w:val="ru-RU"/>
        </w:rPr>
        <w:t xml:space="preserve"> и др</w:t>
      </w:r>
      <w:r>
        <w:rPr>
          <w:rFonts w:ascii="Times New Roman" w:hAnsi="Times New Roman" w:cs="Times New Roman"/>
          <w:sz w:val="28"/>
          <w:szCs w:val="28"/>
          <w:lang w:val="ru-RU"/>
        </w:rPr>
        <w:t>. Приглаше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нные были ознакомлены с основными целями, задачами и принципами оценки уязвимости и разработки плана адаптации к изменению климата. В ходе семинара участни</w:t>
      </w:r>
      <w:r>
        <w:rPr>
          <w:rFonts w:ascii="Times New Roman" w:hAnsi="Times New Roman" w:cs="Times New Roman"/>
          <w:sz w:val="28"/>
          <w:szCs w:val="28"/>
          <w:lang w:val="ru-RU"/>
        </w:rPr>
        <w:t>ки обсудили основные риски Кличе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вского района с оценкой их значимости и вероятности. На основании обсуждений были предложены мероприятия по адаптации.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93F0A" w:rsidRPr="00393F0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3F0A">
        <w:rPr>
          <w:rFonts w:ascii="Times New Roman" w:hAnsi="Times New Roman" w:cs="Times New Roman"/>
          <w:sz w:val="28"/>
          <w:szCs w:val="28"/>
          <w:lang w:val="ru-RU"/>
        </w:rPr>
        <w:t>На третьем этапе было проведено анкетирование местного населения по вопросам изменения климата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 xml:space="preserve"> (15-28.10.2017 г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>анкетировании приняли участие 300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>, что составило около 3</w:t>
      </w:r>
      <w:r w:rsidR="00210F06" w:rsidRPr="00210F06">
        <w:rPr>
          <w:rFonts w:ascii="Times New Roman" w:hAnsi="Times New Roman" w:cs="Times New Roman"/>
          <w:sz w:val="28"/>
          <w:szCs w:val="28"/>
          <w:lang w:val="ru-RU"/>
        </w:rPr>
        <w:t>% всех жителей Кличевского района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. Был проведен анализ анкетирования и определены результаты.</w:t>
      </w:r>
    </w:p>
    <w:p w:rsidR="00393F0A" w:rsidRPr="00393F0A" w:rsidRDefault="00393F0A" w:rsidP="00393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3F0A">
        <w:rPr>
          <w:rFonts w:ascii="Times New Roman" w:hAnsi="Times New Roman" w:cs="Times New Roman"/>
          <w:sz w:val="28"/>
          <w:szCs w:val="28"/>
          <w:lang w:val="ru-RU"/>
        </w:rPr>
        <w:t>На четвертом этапе в ходе прове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>дения совещаний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рабочей группы 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были подведены итоги всей проделанной работы и выявлен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>ы наиболее характерные для Кличе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вского района риски, а также приняты мероприятия по адаптации к изменениям климата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 xml:space="preserve"> (13.03-04.04.2018 г.)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123A" w:rsidRDefault="00393F0A" w:rsidP="00907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3F0A">
        <w:rPr>
          <w:rFonts w:ascii="Times New Roman" w:hAnsi="Times New Roman" w:cs="Times New Roman"/>
          <w:sz w:val="28"/>
          <w:szCs w:val="28"/>
          <w:lang w:val="ru-RU"/>
        </w:rPr>
        <w:t>Пятый этап – составление документа и заполнение шаблона мероприятий адаптации в рамках Соглашения Мэров</w:t>
      </w:r>
      <w:r w:rsidR="00210F06">
        <w:rPr>
          <w:rFonts w:ascii="Times New Roman" w:hAnsi="Times New Roman" w:cs="Times New Roman"/>
          <w:sz w:val="28"/>
          <w:szCs w:val="28"/>
          <w:lang w:val="ru-RU"/>
        </w:rPr>
        <w:t xml:space="preserve"> (01.11.2017–15.04.2018 гг.)</w:t>
      </w:r>
      <w:r w:rsidRPr="00393F0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7921" w:rsidRPr="00907921" w:rsidRDefault="00907921" w:rsidP="00907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123A" w:rsidRDefault="006E2C85" w:rsidP="006E2C8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bookmarkStart w:id="6" w:name="_Toc512346493"/>
      <w:bookmarkStart w:id="7" w:name="_Toc512349239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Глава 1 </w:t>
      </w:r>
      <w:r w:rsidR="00210F06" w:rsidRPr="006314C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Кличе</w:t>
      </w:r>
      <w:r w:rsidR="0038123A" w:rsidRPr="006314C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вский район: особенности </w:t>
      </w:r>
      <w:r w:rsidR="00D8671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развития территории и изменения </w:t>
      </w:r>
      <w:r w:rsidR="0038123A" w:rsidRPr="006314C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климата на местном уровне</w:t>
      </w:r>
      <w:bookmarkEnd w:id="6"/>
      <w:bookmarkEnd w:id="7"/>
    </w:p>
    <w:p w:rsidR="006314CA" w:rsidRPr="006314CA" w:rsidRDefault="006314CA" w:rsidP="006314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6E2C85" w:rsidRDefault="006E2C85" w:rsidP="00681CDF">
      <w:pPr>
        <w:autoSpaceDE w:val="0"/>
        <w:autoSpaceDN w:val="0"/>
        <w:adjustRightInd w:val="0"/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8" w:name="_Toc512349240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1.1 Формирование территории</w:t>
      </w:r>
      <w:bookmarkEnd w:id="8"/>
    </w:p>
    <w:p w:rsid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Кличевский район, изображенный на рисунке 1.1, образован 17 июля 1924 г. в Бобруйском округе. С 26 июля 1930 г. район непосредственного входил в состав БССР, а с 15 января 1938 г. – включен в состав Могилевской области. С 20 сентября 1944 г. по 7 января 1954 г. Кличевский район входил в состав Бобруйской области, с 8 января 1954 г. был вновь включен в состав Могилевской области. 25 декабря 1962 г. район упразднен и восстановлен в прежних границах 6 января 1965 г. Центр района – г. Кличев. Город известен с 1592 г. как село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Кличево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>, с 1924 г. – местечко, с 1938 г. – городской поселок, в 2000 г. получил статус города.</w:t>
      </w:r>
    </w:p>
    <w:p w:rsidR="006E2C85" w:rsidRDefault="006E2C85" w:rsidP="00681CDF">
      <w:pPr>
        <w:autoSpaceDE w:val="0"/>
        <w:autoSpaceDN w:val="0"/>
        <w:adjustRightInd w:val="0"/>
        <w:spacing w:before="160"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9" w:name="_Toc512349241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1.2 Географическое положение</w:t>
      </w:r>
      <w:bookmarkEnd w:id="9"/>
    </w:p>
    <w:p w:rsidR="00AD024D" w:rsidRPr="00BA47E7" w:rsidRDefault="00AD024D" w:rsidP="00AD02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</w:t>
      </w:r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Кличевский район расположен в юго-западной части Могилевской области в пределах Центрально-Березинской равнины. Районный центр расположен на левом притоке Березины р. Ольса в 7 км от железнодорожной станции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Несета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(на линии Могилев-Осиповичи). Район непосредственно граничит с пятью районами Могилевской области (Быховским на востоке,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Осиповичским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на западе,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Белыничским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и Могилевским на севере, Кировским на юго-востоке и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Бобруйским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на юге), одним районом Минской области (Березинским на северо-западе) и непосредственно размещается на стыке трех внутриобластных систем расселения, сложившихся на западе Могилевской и востоке Минской областей: Могилевской, Бобруйской и Минской. Входя в Бобруйский внутриобластной регион, Кличевский район тесно связан и с областным центром. От Кличева до Могилева 100 км, до Бобруйска – 50 км.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Карта-схема Кличевского района представлена на рисунке 1.1.</w:t>
      </w:r>
    </w:p>
    <w:p w:rsidR="00AD024D" w:rsidRPr="00BA47E7" w:rsidRDefault="00AD024D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64D7BBE" wp14:editId="3590D3EF">
            <wp:extent cx="2824248" cy="2674620"/>
            <wp:effectExtent l="0" t="0" r="0" b="0"/>
            <wp:docPr id="6" name="Рисунок 6" descr="C:\Users\Asus\Desktop\белшина\kilche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белшина\kilchevski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53" cy="26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sz w:val="28"/>
          <w:szCs w:val="28"/>
          <w:lang w:val="ru-RU"/>
        </w:rPr>
        <w:t>Рисунок 1.1 – Карта-схема Кличевского района</w:t>
      </w: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sz w:val="28"/>
          <w:szCs w:val="28"/>
          <w:lang w:val="ru-RU"/>
        </w:rPr>
        <w:t>В состав Бобруйской внутриобластной системы расселения, наряду с Кличевским районом, входят: г. Бобруйск, Бобруйский, Кировский, Осиповичский и Глусский районы. Бобруйский внутриобластной регион издревле был заселен дреговичами (восточнославянский племенной союз, существовавший в IX–X вв.). Связи территории современного Кличевского района с Бобруйском и другими поселениями Березинского края сло</w:t>
      </w:r>
      <w:r w:rsidR="00C513EF">
        <w:rPr>
          <w:rFonts w:ascii="Times New Roman" w:hAnsi="Times New Roman" w:cs="Times New Roman"/>
          <w:sz w:val="28"/>
          <w:szCs w:val="28"/>
          <w:lang w:val="ru-RU"/>
        </w:rPr>
        <w:t xml:space="preserve">жились исторически. Нынешняя д. </w:t>
      </w:r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Свислочь Осиповичского района была главным центром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Свислочского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удельного княжества, включавшего юго-западную часть современной Могилевской области в XII-XIV в. В XV в. главным городом региона стал </w:t>
      </w:r>
      <w:proofErr w:type="gram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Бобруйск</w:t>
      </w:r>
      <w:proofErr w:type="gram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и территория района вошла в состав Бобруйского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староства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Великого Княжества Литовского, а затем район входил в Бобруйский и Игуменский уезды Минской губернии Российской Империи</w:t>
      </w:r>
      <w:r w:rsidR="00C513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13EF" w:rsidRPr="00C513EF">
        <w:rPr>
          <w:rFonts w:ascii="Times New Roman" w:hAnsi="Times New Roman" w:cs="Times New Roman"/>
          <w:sz w:val="28"/>
          <w:szCs w:val="28"/>
          <w:lang w:val="ru-RU"/>
        </w:rPr>
        <w:t>[1]</w:t>
      </w:r>
      <w:r w:rsidRPr="00BA47E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Территория Кличевского района составляет 1800,3 кв. км, население на </w:t>
      </w:r>
      <w:r>
        <w:rPr>
          <w:rFonts w:ascii="Times New Roman" w:hAnsi="Times New Roman" w:cs="Times New Roman"/>
          <w:sz w:val="28"/>
          <w:szCs w:val="28"/>
          <w:lang w:val="ru-RU"/>
        </w:rPr>
        <w:t>01.01.2018 г. – 14,9</w:t>
      </w:r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тыс. чел. По площади территории – это четвертый район </w:t>
      </w:r>
      <w:r w:rsidRPr="00BA47E7">
        <w:rPr>
          <w:rFonts w:ascii="Times New Roman" w:hAnsi="Times New Roman" w:cs="Times New Roman"/>
          <w:sz w:val="28"/>
          <w:szCs w:val="28"/>
          <w:lang w:val="ru-RU"/>
        </w:rPr>
        <w:lastRenderedPageBreak/>
        <w:t>Могилевской области (впереди только Быховский, Осиповичский и Могилевский районы), по численности населения – 14. В районе 1 городское поселение</w:t>
      </w:r>
      <w:r w:rsidR="00E13672">
        <w:rPr>
          <w:rFonts w:ascii="Times New Roman" w:hAnsi="Times New Roman" w:cs="Times New Roman"/>
          <w:sz w:val="28"/>
          <w:szCs w:val="28"/>
          <w:lang w:val="ru-RU"/>
        </w:rPr>
        <w:t xml:space="preserve"> – районный центр г. Кличев (7,5</w:t>
      </w:r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тыс. чел.), 5 сельских советов (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Бацевичский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Долговский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Колбчанский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Несятский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Потокский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), в которых 136 сельских населенных пункта, в том числе 10 агрогородков: Ореховка, Бацевичи,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Колбча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>, Заполье, Старый Остров, Новые Максимовичи, Несята, Дмитриевка-2, Слободка, Долгое.</w:t>
      </w: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sz w:val="28"/>
          <w:szCs w:val="28"/>
          <w:lang w:val="ru-RU"/>
        </w:rPr>
        <w:t>Кличев является узлом автомобильных дорог. Через город проходит дорога Р-62 Чашники-Бобр-Бобруйск и дорога Р-79 Кличев-Чечевичи. Дорога Р-79 выходя на автомобильную магистраль Р-93 Могилев-Бобруйск обеспечивает автомобильное сообщение с областным центром [1].</w:t>
      </w:r>
    </w:p>
    <w:p w:rsidR="006E2C85" w:rsidRDefault="006E2C85" w:rsidP="00681CDF">
      <w:pPr>
        <w:keepNext/>
        <w:keepLines/>
        <w:spacing w:before="160" w:line="240" w:lineRule="auto"/>
        <w:ind w:firstLine="709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</w:pPr>
      <w:bookmarkStart w:id="10" w:name="_Toc475573094"/>
      <w:bookmarkStart w:id="11" w:name="_Toc512349242"/>
      <w:r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  <w:t xml:space="preserve">1.3 </w:t>
      </w:r>
      <w:r w:rsidR="00BA47E7" w:rsidRPr="00BA47E7"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  <w:t>Природные ресурсы</w:t>
      </w:r>
      <w:bookmarkEnd w:id="10"/>
      <w:bookmarkEnd w:id="11"/>
    </w:p>
    <w:p w:rsidR="00BA47E7" w:rsidRPr="0034359E" w:rsidRDefault="00BA47E7" w:rsidP="006E2C85">
      <w:pPr>
        <w:keepNext/>
        <w:keepLines/>
        <w:spacing w:after="0" w:line="240" w:lineRule="auto"/>
        <w:ind w:firstLine="709"/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sz w:val="28"/>
          <w:szCs w:val="28"/>
          <w:lang w:val="ru-RU"/>
        </w:rPr>
        <w:t>Кличевский район расположен на востоке Центрально-Березинской равнины. Преобладают высоты 150–165 м. Максимальные высоты 176 м в 6 км к северо-западу от д. Дубно. В районе расположено 142 месторождения торфа, в которых сконцентрировано более 30 % всех запасов торфа Могилевской области, несколько месторождений строительных песков, месторождение минеральных вод «Ольса». Минеральные воды подготовлены для промышленного освоения. Добыча торфа осуществляется в цеху «Гончанское» РУП «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Могилевоблгаз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BA47E7" w:rsidRPr="00BA47E7" w:rsidRDefault="00BA47E7" w:rsidP="006E2C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Климатические ресурсы района благоприятны для развития растительности и ведения сельского хозяйства. Район расположен в междуречье Березины и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Друти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, по которым проходят его западные и восточные границы. Поэтому главная река района – Ольса с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Несетой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(на ней водохранилище Ореховка) – левый приток Березины. На востоке района протекает правый приток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Друти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– река Должанка [2]. Среди почв сельхозугодий преобладают дерново-подзолистые заболоченные (43,6 % всех сельхозугодий) и дерново-подзолистые (34,1 %). По гранулометрическому составу преобладают супесчаные (72,7 %) и песчаные (14,3 %) почвы. Ветровой эрозии подвержены 46,2 % всех сельхозугодий (в Могилевской области 27,8 %). Эродировано 0,4 % всех сельхозугодий, что существенно меньше, чем в Могилевской области (9,1 %). В целом почвы района относительно бедные. Средний бонитет почв сельхозугодий 27,2 балла, пашни – 30,1 балла. Это существенно меньше, чем в Могилевской области (28,8 и 31,7 баллов соответственно) и в Беларуси (29,0 и 31,2 баллов). 27,5 % общей площади района приходится на сельхозугодия, в том числе 18,1 % общей площади земель используется под пашню. Это существенно меньше, чем по всей Могилевской области. На сельхозугодия в области приходится 44,6 % всех земель, на пашню – 29,2 %. По уровню сельскохозяйственной освоенности Кличевский район занимает 108 место в стране из 118 районов, по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распаханности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– 101. Зато по лесистости район занимает пятое место в Беларуси и прочно удерживает первое место в Могилевской области. Лесистость района на начало 2015 г. достигла 60,5 % общей площади территории. </w:t>
      </w:r>
      <w:r w:rsidRPr="00BA47E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 уровню лесистости Кличевский район в Беларуси уступал только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Россонскому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Наровлянскому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Лельчицкому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Хойникскому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районам [1].</w:t>
      </w:r>
    </w:p>
    <w:p w:rsidR="00BA47E7" w:rsidRPr="00BA47E7" w:rsidRDefault="006314CA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Среди </w:t>
      </w:r>
      <w:r w:rsidR="00BA47E7" w:rsidRPr="00BA47E7">
        <w:rPr>
          <w:rFonts w:ascii="Times New Roman" w:hAnsi="Times New Roman" w:cs="Times New Roman"/>
          <w:sz w:val="28"/>
          <w:szCs w:val="28"/>
          <w:lang w:val="ru-RU"/>
        </w:rPr>
        <w:t>лесов преобладают сосновые, березовые и черноольховые (</w:t>
      </w:r>
      <w:proofErr w:type="spellStart"/>
      <w:r w:rsidR="00BA47E7" w:rsidRPr="00BA47E7">
        <w:rPr>
          <w:rFonts w:ascii="Times New Roman" w:hAnsi="Times New Roman" w:cs="Times New Roman"/>
          <w:sz w:val="28"/>
          <w:szCs w:val="28"/>
          <w:lang w:val="ru-RU"/>
        </w:rPr>
        <w:t>оль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BA47E7" w:rsidRPr="00BA47E7">
        <w:rPr>
          <w:rFonts w:ascii="Times New Roman" w:hAnsi="Times New Roman" w:cs="Times New Roman"/>
          <w:sz w:val="28"/>
          <w:szCs w:val="28"/>
          <w:lang w:val="ru-RU"/>
        </w:rPr>
        <w:t>сы</w:t>
      </w:r>
      <w:proofErr w:type="spellEnd"/>
      <w:r w:rsidR="00BA47E7"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). Леса района входят в состав Кличевского, Бобруйского и Белыничского лесхозов. Кличевский лесхоз занимает большую часть лесных угодий района и частично включает леса Кировского района. В составе Кличевского лесхоза 10 лесничеств (Бацевичское, Биордовское, Колбчанское, Вирковское, Гончанское, Долговское опытно-производственное, Запольское, Кличевское, Потокское, Усакинское, нижний склад на ст. </w:t>
      </w:r>
      <w:proofErr w:type="spellStart"/>
      <w:r w:rsidR="00BA47E7" w:rsidRPr="00BA47E7">
        <w:rPr>
          <w:rFonts w:ascii="Times New Roman" w:hAnsi="Times New Roman" w:cs="Times New Roman"/>
          <w:sz w:val="28"/>
          <w:szCs w:val="28"/>
          <w:lang w:val="ru-RU"/>
        </w:rPr>
        <w:t>Воничи</w:t>
      </w:r>
      <w:proofErr w:type="spellEnd"/>
      <w:r w:rsidR="00BA47E7"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(на железной дороге Могилев-Осиповичи) и Кличевский лесопункт.</w:t>
      </w: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sz w:val="28"/>
          <w:szCs w:val="28"/>
          <w:lang w:val="ru-RU"/>
        </w:rPr>
        <w:t>В Кличевском лесхозе имеется лесоохотничье хозяйство площадью 59,5 тыс. га, организующее охоты на лося, оленя, кабана, косулю, лисицу, зайца, волка, белку, куницу, тетерева, глухаря, серую куропатку, рябчика</w:t>
      </w:r>
      <w:r w:rsidR="00C513EF" w:rsidRPr="00C513EF">
        <w:rPr>
          <w:rFonts w:ascii="Times New Roman" w:hAnsi="Times New Roman" w:cs="Times New Roman"/>
          <w:sz w:val="28"/>
          <w:szCs w:val="28"/>
          <w:lang w:val="ru-RU"/>
        </w:rPr>
        <w:t xml:space="preserve"> [3]</w:t>
      </w:r>
      <w:r w:rsidRPr="00BA47E7">
        <w:rPr>
          <w:rFonts w:ascii="Times New Roman" w:hAnsi="Times New Roman" w:cs="Times New Roman"/>
          <w:sz w:val="28"/>
          <w:szCs w:val="28"/>
          <w:lang w:val="ru-RU"/>
        </w:rPr>
        <w:t>. В лесоохотничьем хозяйстве имеется дом охотника, изображенный на рисунке 1.2.</w:t>
      </w: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01F3C3D" wp14:editId="19569D6B">
            <wp:extent cx="5014540" cy="1971675"/>
            <wp:effectExtent l="0" t="0" r="0" b="0"/>
            <wp:docPr id="7" name="Рисунок 7" descr="C:\Users\Asus\Desktop\Острова Дулебы\dom-ohot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Острова Дулебы\dom-ohotni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89" cy="19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sz w:val="28"/>
          <w:szCs w:val="28"/>
          <w:lang w:val="ru-RU"/>
        </w:rPr>
        <w:t>Рисунок 1.2 – Дом охотника в ГЛХУ «Кличевский лесхоз»</w:t>
      </w: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47E7" w:rsidRP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sz w:val="28"/>
          <w:szCs w:val="28"/>
          <w:lang w:val="ru-RU"/>
        </w:rPr>
        <w:t>На северо-востоке района располагаются охотничьи угодья Кличевской РОС РГОО «БООР».</w:t>
      </w:r>
    </w:p>
    <w:p w:rsidR="00BA47E7" w:rsidRDefault="00BA47E7" w:rsidP="00BA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В целом Кличевский район не отличается существенным природно-ресурсным потенциалом. В структуре природно-ресурсного потенциала района выделяется высокий </w:t>
      </w:r>
      <w:proofErr w:type="spellStart"/>
      <w:r w:rsidRPr="00BA47E7">
        <w:rPr>
          <w:rFonts w:ascii="Times New Roman" w:hAnsi="Times New Roman" w:cs="Times New Roman"/>
          <w:sz w:val="28"/>
          <w:szCs w:val="28"/>
          <w:lang w:val="ru-RU"/>
        </w:rPr>
        <w:t>водноресурсный</w:t>
      </w:r>
      <w:proofErr w:type="spellEnd"/>
      <w:r w:rsidRPr="00BA47E7">
        <w:rPr>
          <w:rFonts w:ascii="Times New Roman" w:hAnsi="Times New Roman" w:cs="Times New Roman"/>
          <w:sz w:val="28"/>
          <w:szCs w:val="28"/>
          <w:lang w:val="ru-RU"/>
        </w:rPr>
        <w:t xml:space="preserve"> потенциал, богатые лесные и охотничье-промысловые ресурсы. При этом лес – главное природное богатство района. Чернобыльская катастрофа не обошла и Кличевский район, как и большинство других районов Могилевской области. На начало 2016 г. 16 сельских населенных пунктов Долговского сельского совета находились в зоне проживания с периодическим радиационным контролем, в том числе и а. г. Долгое. Кличевский район – это самый пострадавший от радиоактивного загрязнения район среди всех районов, расположенных на юго-западе Могилевской области [1].</w:t>
      </w:r>
    </w:p>
    <w:p w:rsidR="00D86713" w:rsidRDefault="00E13672" w:rsidP="00343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Кличевский район славится своими природными богатствами. Район занимает первое место в области по площади особо охраняемых природных территорий – это более 16 % территории района и около 20 % площади особо охраняемых территорий области. На территории района расположено два заказника республиканского значения: гидрологический – «Острова Дулебы» и 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lastRenderedPageBreak/>
        <w:t>ландшафтный – «Свислочско-Березинский», а также памятник природы республиканского значения</w:t>
      </w:r>
      <w:r w:rsidR="00C513EF">
        <w:rPr>
          <w:rFonts w:ascii="Times New Roman" w:hAnsi="Times New Roman" w:cs="Times New Roman"/>
          <w:sz w:val="28"/>
          <w:szCs w:val="28"/>
          <w:lang w:val="ru-RU"/>
        </w:rPr>
        <w:t xml:space="preserve"> «Биордовское лесонасаждение» [4</w:t>
      </w:r>
      <w:r w:rsidR="0034359E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E13672" w:rsidRPr="00E13672" w:rsidRDefault="00D86713" w:rsidP="00E136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Гидрологический заказник «Острова Дулебы»</w:t>
      </w: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36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Гидрологический заказник «Острова Дулебы» создан постановлением Совета Министров Республики Беларусь 17 июня в 1998 г. в пределах Кличевского и Белыничского районов. Общая площадь заказника – 26,6 тыс. га, в том числе на территории Кличевского района – более 21 тыс. га.</w:t>
      </w:r>
      <w:r w:rsidRPr="00E136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4359E" w:rsidRDefault="00E13672" w:rsidP="00343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36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территории района заказник распложен на землях лесного фонда </w:t>
      </w:r>
      <w:proofErr w:type="spellStart"/>
      <w:r w:rsidRPr="00E136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Колбчанского</w:t>
      </w:r>
      <w:proofErr w:type="spellEnd"/>
      <w:r w:rsidRPr="00E136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лесничества и бывшего </w:t>
      </w:r>
      <w:proofErr w:type="spellStart"/>
      <w:r w:rsidRPr="00E136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Друтского</w:t>
      </w:r>
      <w:proofErr w:type="spellEnd"/>
      <w:r w:rsidRPr="00E136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военного лесхоза, часть территории которого до 1993 г. использовалась в качестве военного полигона. Сейчас это земли Усакинского и Долговского лесничеств ГЛХУ «Кличевский лесхоз». Особый режимный статус территории полигона и существовавшие здесь на протяжении многих лет жесткие ограничения доступа туристов и местных жителей способствовали сохранению пр</w:t>
      </w:r>
      <w:r w:rsidR="009079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иродного комплекса в состоянии, </w:t>
      </w:r>
      <w:r w:rsidRPr="00E136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близком к естественному</w:t>
      </w:r>
      <w:r w:rsidR="0034359E" w:rsidRPr="003435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[4].</w:t>
      </w:r>
      <w:r w:rsidRPr="00E136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Ландшафтная основа заказника представлена крупными естественными болотными массивами</w:t>
      </w:r>
      <w:r w:rsidR="003435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изображенными на рисунке 1.3</w:t>
      </w:r>
      <w:r w:rsidRPr="00E136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4359E" w:rsidRDefault="0034359E" w:rsidP="00E136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4359E" w:rsidRDefault="0034359E" w:rsidP="003435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359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76366" cy="2312061"/>
            <wp:effectExtent l="0" t="0" r="0" b="0"/>
            <wp:docPr id="4" name="Рисунок 4" descr="D:\Для Маркова И И\Гидрологический заказник местного значения Мокр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Маркова И И\Гидрологический заказник местного значения Мокро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97" cy="23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9E" w:rsidRDefault="0034359E" w:rsidP="003435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Рисунок 1.3 – Болотные массивы заказника</w:t>
      </w:r>
    </w:p>
    <w:p w:rsidR="0034359E" w:rsidRPr="00E13672" w:rsidRDefault="0034359E" w:rsidP="003435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36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Республиканский гидрологический заказник «Острова Дулебы» создан с целью сохранения ценного природного комплекса, включающего болотный массив, который играет вода аккумуляционную роль для каскада рек, берущих здесь свое начало, а также ценный лесной массив, характеризующийся наличием значительных участков высоковозрастных насаждений, редких по своему флористическому составу, эстетическим, средообразующим и почвозащитным свойствам. Республиканский заказник «Острова Дулебы» изучают специалисты из различных научных учреждений Республики Беларуси. В 1996 г. учеными подготовлено научное обоснование учреждения государственного гидрологического заказника «Острова Дулебы». </w:t>
      </w:r>
      <w:r w:rsidRPr="00E136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13672" w:rsidRPr="00E13672" w:rsidRDefault="00E13672" w:rsidP="00003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>Богат своим разнообразием растительный мир заказника. Ученые выявили здесь более 700 видов высших сосудистых растений, относящихся к</w:t>
      </w:r>
      <w:r w:rsidR="000038DA">
        <w:rPr>
          <w:rFonts w:ascii="Times New Roman" w:hAnsi="Times New Roman" w:cs="Times New Roman"/>
          <w:sz w:val="28"/>
          <w:szCs w:val="28"/>
          <w:lang w:val="ru-RU"/>
        </w:rPr>
        <w:t xml:space="preserve"> 468 родам и 116 семействам</w:t>
      </w:r>
      <w:r w:rsidR="00C513EF" w:rsidRPr="00C513EF">
        <w:rPr>
          <w:rFonts w:ascii="Times New Roman" w:hAnsi="Times New Roman" w:cs="Times New Roman"/>
          <w:sz w:val="28"/>
          <w:szCs w:val="28"/>
          <w:lang w:val="ru-RU"/>
        </w:rPr>
        <w:t xml:space="preserve"> [4]</w:t>
      </w:r>
      <w:r w:rsidR="000038D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lastRenderedPageBreak/>
        <w:t>Здесь обитают 12 редких и исчезающих видов растений, включенных в Красную книгу Республики Беларусь, отмечены в разных частях заказника. Среди них: лук медвежий или черемша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Allium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ursinum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арника горная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Arnica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montana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E13672">
        <w:rPr>
          <w:rFonts w:ascii="Times New Roman" w:hAnsi="Times New Roman" w:cs="Times New Roman"/>
          <w:sz w:val="28"/>
          <w:szCs w:val="28"/>
          <w:lang w:val="ru-RU"/>
        </w:rPr>
        <w:t>пыльцеголовник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красный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Cephalanthera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rubra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E13672">
        <w:rPr>
          <w:rFonts w:ascii="Times New Roman" w:hAnsi="Times New Roman" w:cs="Times New Roman"/>
          <w:sz w:val="28"/>
          <w:szCs w:val="28"/>
          <w:lang w:val="ru-RU"/>
        </w:rPr>
        <w:t>пальчатокоренник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майский (</w:t>
      </w:r>
      <w:proofErr w:type="spellStart"/>
      <w:r w:rsidR="000038DA">
        <w:rPr>
          <w:rFonts w:ascii="Times New Roman" w:hAnsi="Times New Roman" w:cs="Times New Roman"/>
          <w:i/>
          <w:sz w:val="28"/>
          <w:szCs w:val="28"/>
          <w:lang w:val="ru-RU"/>
        </w:rPr>
        <w:t>Dactylor</w:t>
      </w:r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hiza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majalis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шпажник черепитчатый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Gladiolus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imbricatus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), баранец </w:t>
      </w:r>
      <w:proofErr w:type="spellStart"/>
      <w:r w:rsidRPr="00E13672">
        <w:rPr>
          <w:rFonts w:ascii="Times New Roman" w:hAnsi="Times New Roman" w:cs="Times New Roman"/>
          <w:sz w:val="28"/>
          <w:szCs w:val="28"/>
          <w:lang w:val="ru-RU"/>
        </w:rPr>
        <w:t>обыкновеный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Huperzia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selago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касатик сибирский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Iris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sibirica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лилия кудреватая или царские кудри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Lilium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martagon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ива черничная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Salix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myrtilloides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 и другие.</w:t>
      </w:r>
    </w:p>
    <w:p w:rsidR="00E13672" w:rsidRPr="00E13672" w:rsidRDefault="00E13672" w:rsidP="00631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На болоте растут три вида росянок, в том числе редкий </w:t>
      </w:r>
      <w:proofErr w:type="spellStart"/>
      <w:r w:rsidRPr="00E13672">
        <w:rPr>
          <w:rFonts w:ascii="Times New Roman" w:hAnsi="Times New Roman" w:cs="Times New Roman"/>
          <w:sz w:val="28"/>
          <w:szCs w:val="28"/>
          <w:lang w:val="ru-RU"/>
        </w:rPr>
        <w:t>гибридогенный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вид – росянка обратнояйцевидная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Drosera×obovata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). На прилегающих к болоту суходолах обнаружены молодые гибридные формы ольхи серой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Alnus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incana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 и ольхи клейкой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Alnus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glutinosa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а также отдельные экземпляры карельской березы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Betula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pendula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var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carilica</w:t>
      </w:r>
      <w:proofErr w:type="spellEnd"/>
      <w:r w:rsidR="006314CA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Растет здесь и довольно редкий для Беларуси вид клюквы – клюква мелкоплодная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Vaccinium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microcarpum</w:t>
      </w:r>
      <w:proofErr w:type="spellEnd"/>
      <w:r w:rsidR="00C513EF">
        <w:rPr>
          <w:rFonts w:ascii="Times New Roman" w:hAnsi="Times New Roman" w:cs="Times New Roman"/>
          <w:sz w:val="28"/>
          <w:szCs w:val="28"/>
          <w:lang w:val="ru-RU"/>
        </w:rPr>
        <w:t>) [4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E13672" w:rsidRPr="00E13672" w:rsidRDefault="00E13672" w:rsidP="00631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>В хвойно-широколиственных лесах произрастает редкий вид медуницы – медуница лекарственная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Pulmonaria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officinalis</w:t>
      </w:r>
      <w:proofErr w:type="spellEnd"/>
      <w:r w:rsidR="006314CA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Флора заказника своеобразна и малонарушенна. Представляет собой сложный комплекс таежных, неморальных и других флористических элементов. Характеризуется присутствием ряда уникальных элементов и низкой удельной долей синантропных и сорных видов растений.</w:t>
      </w: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заказника и на прилегающих территориях зарегистрировано 170 видов животных, из них 37 видов – млекопитающие, 119 – птицы, восемь – амфибии, шесть – рептилии. Ученые утверждают, что при дальнейшем изучении заказника здесь могут быть выявлены и другие виды. </w:t>
      </w: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>Особую ценность «Острова Дулебы» имеют для ряда редких и уязвимых видов млекопитающих. Один из таких редких и охраняемых видов – барсук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Meles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meles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). В труднодоступных участках встречается рысь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Lynx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lynx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). Ранее (до 1993 г.) здесь постоянно в западной части лесхоза отмечался по следам бурый медведь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Ursus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arctos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). В 2015 г. мед</w:t>
      </w:r>
      <w:r w:rsidR="00C513EF">
        <w:rPr>
          <w:rFonts w:ascii="Times New Roman" w:hAnsi="Times New Roman" w:cs="Times New Roman"/>
          <w:sz w:val="28"/>
          <w:szCs w:val="28"/>
          <w:lang w:val="ru-RU"/>
        </w:rPr>
        <w:t>веди здесь обитали постоянно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>В окрестностях д. Усакино зарегистрировано обитание орешниковой сони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Muscardinus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avellanarius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 – редкого вида грызунов, занесенного в Красную книгу Республики Беларусь. Сейчас этот вид в заказнике довольно распространен</w:t>
      </w:r>
      <w:r w:rsidR="00C513EF" w:rsidRPr="00FC7E9F">
        <w:rPr>
          <w:rFonts w:ascii="Times New Roman" w:hAnsi="Times New Roman" w:cs="Times New Roman"/>
          <w:sz w:val="28"/>
          <w:szCs w:val="28"/>
          <w:lang w:val="ru-RU"/>
        </w:rPr>
        <w:t xml:space="preserve"> [4]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3672" w:rsidRPr="00E13672" w:rsidRDefault="000038DA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«Островах Дулебах</w:t>
      </w:r>
      <w:r w:rsidR="00E13672" w:rsidRPr="00E13672">
        <w:rPr>
          <w:rFonts w:ascii="Times New Roman" w:hAnsi="Times New Roman" w:cs="Times New Roman"/>
          <w:sz w:val="28"/>
          <w:szCs w:val="28"/>
          <w:lang w:val="ru-RU"/>
        </w:rPr>
        <w:t>» удивительное разнообразие птиц. Ученые отметили здесь гнездование 118 их видов, что составляет 52,4 % от всего состава птиц, живущих в Беларуси.</w:t>
      </w: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>На территории заказника зарегистрировано 16 видов птиц, занесенных в Красную книгу Республики Беларусь, что составляет 21,6 % от всех видов «</w:t>
      </w:r>
      <w:proofErr w:type="spellStart"/>
      <w:r w:rsidRPr="00E13672">
        <w:rPr>
          <w:rFonts w:ascii="Times New Roman" w:hAnsi="Times New Roman" w:cs="Times New Roman"/>
          <w:sz w:val="28"/>
          <w:szCs w:val="28"/>
          <w:lang w:val="ru-RU"/>
        </w:rPr>
        <w:t>краснокнижников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», отмеченных на гнездовании в нашей стране. Среди редких видов заслуживают особого внимания такие, как белая куропатка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Lagopus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lagopus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большой кроншнеп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Numenius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arguata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большой улит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Tringa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nebularia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серый журавль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Grus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grus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 и серый сорокопут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Lanius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excubitor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являющие наиболее типичными представителями орнитофауны верховых болот.</w:t>
      </w: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lastRenderedPageBreak/>
        <w:t>В составе населения насекомых на территории заказника выявлено около 245 видов, из которых 179 относятся к отряду жесткокрылых, шесть – шмелям, 42 – дневным чешуекрылым. Всего на территории заказника выявлено 13 видов насекомых, занесенных в Красную книгу Республики Беларусь. Ряд видов жесткокрылых являются реликтовыми.</w:t>
      </w: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>Например, выявлено два охраняемых вида – махаон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Papilio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machaon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 и медведица-госпожа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Callimorpha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dominula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немногочисленны. Шмель моховой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Bom-bus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muscorum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) занесен в Красную книгу, численность его в Беларуси незначительна и сокращается, а здесь он обычен практически на всей территории. Обнаружен </w:t>
      </w:r>
      <w:proofErr w:type="gramStart"/>
      <w:r w:rsidRPr="00E13672">
        <w:rPr>
          <w:rFonts w:ascii="Times New Roman" w:hAnsi="Times New Roman" w:cs="Times New Roman"/>
          <w:sz w:val="28"/>
          <w:szCs w:val="28"/>
          <w:lang w:val="ru-RU"/>
        </w:rPr>
        <w:t>здесь</w:t>
      </w:r>
      <w:proofErr w:type="gramEnd"/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и шмель Шренка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Bombus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>schrencki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который к</w:t>
      </w:r>
      <w:r w:rsidR="00C513EF">
        <w:rPr>
          <w:rFonts w:ascii="Times New Roman" w:hAnsi="Times New Roman" w:cs="Times New Roman"/>
          <w:sz w:val="28"/>
          <w:szCs w:val="28"/>
          <w:lang w:val="ru-RU"/>
        </w:rPr>
        <w:t>райне редок сейчас в Беларуси [4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C513EF" w:rsidRPr="0034359E" w:rsidRDefault="00E13672" w:rsidP="00343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>Согласно оценкам специалистов, территория заказника «Острова Дулебы» представляет наиболее сохранившийся ареал дикой природы на территории Могилевской области и представляет интерес для разработки специализированных экологических маршрутов и троп, ориентированных на малые группы экотуристов.</w:t>
      </w:r>
    </w:p>
    <w:p w:rsidR="00370471" w:rsidRDefault="00D86713" w:rsidP="003704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Ландшафтный заказник «Свислочско-Березинский»</w:t>
      </w:r>
    </w:p>
    <w:p w:rsidR="00E13672" w:rsidRDefault="00E13672" w:rsidP="003704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>Ландшафтный заказник республиканског</w:t>
      </w:r>
      <w:r w:rsidR="00907921">
        <w:rPr>
          <w:rFonts w:ascii="Times New Roman" w:hAnsi="Times New Roman" w:cs="Times New Roman"/>
          <w:sz w:val="28"/>
          <w:szCs w:val="28"/>
          <w:lang w:val="ru-RU"/>
        </w:rPr>
        <w:t>о значения «Свислочско-Березинс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кий», который был объявлен в 2015 г. на территории Осиповичского, Кировского и Кличевского районов на площади 17 480,54 га. Размещается в лесном фонде Осиповичского опытного и Кличевского лесхозов, территории четырех сельхозпредприятий и на землях запаса. Заказник находится в междуречье рек Березина и Свислочь и прилегающего к ним лесоболотного массива, отличающегося богатством флоры и хорошей сохранностью в естественном состоянии редких растительных сообществ. Здесь гнездятся около 100 видов птиц и обитает более 70 видов млекопитающих. В этих густых зарослях можно встретить лося европейского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Alces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alces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оленя европейского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Cervus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elaphus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енотовидную собаку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Nyctereutes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procyonides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бурого медведя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Ursus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arctos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и даже царя дубрав – зубра европейского (</w:t>
      </w:r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Bison</w:t>
      </w:r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bonasus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). Значительная часть территории представляет собой затопляемую пойму рек Березина, Свислочь и Ольса, которые имеют большое значение для сохранения растений, играют важную роль в весенней миграции птиц как место их остановки на отдых и кормежку. Во время миграции здесь были отмечены одновременно более 1</w:t>
      </w:r>
      <w:r w:rsidRPr="00E1367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000 турухтанов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Philomachus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pugrax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200–300 белокрылых крачек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Chlidonias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leucopterus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), более 50 чирков-</w:t>
      </w:r>
      <w:proofErr w:type="spellStart"/>
      <w:r w:rsidRPr="00E13672">
        <w:rPr>
          <w:rFonts w:ascii="Times New Roman" w:hAnsi="Times New Roman" w:cs="Times New Roman"/>
          <w:sz w:val="28"/>
          <w:szCs w:val="28"/>
          <w:lang w:val="ru-RU"/>
        </w:rPr>
        <w:t>трескунков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Anas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guerguedula</w:t>
      </w:r>
      <w:proofErr w:type="spellEnd"/>
      <w:r w:rsidRPr="00E13672">
        <w:rPr>
          <w:rFonts w:ascii="Times New Roman" w:hAnsi="Times New Roman" w:cs="Times New Roman"/>
          <w:sz w:val="28"/>
          <w:szCs w:val="28"/>
          <w:lang w:val="ru-RU"/>
        </w:rPr>
        <w:t>) и других видов. Зафиксировано гнездование до 100 пар на 1</w:t>
      </w:r>
      <w:r w:rsidRPr="00E1367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000 га различных видов дятлов. На территории заказника произрастает самая крупная в республике популяция плюща обыкновенного (</w:t>
      </w:r>
      <w:proofErr w:type="spellStart"/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Hedera</w:t>
      </w:r>
      <w:proofErr w:type="spellEnd"/>
      <w:r w:rsidRPr="00E136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E13672">
        <w:rPr>
          <w:rFonts w:ascii="Times New Roman" w:hAnsi="Times New Roman" w:cs="Times New Roman"/>
          <w:i/>
          <w:sz w:val="28"/>
          <w:szCs w:val="28"/>
          <w:lang w:val="en-US"/>
        </w:rPr>
        <w:t>helix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) – крайне редкого в республике, реликтового среднеевропейского вида. В заказнике (дифференцированно) вводится ряд ограничений л</w:t>
      </w:r>
      <w:r w:rsidR="00CC1822">
        <w:rPr>
          <w:rFonts w:ascii="Times New Roman" w:hAnsi="Times New Roman" w:cs="Times New Roman"/>
          <w:sz w:val="28"/>
          <w:szCs w:val="28"/>
          <w:lang w:val="ru-RU"/>
        </w:rPr>
        <w:t>есохозяйственной деятельности [5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E13672" w:rsidRPr="00ED2227" w:rsidRDefault="00370471" w:rsidP="00ED2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 </w:t>
      </w:r>
      <w:r w:rsidR="00ED2227">
        <w:rPr>
          <w:rFonts w:ascii="Times New Roman" w:hAnsi="Times New Roman" w:cs="Times New Roman"/>
          <w:sz w:val="28"/>
          <w:szCs w:val="28"/>
          <w:lang w:val="ru-RU"/>
        </w:rPr>
        <w:t xml:space="preserve">временем, территория заказника будет реорганизована в НП «Свислочско-Березинский» – это будет первый национальный парк в Могилевской области и пятый в Беларуси. </w:t>
      </w:r>
      <w:r w:rsidR="00907921">
        <w:rPr>
          <w:rFonts w:ascii="Times New Roman" w:hAnsi="Times New Roman" w:cs="Times New Roman"/>
          <w:sz w:val="28"/>
          <w:szCs w:val="28"/>
          <w:lang w:val="ru-RU"/>
        </w:rPr>
        <w:t>Создани</w:t>
      </w:r>
      <w:r w:rsidR="000038DA">
        <w:rPr>
          <w:rFonts w:ascii="Times New Roman" w:hAnsi="Times New Roman" w:cs="Times New Roman"/>
          <w:sz w:val="28"/>
          <w:szCs w:val="28"/>
          <w:lang w:val="ru-RU"/>
        </w:rPr>
        <w:t xml:space="preserve">е </w:t>
      </w:r>
      <w:r w:rsidR="00E13672"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национального парка предусмотрено новой схемой рационального размещения ООПТ на 2015–2024 гг., </w:t>
      </w:r>
      <w:r w:rsidR="00E13672" w:rsidRPr="00E13672">
        <w:rPr>
          <w:rFonts w:ascii="Times New Roman" w:hAnsi="Times New Roman" w:cs="Times New Roman"/>
          <w:sz w:val="28"/>
          <w:szCs w:val="28"/>
          <w:lang w:val="ru-RU"/>
        </w:rPr>
        <w:lastRenderedPageBreak/>
        <w:t>утвержденной постановлением Совета Министров № 649 от 2 июля 2014 г. Создание указанной природоохранной территории будет способствовать сохранению ценных природных ландшафтов региона и расширит его возможности по организации программ экологического туризма</w:t>
      </w:r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 xml:space="preserve"> [5]</w:t>
      </w:r>
      <w:r w:rsidR="00E13672"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13672" w:rsidRPr="00E13672" w:rsidRDefault="00C513EF" w:rsidP="00E136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Ботанический памятник «</w:t>
      </w:r>
      <w:r w:rsidR="00D86713">
        <w:rPr>
          <w:rFonts w:ascii="Times New Roman" w:hAnsi="Times New Roman" w:cs="Times New Roman"/>
          <w:sz w:val="28"/>
          <w:szCs w:val="28"/>
          <w:lang w:val="ru-RU"/>
        </w:rPr>
        <w:t>Биордовское лесонасаждение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E13672" w:rsidRPr="00E13672" w:rsidRDefault="00907921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Ботанический </w:t>
      </w:r>
      <w:r w:rsidR="00E13672"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памятник природы республиканского значения «Биордовское лесонасаждение» площадью 54,1 га представляет собой елово-широколиственный лес с примесью дуба, ясеня, клена, березы, осины, ольхи и с высокой долей граба. Памятник природы «Биордовское лесонасаждение» находится в естественном состоянии, расположен внутри лесного массива Кличевского лесхоза </w:t>
      </w:r>
      <w:proofErr w:type="spellStart"/>
      <w:r w:rsidR="00E13672" w:rsidRPr="00E13672">
        <w:rPr>
          <w:rFonts w:ascii="Times New Roman" w:hAnsi="Times New Roman" w:cs="Times New Roman"/>
          <w:sz w:val="28"/>
          <w:szCs w:val="28"/>
          <w:lang w:val="ru-RU"/>
        </w:rPr>
        <w:t>Биордовского</w:t>
      </w:r>
      <w:proofErr w:type="spellEnd"/>
      <w:r w:rsidR="00E13672"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лесничества. Ценность этого ботанического памятника природы состоит в том, что это уникальное насаждение граба на северной границе ареала его распространения. Возраст граба более 90 лет, ели – 110, дуба – 140. Высота деревьев около 30 метров, запас древесины составляет 270 –300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3</m:t>
            </m:r>
          </m:sup>
        </m:sSup>
      </m:oMath>
      <w:r w:rsidR="00CC1822">
        <w:rPr>
          <w:rFonts w:ascii="Times New Roman" w:hAnsi="Times New Roman" w:cs="Times New Roman"/>
          <w:sz w:val="28"/>
          <w:szCs w:val="28"/>
          <w:lang w:val="ru-RU"/>
        </w:rPr>
        <w:t>/га [6</w:t>
      </w:r>
      <w:r w:rsidR="00E13672"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>Памятники природы местного значения расположены в таблице 1.</w:t>
      </w:r>
      <w:r w:rsidR="0034359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3672" w:rsidRPr="00E13672" w:rsidRDefault="00E13672" w:rsidP="00E13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3672" w:rsidRPr="00E13672" w:rsidRDefault="0034359E" w:rsidP="00E1367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1.1</w:t>
      </w:r>
      <w:r w:rsidR="00E13672"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– Памятники природы местного значения</w:t>
      </w: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3085"/>
        <w:gridCol w:w="2126"/>
        <w:gridCol w:w="2268"/>
        <w:gridCol w:w="2014"/>
      </w:tblGrid>
      <w:tr w:rsidR="00E13672" w:rsidRPr="001A36D4" w:rsidTr="00E13672">
        <w:tc>
          <w:tcPr>
            <w:tcW w:w="3085" w:type="dxa"/>
            <w:vAlign w:val="center"/>
          </w:tcPr>
          <w:p w:rsidR="00E13672" w:rsidRPr="00E13672" w:rsidRDefault="00E13672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Наименование особо охраняемой природной </w:t>
            </w:r>
          </w:p>
          <w:p w:rsidR="00E13672" w:rsidRPr="00E13672" w:rsidRDefault="00E13672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</w:p>
          <w:p w:rsidR="00E13672" w:rsidRPr="00E13672" w:rsidRDefault="00E13672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Площадь особо </w:t>
            </w:r>
          </w:p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охраняемой</w:t>
            </w:r>
          </w:p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природной </w:t>
            </w:r>
          </w:p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территории, га</w:t>
            </w:r>
          </w:p>
        </w:tc>
        <w:tc>
          <w:tcPr>
            <w:tcW w:w="2268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</w:t>
            </w:r>
          </w:p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лесничества</w:t>
            </w:r>
          </w:p>
        </w:tc>
        <w:tc>
          <w:tcPr>
            <w:tcW w:w="2014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Номера лесных кварталов и таксационных выделов</w:t>
            </w:r>
          </w:p>
        </w:tc>
      </w:tr>
      <w:tr w:rsidR="00E13672" w:rsidRPr="00E13672" w:rsidTr="00E13672">
        <w:tc>
          <w:tcPr>
            <w:tcW w:w="9493" w:type="dxa"/>
            <w:gridSpan w:val="4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</w:tr>
      <w:tr w:rsidR="00E13672" w:rsidRPr="00E13672" w:rsidTr="00E13672">
        <w:tc>
          <w:tcPr>
            <w:tcW w:w="3085" w:type="dxa"/>
          </w:tcPr>
          <w:p w:rsidR="00E13672" w:rsidRPr="00E13672" w:rsidRDefault="00E13672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«Крыница совхоза </w:t>
            </w: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Долговский</w:t>
            </w:r>
            <w:proofErr w:type="spellEnd"/>
          </w:p>
        </w:tc>
        <w:tc>
          <w:tcPr>
            <w:tcW w:w="2126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0,1</w:t>
            </w:r>
          </w:p>
        </w:tc>
        <w:tc>
          <w:tcPr>
            <w:tcW w:w="2268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Долговское</w:t>
            </w:r>
          </w:p>
        </w:tc>
        <w:tc>
          <w:tcPr>
            <w:tcW w:w="2014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 (8)</w:t>
            </w:r>
          </w:p>
        </w:tc>
      </w:tr>
      <w:tr w:rsidR="00E13672" w:rsidRPr="00E13672" w:rsidTr="00E13672">
        <w:tc>
          <w:tcPr>
            <w:tcW w:w="9493" w:type="dxa"/>
            <w:gridSpan w:val="4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ботанические</w:t>
            </w:r>
          </w:p>
        </w:tc>
      </w:tr>
      <w:tr w:rsidR="00E13672" w:rsidRPr="00E13672" w:rsidTr="00E13672">
        <w:tc>
          <w:tcPr>
            <w:tcW w:w="3085" w:type="dxa"/>
          </w:tcPr>
          <w:p w:rsidR="00E13672" w:rsidRPr="00E13672" w:rsidRDefault="00E13672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«Дубрава»</w:t>
            </w:r>
          </w:p>
        </w:tc>
        <w:tc>
          <w:tcPr>
            <w:tcW w:w="2126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18,0</w:t>
            </w:r>
          </w:p>
        </w:tc>
        <w:tc>
          <w:tcPr>
            <w:tcW w:w="2268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Запольское</w:t>
            </w:r>
          </w:p>
        </w:tc>
        <w:tc>
          <w:tcPr>
            <w:tcW w:w="2014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 (11)</w:t>
            </w:r>
          </w:p>
        </w:tc>
      </w:tr>
      <w:tr w:rsidR="00E13672" w:rsidRPr="00E13672" w:rsidTr="00E13672">
        <w:tc>
          <w:tcPr>
            <w:tcW w:w="3085" w:type="dxa"/>
          </w:tcPr>
          <w:p w:rsidR="00E13672" w:rsidRPr="00E13672" w:rsidRDefault="00E13672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«Участок дубово-ясеневого леса»</w:t>
            </w:r>
          </w:p>
        </w:tc>
        <w:tc>
          <w:tcPr>
            <w:tcW w:w="2126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81,0</w:t>
            </w:r>
          </w:p>
        </w:tc>
        <w:tc>
          <w:tcPr>
            <w:tcW w:w="2268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Запольское</w:t>
            </w:r>
          </w:p>
        </w:tc>
        <w:tc>
          <w:tcPr>
            <w:tcW w:w="2014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 (1,4)</w:t>
            </w:r>
          </w:p>
        </w:tc>
      </w:tr>
    </w:tbl>
    <w:p w:rsidR="00E13672" w:rsidRPr="00E13672" w:rsidRDefault="00E13672" w:rsidP="00E136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13672" w:rsidRPr="00E13672" w:rsidRDefault="00E13672" w:rsidP="00E13672">
      <w:pPr>
        <w:spacing w:after="2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672">
        <w:rPr>
          <w:rFonts w:ascii="Times New Roman" w:hAnsi="Times New Roman" w:cs="Times New Roman"/>
          <w:sz w:val="28"/>
          <w:szCs w:val="28"/>
          <w:lang w:val="ru-RU"/>
        </w:rPr>
        <w:t>ООПТ местного значения представлены в таб</w:t>
      </w:r>
      <w:r w:rsidR="0034359E">
        <w:rPr>
          <w:rFonts w:ascii="Times New Roman" w:hAnsi="Times New Roman" w:cs="Times New Roman"/>
          <w:sz w:val="28"/>
          <w:szCs w:val="28"/>
          <w:lang w:val="ru-RU"/>
        </w:rPr>
        <w:t>лице 1.2</w:t>
      </w:r>
      <w:r w:rsidRPr="00E136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3672" w:rsidRPr="00E13672" w:rsidRDefault="0034359E" w:rsidP="00E13672">
      <w:pPr>
        <w:spacing w:before="28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1.2</w:t>
      </w:r>
      <w:r w:rsidR="00E13672" w:rsidRPr="00E13672">
        <w:rPr>
          <w:rFonts w:ascii="Times New Roman" w:hAnsi="Times New Roman" w:cs="Times New Roman"/>
          <w:sz w:val="28"/>
          <w:szCs w:val="28"/>
          <w:lang w:val="ru-RU"/>
        </w:rPr>
        <w:t xml:space="preserve"> – Особо охраняемые природные территории местного значения</w:t>
      </w: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2679"/>
        <w:gridCol w:w="2479"/>
        <w:gridCol w:w="2321"/>
        <w:gridCol w:w="2014"/>
      </w:tblGrid>
      <w:tr w:rsidR="00E13672" w:rsidRPr="00E13672" w:rsidTr="00E13672">
        <w:tc>
          <w:tcPr>
            <w:tcW w:w="2679" w:type="dxa"/>
          </w:tcPr>
          <w:p w:rsidR="00E13672" w:rsidRPr="00E13672" w:rsidRDefault="00E13672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Месторасположение (населенный пункт, район)</w:t>
            </w:r>
          </w:p>
        </w:tc>
        <w:tc>
          <w:tcPr>
            <w:tcW w:w="2479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2321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</w:t>
            </w:r>
          </w:p>
        </w:tc>
        <w:tc>
          <w:tcPr>
            <w:tcW w:w="2014" w:type="dxa"/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Площадь, га</w:t>
            </w:r>
          </w:p>
        </w:tc>
      </w:tr>
      <w:tr w:rsidR="00E13672" w:rsidRPr="00E13672" w:rsidTr="00E13672">
        <w:tc>
          <w:tcPr>
            <w:tcW w:w="2679" w:type="dxa"/>
            <w:tcBorders>
              <w:bottom w:val="single" w:sz="4" w:space="0" w:color="auto"/>
            </w:tcBorders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79" w:type="dxa"/>
            <w:tcBorders>
              <w:bottom w:val="single" w:sz="4" w:space="0" w:color="auto"/>
            </w:tcBorders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21" w:type="dxa"/>
            <w:tcBorders>
              <w:bottom w:val="single" w:sz="4" w:space="0" w:color="auto"/>
            </w:tcBorders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vAlign w:val="center"/>
          </w:tcPr>
          <w:p w:rsidR="00E13672" w:rsidRPr="00E13672" w:rsidRDefault="00E13672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380508" w:rsidRPr="00E13672" w:rsidTr="00FC7E9F">
        <w:tc>
          <w:tcPr>
            <w:tcW w:w="2679" w:type="dxa"/>
            <w:vMerge w:val="restart"/>
            <w:tcBorders>
              <w:top w:val="single" w:sz="4" w:space="0" w:color="auto"/>
            </w:tcBorders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Кличевский</w:t>
            </w:r>
          </w:p>
        </w:tc>
        <w:tc>
          <w:tcPr>
            <w:tcW w:w="2479" w:type="dxa"/>
            <w:tcBorders>
              <w:top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Застарье</w:t>
            </w:r>
            <w:proofErr w:type="spellEnd"/>
          </w:p>
        </w:tc>
        <w:tc>
          <w:tcPr>
            <w:tcW w:w="2321" w:type="dxa"/>
            <w:tcBorders>
              <w:top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  <w:tcBorders>
              <w:top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Унухольское-1</w:t>
            </w:r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686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  <w:tcBorders>
              <w:bottom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Песчаное</w:t>
            </w:r>
          </w:p>
        </w:tc>
        <w:tc>
          <w:tcPr>
            <w:tcW w:w="2321" w:type="dxa"/>
            <w:tcBorders>
              <w:bottom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  <w:tcBorders>
              <w:top w:val="single" w:sz="4" w:space="0" w:color="auto"/>
              <w:bottom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Ваньковщина</w:t>
            </w:r>
            <w:proofErr w:type="spellEnd"/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520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Вязень</w:t>
            </w:r>
            <w:proofErr w:type="spellEnd"/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296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Христы</w:t>
            </w:r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455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Сосновка</w:t>
            </w:r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237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мох</w:t>
            </w:r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Лежая</w:t>
            </w:r>
            <w:proofErr w:type="spellEnd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-Хвощев</w:t>
            </w:r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292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Ореховка</w:t>
            </w:r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710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Дуброва</w:t>
            </w:r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Долгое</w:t>
            </w:r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78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Должанка</w:t>
            </w:r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11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Загатье</w:t>
            </w:r>
            <w:proofErr w:type="spellEnd"/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91</w:t>
            </w:r>
          </w:p>
        </w:tc>
      </w:tr>
      <w:tr w:rsidR="00380508" w:rsidRPr="00E13672" w:rsidTr="00FC7E9F"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Лазовица</w:t>
            </w:r>
            <w:proofErr w:type="spellEnd"/>
          </w:p>
        </w:tc>
        <w:tc>
          <w:tcPr>
            <w:tcW w:w="2321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329</w:t>
            </w:r>
          </w:p>
        </w:tc>
      </w:tr>
      <w:tr w:rsidR="00380508" w:rsidRPr="00E13672" w:rsidTr="00FC7E9F">
        <w:trPr>
          <w:trHeight w:val="287"/>
        </w:trPr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  <w:tcBorders>
              <w:bottom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Поддубье</w:t>
            </w:r>
            <w:proofErr w:type="spellEnd"/>
          </w:p>
        </w:tc>
        <w:tc>
          <w:tcPr>
            <w:tcW w:w="2321" w:type="dxa"/>
            <w:tcBorders>
              <w:bottom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255</w:t>
            </w:r>
          </w:p>
        </w:tc>
      </w:tr>
      <w:tr w:rsidR="00380508" w:rsidRPr="00E13672" w:rsidTr="00FC7E9F">
        <w:trPr>
          <w:trHeight w:val="322"/>
        </w:trPr>
        <w:tc>
          <w:tcPr>
            <w:tcW w:w="2679" w:type="dxa"/>
            <w:vMerge/>
          </w:tcPr>
          <w:p w:rsidR="00380508" w:rsidRPr="00E13672" w:rsidRDefault="00380508" w:rsidP="00E136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  <w:tcBorders>
              <w:top w:val="single" w:sz="4" w:space="0" w:color="auto"/>
              <w:bottom w:val="nil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Звонница</w:t>
            </w:r>
          </w:p>
        </w:tc>
        <w:tc>
          <w:tcPr>
            <w:tcW w:w="2321" w:type="dxa"/>
            <w:tcBorders>
              <w:top w:val="single" w:sz="4" w:space="0" w:color="auto"/>
              <w:bottom w:val="nil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  <w:tcBorders>
              <w:top w:val="single" w:sz="4" w:space="0" w:color="auto"/>
              <w:bottom w:val="nil"/>
            </w:tcBorders>
          </w:tcPr>
          <w:p w:rsidR="00380508" w:rsidRPr="00E13672" w:rsidRDefault="00380508" w:rsidP="00E13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167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Мокрое</w:t>
            </w:r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551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Гончанское</w:t>
            </w:r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930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Кличев</w:t>
            </w:r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75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Суденецкое</w:t>
            </w:r>
            <w:proofErr w:type="spellEnd"/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34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Попово</w:t>
            </w:r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12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Озеро</w:t>
            </w:r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33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Барсуки</w:t>
            </w:r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68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Глубокий Лог</w:t>
            </w:r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13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Засушка</w:t>
            </w:r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12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Заямныш</w:t>
            </w:r>
            <w:proofErr w:type="spellEnd"/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18</w:t>
            </w:r>
          </w:p>
        </w:tc>
      </w:tr>
      <w:tr w:rsidR="00380508" w:rsidRPr="00E13672" w:rsidTr="00380508"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Лютино-1</w:t>
            </w:r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234</w:t>
            </w:r>
          </w:p>
        </w:tc>
      </w:tr>
      <w:tr w:rsidR="00380508" w:rsidRPr="00E13672" w:rsidTr="00380508">
        <w:trPr>
          <w:trHeight w:val="330"/>
        </w:trPr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Теневка</w:t>
            </w:r>
            <w:proofErr w:type="spellEnd"/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14</w:t>
            </w:r>
          </w:p>
        </w:tc>
      </w:tr>
      <w:tr w:rsidR="00380508" w:rsidRPr="00E13672" w:rsidTr="00380508">
        <w:trPr>
          <w:trHeight w:val="210"/>
        </w:trPr>
        <w:tc>
          <w:tcPr>
            <w:tcW w:w="2679" w:type="dxa"/>
            <w:vMerge/>
          </w:tcPr>
          <w:p w:rsidR="00380508" w:rsidRPr="00E13672" w:rsidRDefault="00380508" w:rsidP="00FC7E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Орлино</w:t>
            </w:r>
            <w:proofErr w:type="spellEnd"/>
          </w:p>
        </w:tc>
        <w:tc>
          <w:tcPr>
            <w:tcW w:w="2321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Гидрологический</w:t>
            </w:r>
          </w:p>
        </w:tc>
        <w:tc>
          <w:tcPr>
            <w:tcW w:w="2014" w:type="dxa"/>
          </w:tcPr>
          <w:p w:rsidR="00380508" w:rsidRPr="00E13672" w:rsidRDefault="00380508" w:rsidP="00FC7E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</w:tr>
    </w:tbl>
    <w:p w:rsidR="00773825" w:rsidRDefault="00773825" w:rsidP="003805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BD2B7C" w:rsidRDefault="0038123A" w:rsidP="003805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Кроме того,</w:t>
      </w:r>
      <w:r w:rsidR="00E13672">
        <w:rPr>
          <w:sz w:val="28"/>
          <w:szCs w:val="28"/>
          <w:shd w:val="clear" w:color="auto" w:fill="FFFFFF"/>
        </w:rPr>
        <w:t xml:space="preserve"> населе</w:t>
      </w:r>
      <w:r w:rsidR="00ED2227">
        <w:rPr>
          <w:sz w:val="28"/>
          <w:szCs w:val="28"/>
          <w:shd w:val="clear" w:color="auto" w:fill="FFFFFF"/>
        </w:rPr>
        <w:t xml:space="preserve">ние Кличевского района активно </w:t>
      </w:r>
      <w:r w:rsidR="00E13672">
        <w:rPr>
          <w:sz w:val="28"/>
          <w:szCs w:val="28"/>
          <w:shd w:val="clear" w:color="auto" w:fill="FFFFFF"/>
        </w:rPr>
        <w:t>использует</w:t>
      </w:r>
      <w:r w:rsidR="0090792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природные ресурсы, прежде всего </w:t>
      </w:r>
      <w:r w:rsidR="00907921">
        <w:rPr>
          <w:sz w:val="28"/>
          <w:szCs w:val="28"/>
          <w:shd w:val="clear" w:color="auto" w:fill="FFFFFF"/>
        </w:rPr>
        <w:t>плодов</w:t>
      </w:r>
      <w:r w:rsidR="00907921" w:rsidRPr="00907921">
        <w:rPr>
          <w:sz w:val="28"/>
          <w:szCs w:val="28"/>
          <w:shd w:val="clear" w:color="auto" w:fill="FFFFFF"/>
        </w:rPr>
        <w:t>, ягод, грибов, орехов, лекарственного и технического сырья, источником которых являются лесные ресурсы</w:t>
      </w:r>
      <w:r w:rsidR="00907921">
        <w:rPr>
          <w:sz w:val="28"/>
          <w:szCs w:val="28"/>
          <w:shd w:val="clear" w:color="auto" w:fill="FFFFFF"/>
        </w:rPr>
        <w:t xml:space="preserve">, </w:t>
      </w:r>
      <w:r w:rsidR="00E13672">
        <w:rPr>
          <w:sz w:val="28"/>
          <w:szCs w:val="28"/>
          <w:shd w:val="clear" w:color="auto" w:fill="FFFFFF"/>
        </w:rPr>
        <w:t>а также рыболовство</w:t>
      </w:r>
      <w:r>
        <w:rPr>
          <w:sz w:val="28"/>
          <w:szCs w:val="28"/>
          <w:shd w:val="clear" w:color="auto" w:fill="FFFFFF"/>
        </w:rPr>
        <w:t xml:space="preserve"> д</w:t>
      </w:r>
      <w:r w:rsidR="00370471">
        <w:rPr>
          <w:sz w:val="28"/>
          <w:szCs w:val="28"/>
          <w:shd w:val="clear" w:color="auto" w:fill="FFFFFF"/>
        </w:rPr>
        <w:t>ля личных нужд и для продажи.</w:t>
      </w:r>
      <w:r>
        <w:rPr>
          <w:sz w:val="28"/>
          <w:szCs w:val="28"/>
          <w:shd w:val="clear" w:color="auto" w:fill="FFFFFF"/>
        </w:rPr>
        <w:t xml:space="preserve"> К сожалению, такое вмешательство не поддается регулированию и учету, в следствие чего возможно отрицательное воздействие на природные ресурсы (</w:t>
      </w:r>
      <w:r w:rsidR="00370471">
        <w:rPr>
          <w:sz w:val="28"/>
          <w:szCs w:val="28"/>
          <w:shd w:val="clear" w:color="auto" w:fill="FFFFFF"/>
        </w:rPr>
        <w:t>сбор краснокнижных растений и грибов,</w:t>
      </w:r>
      <w:r w:rsidR="00370471" w:rsidRPr="00370471">
        <w:t xml:space="preserve"> </w:t>
      </w:r>
      <w:r w:rsidR="00370471">
        <w:rPr>
          <w:sz w:val="28"/>
          <w:szCs w:val="28"/>
          <w:shd w:val="clear" w:color="auto" w:fill="FFFFFF"/>
        </w:rPr>
        <w:t>нарушений п</w:t>
      </w:r>
      <w:r w:rsidR="00370471" w:rsidRPr="00370471">
        <w:rPr>
          <w:sz w:val="28"/>
          <w:szCs w:val="28"/>
          <w:shd w:val="clear" w:color="auto" w:fill="FFFFFF"/>
        </w:rPr>
        <w:t>равил заготовки</w:t>
      </w:r>
      <w:r w:rsidR="00370471">
        <w:rPr>
          <w:sz w:val="28"/>
          <w:szCs w:val="28"/>
          <w:shd w:val="clear" w:color="auto" w:fill="FFFFFF"/>
        </w:rPr>
        <w:t xml:space="preserve"> второстепенных лесных ресурсов и др.</w:t>
      </w:r>
      <w:r>
        <w:rPr>
          <w:sz w:val="28"/>
          <w:szCs w:val="28"/>
          <w:shd w:val="clear" w:color="auto" w:fill="FFFFFF"/>
        </w:rPr>
        <w:t>), усложнение планирования и реализации мероприятий по местному развитию или снижению рисков. При сокращении ресурсной базы (в том числе изменений климата) несанкционированное природопользование может привести к хищническому нерегулируемому использованию ограниченных ресурсов, вплоть до уничтожения. С другой стороны, изменение природны</w:t>
      </w:r>
      <w:r w:rsidR="00370471">
        <w:rPr>
          <w:sz w:val="28"/>
          <w:szCs w:val="28"/>
          <w:shd w:val="clear" w:color="auto" w:fill="FFFFFF"/>
        </w:rPr>
        <w:t>х условий также делает уязвимыми местные сообщества, для которых, например, экособирательство – один из основных доходов</w:t>
      </w:r>
      <w:r>
        <w:rPr>
          <w:sz w:val="28"/>
          <w:szCs w:val="28"/>
          <w:shd w:val="clear" w:color="auto" w:fill="FFFFFF"/>
        </w:rPr>
        <w:t>, поскольку они в большей степени зависят от состояния пр</w:t>
      </w:r>
      <w:r w:rsidR="00CC1822">
        <w:rPr>
          <w:sz w:val="28"/>
          <w:szCs w:val="28"/>
          <w:shd w:val="clear" w:color="auto" w:fill="FFFFFF"/>
        </w:rPr>
        <w:t>иродных ресурсов.</w:t>
      </w:r>
    </w:p>
    <w:p w:rsidR="00380508" w:rsidRPr="00CC1822" w:rsidRDefault="00380508" w:rsidP="003805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BD2B7C" w:rsidRDefault="00380508" w:rsidP="00681CDF">
      <w:pPr>
        <w:tabs>
          <w:tab w:val="left" w:pos="2610"/>
        </w:tabs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bookmarkStart w:id="12" w:name="_Toc512349243"/>
      <w:r w:rsidR="006E2C85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1.4 </w:t>
      </w:r>
      <w:r w:rsidR="004F1A10" w:rsidRPr="004F1A10">
        <w:rPr>
          <w:rFonts w:ascii="Times New Roman" w:hAnsi="Times New Roman" w:cs="Times New Roman"/>
          <w:b/>
          <w:sz w:val="28"/>
          <w:szCs w:val="28"/>
          <w:lang w:val="ru-RU"/>
        </w:rPr>
        <w:t>Воздействие изменения климата на территории Беларуси</w:t>
      </w:r>
      <w:bookmarkEnd w:id="12"/>
    </w:p>
    <w:p w:rsidR="00380508" w:rsidRPr="004F1A10" w:rsidRDefault="00380508" w:rsidP="00380508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3A88" w:rsidRPr="00523A88" w:rsidRDefault="00CE102F" w:rsidP="00523A88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3A88">
        <w:rPr>
          <w:rFonts w:ascii="Times New Roman" w:hAnsi="Times New Roman" w:cs="Times New Roman"/>
          <w:sz w:val="28"/>
          <w:szCs w:val="28"/>
          <w:lang w:val="ru-RU"/>
        </w:rPr>
        <w:t xml:space="preserve">С начала </w:t>
      </w:r>
      <w:r w:rsidRPr="00523A88">
        <w:rPr>
          <w:rFonts w:ascii="Times New Roman" w:hAnsi="Times New Roman" w:cs="Times New Roman"/>
          <w:sz w:val="28"/>
          <w:szCs w:val="28"/>
        </w:rPr>
        <w:t>XX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 xml:space="preserve"> века до конца 80-х годов на территории Республики Беларусь наблюдалось чередование кратковременных периодов потепления и непродолжительных периодов похолодания. В 1989 г. начался очередной период потепления, который охарактеризовался резким повышением температуры зимой. Этот период потепления не имеет себе равных по продолжительности и интенсивности за весь период метеонаблюдений в Республике Беларусь и про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должае</w:t>
      </w:r>
      <w:r w:rsidR="004678A1">
        <w:rPr>
          <w:rFonts w:ascii="Times New Roman" w:hAnsi="Times New Roman" w:cs="Times New Roman"/>
          <w:sz w:val="28"/>
          <w:szCs w:val="28"/>
          <w:lang w:val="ru-RU"/>
        </w:rPr>
        <w:t>тся в настоящее время.</w:t>
      </w:r>
      <w:r w:rsidR="004678A1" w:rsidRPr="004678A1">
        <w:rPr>
          <w:lang w:val="ru-RU"/>
        </w:rPr>
        <w:t xml:space="preserve"> </w:t>
      </w:r>
      <w:r w:rsidR="004678A1" w:rsidRPr="004678A1">
        <w:rPr>
          <w:rFonts w:ascii="Times New Roman" w:hAnsi="Times New Roman" w:cs="Times New Roman"/>
          <w:sz w:val="28"/>
          <w:szCs w:val="28"/>
          <w:lang w:val="ru-RU"/>
        </w:rPr>
        <w:t>Отклонение средней по Беларуси годов</w:t>
      </w:r>
      <w:r w:rsidR="004678A1">
        <w:rPr>
          <w:rFonts w:ascii="Times New Roman" w:hAnsi="Times New Roman" w:cs="Times New Roman"/>
          <w:sz w:val="28"/>
          <w:szCs w:val="28"/>
          <w:lang w:val="ru-RU"/>
        </w:rPr>
        <w:t>ой температуры воздуха от климатической нормы за период 1881-2015 гг. изображено на рисунке 1.4.</w:t>
      </w:r>
    </w:p>
    <w:p w:rsidR="00CE102F" w:rsidRDefault="00EE6868" w:rsidP="00773825">
      <w:pPr>
        <w:tabs>
          <w:tab w:val="left" w:pos="261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D13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C50B362" wp14:editId="1EFE9DB5">
            <wp:extent cx="4829175" cy="2193670"/>
            <wp:effectExtent l="0" t="0" r="0" b="0"/>
            <wp:docPr id="27" name="Рисунок 4" descr="Рисунок 4 – Отклонение средней по Беларуси годовой температуры воздуха от климатической нормы (+5.8°С) за период 1881-2015 г., (°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4 – Отклонение средней по Беларуси годовой температуры воздуха от климатической нормы (+5.8°С) за период 1881-2015 г., (°С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70" cy="219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A1" w:rsidRDefault="00523A88" w:rsidP="006E2C85">
      <w:pPr>
        <w:shd w:val="clear" w:color="auto" w:fill="FFFFFF"/>
        <w:spacing w:before="30" w:after="120" w:line="276" w:lineRule="auto"/>
        <w:ind w:left="60" w:right="60"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Рисунок 1</w:t>
      </w:r>
      <w:r w:rsidR="00467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.4</w:t>
      </w:r>
      <w:r w:rsidR="00EE6868" w:rsidRPr="00EE68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– Отклонение средней по Беларуси годовой температуры воздуха от климатической нормы (+5.8°С) за период 1881-2015 г. (°С)</w:t>
      </w:r>
    </w:p>
    <w:p w:rsidR="004678A1" w:rsidRPr="004678A1" w:rsidRDefault="004678A1" w:rsidP="004678A1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3A88">
        <w:rPr>
          <w:rFonts w:ascii="Times New Roman" w:hAnsi="Times New Roman" w:cs="Times New Roman"/>
          <w:sz w:val="28"/>
          <w:szCs w:val="28"/>
          <w:lang w:val="ru-RU"/>
        </w:rPr>
        <w:t>Наблюдающийся период потепления отличается не только небывалой продолжительностью, но и повышением температуры воздуха, ко</w:t>
      </w:r>
      <w:r w:rsidR="00773825">
        <w:rPr>
          <w:rFonts w:ascii="Times New Roman" w:hAnsi="Times New Roman" w:cs="Times New Roman"/>
          <w:sz w:val="28"/>
          <w:szCs w:val="28"/>
          <w:lang w:val="ru-RU"/>
        </w:rPr>
        <w:t>торая в среднем за 25 лет (1989-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>2014 гг.) превысила климатическую норму на 1,2 °С. Только 1996 г. выпал из череды теплых лет: его средняя годовая температура воздуха была несколько ниже нормы. За послевоенный период (с 1945 года) из 20 самых теплых лет 17 приходятся на нынешний период потепле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ния. 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>Особенности изменения (потепления) климата в Республике Беларусь за последние десятилетия достаточно широко излагались в монографиях, различных научных статьях, докладах, конферен</w:t>
      </w:r>
      <w:r>
        <w:rPr>
          <w:rFonts w:ascii="Times New Roman" w:hAnsi="Times New Roman" w:cs="Times New Roman"/>
          <w:sz w:val="28"/>
          <w:szCs w:val="28"/>
          <w:lang w:val="ru-RU"/>
        </w:rPr>
        <w:t>циях [</w:t>
      </w:r>
      <w:r w:rsidRPr="00CC1822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523A88" w:rsidRDefault="00523A88" w:rsidP="004678A1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3A88">
        <w:rPr>
          <w:rFonts w:ascii="Times New Roman" w:hAnsi="Times New Roman" w:cs="Times New Roman"/>
          <w:sz w:val="28"/>
          <w:szCs w:val="28"/>
          <w:lang w:val="ru-RU"/>
        </w:rPr>
        <w:t xml:space="preserve"> В настоящее время установлены следующие основные особенности (тенденции) изменения климата: </w:t>
      </w:r>
    </w:p>
    <w:p w:rsidR="00523A88" w:rsidRPr="004678A1" w:rsidRDefault="00523A88" w:rsidP="004678A1">
      <w:pPr>
        <w:tabs>
          <w:tab w:val="left" w:pos="261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78A1">
        <w:rPr>
          <w:rFonts w:ascii="Times New Roman" w:hAnsi="Times New Roman" w:cs="Times New Roman"/>
          <w:sz w:val="28"/>
          <w:szCs w:val="28"/>
          <w:lang w:val="ru-RU"/>
        </w:rPr>
        <w:t>– начиная с 1989 года средняя годовая температура воздуха повысилась на 1,2 ºС</w:t>
      </w:r>
      <w:r w:rsidR="004678A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23A88" w:rsidRPr="004678A1" w:rsidRDefault="00EE6868" w:rsidP="004678A1">
      <w:pPr>
        <w:tabs>
          <w:tab w:val="left" w:pos="261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78A1">
        <w:rPr>
          <w:rFonts w:ascii="Times New Roman" w:hAnsi="Times New Roman" w:cs="Times New Roman"/>
          <w:sz w:val="28"/>
          <w:szCs w:val="28"/>
          <w:lang w:val="ru-RU"/>
        </w:rPr>
        <w:t>− рост температуры наиболее значителен в зимни</w:t>
      </w:r>
      <w:r w:rsidR="004678A1">
        <w:rPr>
          <w:rFonts w:ascii="Times New Roman" w:hAnsi="Times New Roman" w:cs="Times New Roman"/>
          <w:sz w:val="28"/>
          <w:szCs w:val="28"/>
          <w:lang w:val="ru-RU"/>
        </w:rPr>
        <w:t>е и первые весенние месяцы (рисунок 1.5</w:t>
      </w:r>
      <w:r w:rsidRPr="004678A1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EE6868" w:rsidRPr="004678A1" w:rsidRDefault="00EE6868" w:rsidP="004678A1">
      <w:pPr>
        <w:tabs>
          <w:tab w:val="left" w:pos="2610"/>
        </w:tabs>
        <w:spacing w:after="0" w:line="240" w:lineRule="auto"/>
        <w:ind w:left="360"/>
        <w:jc w:val="both"/>
        <w:rPr>
          <w:lang w:val="ru-RU"/>
        </w:rPr>
      </w:pPr>
      <w:r w:rsidRPr="004678A1">
        <w:rPr>
          <w:rFonts w:ascii="Times New Roman" w:hAnsi="Times New Roman" w:cs="Times New Roman"/>
          <w:sz w:val="28"/>
          <w:szCs w:val="28"/>
          <w:lang w:val="ru-RU"/>
        </w:rPr>
        <w:t>− продолжительность периода со снежным покровом сократилась в средн</w:t>
      </w:r>
      <w:r w:rsidR="004678A1">
        <w:rPr>
          <w:rFonts w:ascii="Times New Roman" w:hAnsi="Times New Roman" w:cs="Times New Roman"/>
          <w:sz w:val="28"/>
          <w:szCs w:val="28"/>
          <w:lang w:val="ru-RU"/>
        </w:rPr>
        <w:t>ем по Республике Беларусь на 10-</w:t>
      </w:r>
      <w:r w:rsidRPr="004678A1">
        <w:rPr>
          <w:rFonts w:ascii="Times New Roman" w:hAnsi="Times New Roman" w:cs="Times New Roman"/>
          <w:sz w:val="28"/>
          <w:szCs w:val="28"/>
          <w:lang w:val="ru-RU"/>
        </w:rPr>
        <w:t>11 дней</w:t>
      </w:r>
      <w:r w:rsidR="004678A1">
        <w:rPr>
          <w:rFonts w:ascii="Times New Roman" w:hAnsi="Times New Roman" w:cs="Times New Roman"/>
          <w:sz w:val="28"/>
          <w:szCs w:val="28"/>
          <w:lang w:val="ru-RU"/>
        </w:rPr>
        <w:t xml:space="preserve"> (таблица</w:t>
      </w:r>
      <w:r w:rsidR="00523A88" w:rsidRPr="004678A1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 w:rsidR="004678A1">
        <w:rPr>
          <w:rFonts w:ascii="Times New Roman" w:hAnsi="Times New Roman" w:cs="Times New Roman"/>
          <w:sz w:val="28"/>
          <w:szCs w:val="28"/>
          <w:lang w:val="ru-RU"/>
        </w:rPr>
        <w:t>.3</w:t>
      </w:r>
      <w:r w:rsidR="00523A88" w:rsidRPr="004678A1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EE6868" w:rsidRDefault="00EE6868" w:rsidP="0031116A">
      <w:pPr>
        <w:tabs>
          <w:tab w:val="left" w:pos="261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D13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6158F6C0" wp14:editId="2CFF0E73">
            <wp:extent cx="5020845" cy="2305050"/>
            <wp:effectExtent l="0" t="0" r="8890" b="0"/>
            <wp:docPr id="26" name="Рисунок 5" descr="Рисунок 5 – Отклонение средней месячной температуры воздуха от климатической нормы в среднем по Беларуси за 2015 г (°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5 – Отклонение средней месячной температуры воздуха от климатической нормы в среднем по Беларуси за 2015 г (°С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54" cy="23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8" w:rsidRDefault="004678A1" w:rsidP="00EE6868">
      <w:pPr>
        <w:shd w:val="clear" w:color="auto" w:fill="FFFFFF"/>
        <w:spacing w:before="30" w:after="120"/>
        <w:ind w:left="60" w:right="6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Рисунок 1.5</w:t>
      </w:r>
      <w:r w:rsidR="00EE6868" w:rsidRPr="00523A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– Отклонение средней месячной температуры воздуха от климатической нормы в среднем по Беларуси за 2015 г. (°С)</w:t>
      </w:r>
    </w:p>
    <w:p w:rsidR="00523A88" w:rsidRPr="00523A88" w:rsidRDefault="00523A88" w:rsidP="00523A88">
      <w:pPr>
        <w:shd w:val="clear" w:color="auto" w:fill="FFFFFF"/>
        <w:spacing w:before="30" w:after="120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23A88">
        <w:rPr>
          <w:rFonts w:ascii="Times New Roman" w:hAnsi="Times New Roman" w:cs="Times New Roman"/>
          <w:sz w:val="28"/>
          <w:szCs w:val="28"/>
          <w:lang w:val="ru-RU"/>
        </w:rPr>
        <w:t>Таблица 1</w:t>
      </w:r>
      <w:r w:rsidR="004678A1">
        <w:rPr>
          <w:rFonts w:ascii="Times New Roman" w:hAnsi="Times New Roman" w:cs="Times New Roman"/>
          <w:sz w:val="28"/>
          <w:szCs w:val="28"/>
          <w:lang w:val="ru-RU"/>
        </w:rPr>
        <w:t>.3 –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 xml:space="preserve"> Продолжительность периода со снежным покровом, дни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2126"/>
        <w:gridCol w:w="2268"/>
        <w:gridCol w:w="1837"/>
      </w:tblGrid>
      <w:tr w:rsidR="00EE6868" w:rsidRPr="004678A1" w:rsidTr="00523A88">
        <w:tc>
          <w:tcPr>
            <w:tcW w:w="3114" w:type="dxa"/>
          </w:tcPr>
          <w:p w:rsidR="00EE6868" w:rsidRDefault="00EE6868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1945-1990 гг.</w:t>
            </w:r>
          </w:p>
        </w:tc>
        <w:tc>
          <w:tcPr>
            <w:tcW w:w="2268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1989-2014 гг.</w:t>
            </w:r>
          </w:p>
        </w:tc>
        <w:tc>
          <w:tcPr>
            <w:tcW w:w="1837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Отклонение</w:t>
            </w:r>
          </w:p>
        </w:tc>
      </w:tr>
      <w:tr w:rsidR="00EE6868" w:rsidRPr="004678A1" w:rsidTr="00523A88">
        <w:tc>
          <w:tcPr>
            <w:tcW w:w="3114" w:type="dxa"/>
          </w:tcPr>
          <w:p w:rsidR="00EE6868" w:rsidRDefault="00EE6868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Витебская</w:t>
            </w:r>
          </w:p>
        </w:tc>
        <w:tc>
          <w:tcPr>
            <w:tcW w:w="2126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117</w:t>
            </w:r>
          </w:p>
        </w:tc>
        <w:tc>
          <w:tcPr>
            <w:tcW w:w="2268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107</w:t>
            </w:r>
          </w:p>
        </w:tc>
        <w:tc>
          <w:tcPr>
            <w:tcW w:w="1837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805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EE6868" w:rsidRPr="004678A1" w:rsidTr="00523A88">
        <w:tc>
          <w:tcPr>
            <w:tcW w:w="3114" w:type="dxa"/>
          </w:tcPr>
          <w:p w:rsidR="00EE6868" w:rsidRDefault="00EE6868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Минская</w:t>
            </w:r>
          </w:p>
        </w:tc>
        <w:tc>
          <w:tcPr>
            <w:tcW w:w="2126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</w:t>
            </w:r>
          </w:p>
        </w:tc>
        <w:tc>
          <w:tcPr>
            <w:tcW w:w="2268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99</w:t>
            </w:r>
          </w:p>
        </w:tc>
        <w:tc>
          <w:tcPr>
            <w:tcW w:w="1837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805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EE6868" w:rsidRPr="004678A1" w:rsidTr="00523A88">
        <w:tc>
          <w:tcPr>
            <w:tcW w:w="3114" w:type="dxa"/>
          </w:tcPr>
          <w:p w:rsidR="00EE6868" w:rsidRDefault="00EE6868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Гродненская</w:t>
            </w:r>
          </w:p>
        </w:tc>
        <w:tc>
          <w:tcPr>
            <w:tcW w:w="2126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  <w:tc>
          <w:tcPr>
            <w:tcW w:w="2268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</w:t>
            </w:r>
          </w:p>
        </w:tc>
        <w:tc>
          <w:tcPr>
            <w:tcW w:w="1837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805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EE6868" w:rsidTr="00523A88">
        <w:tc>
          <w:tcPr>
            <w:tcW w:w="3114" w:type="dxa"/>
          </w:tcPr>
          <w:p w:rsidR="00EE6868" w:rsidRDefault="00EE6868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Могилевская</w:t>
            </w:r>
          </w:p>
        </w:tc>
        <w:tc>
          <w:tcPr>
            <w:tcW w:w="2126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114</w:t>
            </w:r>
          </w:p>
        </w:tc>
        <w:tc>
          <w:tcPr>
            <w:tcW w:w="2268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103</w:t>
            </w:r>
          </w:p>
        </w:tc>
        <w:tc>
          <w:tcPr>
            <w:tcW w:w="1837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805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EE6868" w:rsidTr="00523A88">
        <w:tc>
          <w:tcPr>
            <w:tcW w:w="3114" w:type="dxa"/>
          </w:tcPr>
          <w:p w:rsidR="00EE6868" w:rsidRDefault="00EE6868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Брестская</w:t>
            </w:r>
          </w:p>
        </w:tc>
        <w:tc>
          <w:tcPr>
            <w:tcW w:w="2126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</w:t>
            </w:r>
          </w:p>
        </w:tc>
        <w:tc>
          <w:tcPr>
            <w:tcW w:w="2268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1837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805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EE6868" w:rsidTr="00523A88">
        <w:tc>
          <w:tcPr>
            <w:tcW w:w="3114" w:type="dxa"/>
          </w:tcPr>
          <w:p w:rsidR="00EE6868" w:rsidRDefault="00EE6868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Гомельская</w:t>
            </w:r>
          </w:p>
        </w:tc>
        <w:tc>
          <w:tcPr>
            <w:tcW w:w="2126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</w:t>
            </w:r>
          </w:p>
        </w:tc>
        <w:tc>
          <w:tcPr>
            <w:tcW w:w="2268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</w:t>
            </w:r>
          </w:p>
        </w:tc>
        <w:tc>
          <w:tcPr>
            <w:tcW w:w="1837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805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EE6868" w:rsidTr="00523A88">
        <w:tc>
          <w:tcPr>
            <w:tcW w:w="3114" w:type="dxa"/>
          </w:tcPr>
          <w:p w:rsidR="00EE6868" w:rsidRDefault="00EE6868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 Беларусь</w:t>
            </w:r>
          </w:p>
        </w:tc>
        <w:tc>
          <w:tcPr>
            <w:tcW w:w="2126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</w:t>
            </w:r>
          </w:p>
        </w:tc>
        <w:tc>
          <w:tcPr>
            <w:tcW w:w="2268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</w:t>
            </w:r>
          </w:p>
        </w:tc>
        <w:tc>
          <w:tcPr>
            <w:tcW w:w="1837" w:type="dxa"/>
            <w:vAlign w:val="center"/>
          </w:tcPr>
          <w:p w:rsidR="00EE6868" w:rsidRDefault="00EE6868" w:rsidP="00523A8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805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</w:tbl>
    <w:p w:rsidR="00EE6868" w:rsidRDefault="00EE6868" w:rsidP="00CE0A42">
      <w:pPr>
        <w:tabs>
          <w:tab w:val="left" w:pos="26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23A88" w:rsidRPr="00523A88" w:rsidRDefault="00523A88" w:rsidP="00523A88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3A8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EE6868" w:rsidRPr="00523A88">
        <w:rPr>
          <w:rFonts w:ascii="Times New Roman" w:hAnsi="Times New Roman" w:cs="Times New Roman"/>
          <w:sz w:val="28"/>
          <w:szCs w:val="28"/>
          <w:lang w:val="ru-RU"/>
        </w:rPr>
        <w:t xml:space="preserve">наблюдается тенденция увеличения продолжительности </w:t>
      </w:r>
      <w:proofErr w:type="spellStart"/>
      <w:r w:rsidR="00EE6868" w:rsidRPr="00523A88">
        <w:rPr>
          <w:rFonts w:ascii="Times New Roman" w:hAnsi="Times New Roman" w:cs="Times New Roman"/>
          <w:sz w:val="28"/>
          <w:szCs w:val="28"/>
          <w:lang w:val="ru-RU"/>
        </w:rPr>
        <w:t>беззаморозково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периода (4-</w:t>
      </w:r>
      <w:r w:rsidR="00EE6868" w:rsidRPr="00523A88">
        <w:rPr>
          <w:rFonts w:ascii="Times New Roman" w:hAnsi="Times New Roman" w:cs="Times New Roman"/>
          <w:sz w:val="28"/>
          <w:szCs w:val="28"/>
          <w:lang w:val="ru-RU"/>
        </w:rPr>
        <w:t>7 дней); − условия для производства сельскохозяйственных культур улучшились: увеличилась продо</w:t>
      </w:r>
      <w:r w:rsidR="0080581B" w:rsidRPr="00523A88">
        <w:rPr>
          <w:rFonts w:ascii="Times New Roman" w:hAnsi="Times New Roman" w:cs="Times New Roman"/>
          <w:sz w:val="28"/>
          <w:szCs w:val="28"/>
          <w:lang w:val="ru-RU"/>
        </w:rPr>
        <w:t xml:space="preserve">лжительность (10–12 дней) и </w:t>
      </w:r>
      <w:proofErr w:type="spellStart"/>
      <w:r w:rsidR="0080581B" w:rsidRPr="00523A88">
        <w:rPr>
          <w:rFonts w:ascii="Times New Roman" w:hAnsi="Times New Roman" w:cs="Times New Roman"/>
          <w:sz w:val="28"/>
          <w:szCs w:val="28"/>
          <w:lang w:val="ru-RU"/>
        </w:rPr>
        <w:t>теп</w:t>
      </w:r>
      <w:r>
        <w:rPr>
          <w:rFonts w:ascii="Times New Roman" w:hAnsi="Times New Roman" w:cs="Times New Roman"/>
          <w:sz w:val="28"/>
          <w:szCs w:val="28"/>
          <w:lang w:val="ru-RU"/>
        </w:rPr>
        <w:t>лообеспеченность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(150-</w:t>
      </w:r>
      <w:r w:rsidR="00EE6868" w:rsidRPr="00523A88">
        <w:rPr>
          <w:rFonts w:ascii="Times New Roman" w:hAnsi="Times New Roman" w:cs="Times New Roman"/>
          <w:sz w:val="28"/>
          <w:szCs w:val="28"/>
          <w:lang w:val="ru-RU"/>
        </w:rPr>
        <w:t>200 ºС) вегетационного периода;</w:t>
      </w:r>
    </w:p>
    <w:p w:rsidR="00EE6868" w:rsidRDefault="00EE6868" w:rsidP="00523A88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3A88">
        <w:rPr>
          <w:rFonts w:ascii="Times New Roman" w:hAnsi="Times New Roman" w:cs="Times New Roman"/>
          <w:sz w:val="28"/>
          <w:szCs w:val="28"/>
          <w:lang w:val="ru-RU"/>
        </w:rPr>
        <w:t xml:space="preserve"> − в результате потепления</w:t>
      </w:r>
      <w:r w:rsidR="0080581B" w:rsidRPr="00523A88">
        <w:rPr>
          <w:rFonts w:ascii="Times New Roman" w:hAnsi="Times New Roman" w:cs="Times New Roman"/>
          <w:sz w:val="28"/>
          <w:szCs w:val="28"/>
          <w:lang w:val="ru-RU"/>
        </w:rPr>
        <w:t xml:space="preserve"> произошло изменение границ аг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>роклиматических областей: Северная агроклиматическая область 115 распалась, а на юге Полесья образов</w:t>
      </w:r>
      <w:r w:rsidR="0080581B" w:rsidRPr="00523A88">
        <w:rPr>
          <w:rFonts w:ascii="Times New Roman" w:hAnsi="Times New Roman" w:cs="Times New Roman"/>
          <w:sz w:val="28"/>
          <w:szCs w:val="28"/>
          <w:lang w:val="ru-RU"/>
        </w:rPr>
        <w:t>алась Новая, более теплая агрок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>лим</w:t>
      </w:r>
      <w:r w:rsidR="004678A1">
        <w:rPr>
          <w:rFonts w:ascii="Times New Roman" w:hAnsi="Times New Roman" w:cs="Times New Roman"/>
          <w:sz w:val="28"/>
          <w:szCs w:val="28"/>
          <w:lang w:val="ru-RU"/>
        </w:rPr>
        <w:t>атическая область (рисунок 1.6</w:t>
      </w:r>
      <w:r w:rsidR="00CC1822">
        <w:rPr>
          <w:rFonts w:ascii="Times New Roman" w:hAnsi="Times New Roman" w:cs="Times New Roman"/>
          <w:sz w:val="28"/>
          <w:szCs w:val="28"/>
          <w:lang w:val="ru-RU"/>
        </w:rPr>
        <w:t>) [8,9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>]. Новая агроклиматическая об</w:t>
      </w:r>
      <w:r w:rsidR="0080581B" w:rsidRPr="00523A88">
        <w:rPr>
          <w:rFonts w:ascii="Times New Roman" w:hAnsi="Times New Roman" w:cs="Times New Roman"/>
          <w:sz w:val="28"/>
          <w:szCs w:val="28"/>
          <w:lang w:val="ru-RU"/>
        </w:rPr>
        <w:t>ласть характеризуется самой ко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>роткой и теплой в пределах Бела</w:t>
      </w:r>
      <w:r w:rsidR="0080581B" w:rsidRPr="00523A88">
        <w:rPr>
          <w:rFonts w:ascii="Times New Roman" w:hAnsi="Times New Roman" w:cs="Times New Roman"/>
          <w:sz w:val="28"/>
          <w:szCs w:val="28"/>
          <w:lang w:val="ru-RU"/>
        </w:rPr>
        <w:t>руси зимой и наиболее продолжи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>тельным и теплым вегетационным периодом.</w:t>
      </w:r>
    </w:p>
    <w:p w:rsidR="00523A88" w:rsidRDefault="00523A88" w:rsidP="00523A88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23A88" w:rsidRDefault="003007F9" w:rsidP="00773825">
      <w:pPr>
        <w:tabs>
          <w:tab w:val="left" w:pos="261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D13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5E322852" wp14:editId="4541B6E8">
            <wp:extent cx="5153025" cy="4000500"/>
            <wp:effectExtent l="0" t="0" r="9525" b="0"/>
            <wp:docPr id="28" name="Рисунок 3" descr="Рисунок 3 – Изменение границ агроклиматических областей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3 – Изменение границ агроклиматических областей Беларус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F9" w:rsidRPr="003007F9" w:rsidRDefault="004678A1" w:rsidP="003007F9">
      <w:pPr>
        <w:shd w:val="clear" w:color="auto" w:fill="FFFFFF"/>
        <w:spacing w:before="30" w:after="120"/>
        <w:ind w:left="60" w:right="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Рисунок 1.6</w:t>
      </w:r>
      <w:r w:rsidR="003007F9" w:rsidRPr="003007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– Изменение границ агроклиматических областей Беларуси</w:t>
      </w:r>
    </w:p>
    <w:p w:rsidR="003007F9" w:rsidRPr="00523A88" w:rsidRDefault="003007F9" w:rsidP="00523A88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E6868" w:rsidRPr="00523A88" w:rsidRDefault="0080581B" w:rsidP="00523A88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3A88">
        <w:rPr>
          <w:rFonts w:ascii="Times New Roman" w:hAnsi="Times New Roman" w:cs="Times New Roman"/>
          <w:sz w:val="28"/>
          <w:szCs w:val="28"/>
          <w:lang w:val="ru-RU"/>
        </w:rPr>
        <w:t>За последние десятилетия на большей части территории республики отмечен небольшой рост количества осадков, более заметный в юго-восточных районах (108 % климатической нормы). На юго-западе Беларуси количество выпадающих атмосферных осадков соответствует климатической норме. В целом можно констатировать, что количество выпадающих осадков за период потепления по территории Беларуси изменилось незначительно (рис. 5). В среднем за последние двадцать лет в теплое время недобор осадков отмечен в августе, апреле и ноябре: в Республике Беларусь их выпало, соответственно, 90, 91 и 94 % нормы. Несколько больше нормы осадков наблюдалось в январе, феврале, марте, мае и октябре</w:t>
      </w:r>
      <w:r w:rsidR="006C72A5" w:rsidRPr="006C72A5">
        <w:rPr>
          <w:rFonts w:ascii="Times New Roman" w:hAnsi="Times New Roman" w:cs="Times New Roman"/>
          <w:sz w:val="28"/>
          <w:szCs w:val="28"/>
          <w:lang w:val="ru-RU"/>
        </w:rPr>
        <w:t xml:space="preserve"> [9]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 xml:space="preserve">. В июне, июле и декабре количество выпадающих осадков </w:t>
      </w:r>
      <w:r w:rsidR="001A0B18">
        <w:rPr>
          <w:rFonts w:ascii="Times New Roman" w:hAnsi="Times New Roman" w:cs="Times New Roman"/>
          <w:sz w:val="28"/>
          <w:szCs w:val="28"/>
          <w:lang w:val="ru-RU"/>
        </w:rPr>
        <w:t>осталось близким к норме (рисунок 1.7</w:t>
      </w:r>
      <w:r w:rsidRPr="00523A8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A0B1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0581B" w:rsidRDefault="0080581B" w:rsidP="00CE0A42">
      <w:pPr>
        <w:tabs>
          <w:tab w:val="left" w:pos="26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3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15861B3" wp14:editId="06A8CB4D">
            <wp:extent cx="5934075" cy="2324100"/>
            <wp:effectExtent l="19050" t="0" r="9525" b="0"/>
            <wp:docPr id="9" name="Рисунок 9" descr="http://pogoda.by/press-release/charts/diagramm-diff_PCP-1891-2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goda.by/press-release/charts/diagramm-diff_PCP-1891-201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1B" w:rsidRPr="0080581B" w:rsidRDefault="001A0B18" w:rsidP="0080581B">
      <w:pPr>
        <w:shd w:val="clear" w:color="auto" w:fill="FFFFFF"/>
        <w:spacing w:before="30" w:after="120"/>
        <w:ind w:left="60" w:right="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Рисунок 1.7</w:t>
      </w:r>
      <w:r w:rsidR="0080581B" w:rsidRPr="008058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– Отклонение годовых сумм осадков от климатической нормы за период 1891-2015 г. по Республике Беларусь, (мм)</w:t>
      </w:r>
    </w:p>
    <w:p w:rsidR="004678A1" w:rsidRPr="004C37EB" w:rsidRDefault="008870BB" w:rsidP="004678A1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37EB">
        <w:rPr>
          <w:rFonts w:ascii="Times New Roman" w:hAnsi="Times New Roman" w:cs="Times New Roman"/>
          <w:sz w:val="28"/>
          <w:szCs w:val="28"/>
          <w:lang w:val="ru-RU"/>
        </w:rPr>
        <w:t xml:space="preserve">Вместе с тем в тенденциях изменения основных климатических характеристик за два десятилетия потепления (1989–1998 и 1999–2008 гг. по сравнению с климатической нормой, принятой ВМО за 1961–1990 гг.) необходимо отметить некоторые особенности. За второе десятилетие периода потепления (1999–2008 гг.) наблюдалось существенное изменение годового хода температуры воздуха: снижение температуры в зимние месяцы (за исключением декабря) и заметный рост температуры воздуха в летние и осенние месяцы, что дает основание утверждать о смещении потепления на летние и осенние месяцы, а также декабрь. Пик холода, как и было до потепления, сместился с декабря на январь. Практически без изменений осталась температура в </w:t>
      </w:r>
      <w:r w:rsidR="004C37EB">
        <w:rPr>
          <w:rFonts w:ascii="Times New Roman" w:hAnsi="Times New Roman" w:cs="Times New Roman"/>
          <w:sz w:val="28"/>
          <w:szCs w:val="28"/>
          <w:lang w:val="ru-RU"/>
        </w:rPr>
        <w:t xml:space="preserve">мае, что на фоне роста темпера </w:t>
      </w:r>
      <w:r w:rsidRPr="004C37EB">
        <w:rPr>
          <w:rFonts w:ascii="Times New Roman" w:hAnsi="Times New Roman" w:cs="Times New Roman"/>
          <w:sz w:val="28"/>
          <w:szCs w:val="28"/>
          <w:lang w:val="ru-RU"/>
        </w:rPr>
        <w:t>туры воздуха в апреле может пре</w:t>
      </w:r>
      <w:r w:rsidR="004C37EB">
        <w:rPr>
          <w:rFonts w:ascii="Times New Roman" w:hAnsi="Times New Roman" w:cs="Times New Roman"/>
          <w:sz w:val="28"/>
          <w:szCs w:val="28"/>
          <w:lang w:val="ru-RU"/>
        </w:rPr>
        <w:t>дставлять угрозу вегетации теп</w:t>
      </w:r>
      <w:r w:rsidRPr="004C37EB">
        <w:rPr>
          <w:rFonts w:ascii="Times New Roman" w:hAnsi="Times New Roman" w:cs="Times New Roman"/>
          <w:sz w:val="28"/>
          <w:szCs w:val="28"/>
          <w:lang w:val="ru-RU"/>
        </w:rPr>
        <w:t>лолюбивых культур из-за майских заморозков</w:t>
      </w:r>
      <w:r w:rsidR="006C72A5" w:rsidRPr="006C72A5">
        <w:rPr>
          <w:rFonts w:ascii="Times New Roman" w:hAnsi="Times New Roman" w:cs="Times New Roman"/>
          <w:sz w:val="28"/>
          <w:szCs w:val="28"/>
          <w:lang w:val="ru-RU"/>
        </w:rPr>
        <w:t xml:space="preserve"> [9]</w:t>
      </w:r>
      <w:r w:rsidR="00A707C2" w:rsidRPr="004C37E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C37EB">
        <w:rPr>
          <w:rFonts w:ascii="Times New Roman" w:hAnsi="Times New Roman" w:cs="Times New Roman"/>
          <w:sz w:val="28"/>
          <w:szCs w:val="28"/>
          <w:lang w:val="ru-RU"/>
        </w:rPr>
        <w:t xml:space="preserve"> Надо отметить, что за 5 лет следующего, третьего десятилетия периода потепления (начиная с 2011 г. по настоящее время) наблюдается небольшой </w:t>
      </w:r>
      <w:r w:rsidR="001A0B18">
        <w:rPr>
          <w:rFonts w:ascii="Times New Roman" w:hAnsi="Times New Roman" w:cs="Times New Roman"/>
          <w:sz w:val="28"/>
          <w:szCs w:val="28"/>
          <w:lang w:val="ru-RU"/>
        </w:rPr>
        <w:t>рост майских температур (рисунок 1.8</w:t>
      </w:r>
      <w:r w:rsidRPr="004C37EB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4678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707C2" w:rsidRDefault="00A707C2" w:rsidP="004678A1">
      <w:pPr>
        <w:tabs>
          <w:tab w:val="left" w:pos="261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D13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BB47C30" wp14:editId="560D444F">
            <wp:extent cx="4578683" cy="2609850"/>
            <wp:effectExtent l="0" t="0" r="0" b="0"/>
            <wp:docPr id="22" name="Рисунок 6" descr="Рисунок 6 – Отклонение месячных сумм осадков за 1989-2015 г. от климатической нормы в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6 – Отклонение месячных сумм осадков за 1989-2015 г. от климатической нормы в Беларус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71" cy="261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C2" w:rsidRPr="004C37EB" w:rsidRDefault="001A0B18" w:rsidP="004678A1">
      <w:pPr>
        <w:tabs>
          <w:tab w:val="left" w:pos="261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1.8</w:t>
      </w:r>
      <w:r w:rsidR="004C37EB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A707C2" w:rsidRPr="004C37EB">
        <w:rPr>
          <w:rFonts w:ascii="Times New Roman" w:hAnsi="Times New Roman" w:cs="Times New Roman"/>
          <w:sz w:val="28"/>
          <w:szCs w:val="28"/>
          <w:lang w:val="ru-RU"/>
        </w:rPr>
        <w:t xml:space="preserve"> Отклонения месячного ко</w:t>
      </w:r>
      <w:r w:rsidR="004C37EB">
        <w:rPr>
          <w:rFonts w:ascii="Times New Roman" w:hAnsi="Times New Roman" w:cs="Times New Roman"/>
          <w:sz w:val="28"/>
          <w:szCs w:val="28"/>
          <w:lang w:val="ru-RU"/>
        </w:rPr>
        <w:t>личества осадков за период 1989-</w:t>
      </w:r>
      <w:r w:rsidR="00A707C2" w:rsidRPr="004C37EB">
        <w:rPr>
          <w:rFonts w:ascii="Times New Roman" w:hAnsi="Times New Roman" w:cs="Times New Roman"/>
          <w:sz w:val="28"/>
          <w:szCs w:val="28"/>
          <w:lang w:val="ru-RU"/>
        </w:rPr>
        <w:t>2014 гг. от климатической нормы по</w:t>
      </w:r>
      <w:r w:rsidR="004C37EB">
        <w:rPr>
          <w:rFonts w:ascii="Times New Roman" w:hAnsi="Times New Roman" w:cs="Times New Roman"/>
          <w:sz w:val="28"/>
          <w:szCs w:val="28"/>
          <w:lang w:val="ru-RU"/>
        </w:rPr>
        <w:t xml:space="preserve"> месяцам по Республике Беларусь</w:t>
      </w:r>
    </w:p>
    <w:p w:rsidR="00A707C2" w:rsidRDefault="00A707C2" w:rsidP="003730DF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30DF">
        <w:rPr>
          <w:rFonts w:ascii="Times New Roman" w:hAnsi="Times New Roman" w:cs="Times New Roman"/>
          <w:sz w:val="28"/>
          <w:szCs w:val="28"/>
          <w:lang w:val="ru-RU"/>
        </w:rPr>
        <w:t>В целом по территории Беларуси второе десят</w:t>
      </w:r>
      <w:r w:rsidR="003730DF">
        <w:rPr>
          <w:rFonts w:ascii="Times New Roman" w:hAnsi="Times New Roman" w:cs="Times New Roman"/>
          <w:sz w:val="28"/>
          <w:szCs w:val="28"/>
          <w:lang w:val="ru-RU"/>
        </w:rPr>
        <w:t>илетие периода потепления (1999-</w:t>
      </w:r>
      <w:r w:rsidRPr="003730DF">
        <w:rPr>
          <w:rFonts w:ascii="Times New Roman" w:hAnsi="Times New Roman" w:cs="Times New Roman"/>
          <w:sz w:val="28"/>
          <w:szCs w:val="28"/>
          <w:lang w:val="ru-RU"/>
        </w:rPr>
        <w:t>2008 гг.) оказалось теплее первого на 0,5 ºС (табл. 2). Наибольшие изменения температуры воздуха наблюдались практически во всех областях, особенно в летний и осенний периоды (табл. 3).</w:t>
      </w:r>
    </w:p>
    <w:p w:rsidR="003730DF" w:rsidRPr="003730DF" w:rsidRDefault="003730DF" w:rsidP="003730DF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707C2" w:rsidRPr="003730DF" w:rsidRDefault="00A707C2" w:rsidP="00CE0A42">
      <w:pPr>
        <w:tabs>
          <w:tab w:val="left" w:pos="26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30DF">
        <w:rPr>
          <w:rFonts w:ascii="Times New Roman" w:hAnsi="Times New Roman" w:cs="Times New Roman"/>
          <w:sz w:val="28"/>
          <w:szCs w:val="28"/>
          <w:lang w:val="ru-RU"/>
        </w:rPr>
        <w:t>Таблица 2</w:t>
      </w:r>
      <w:r w:rsidR="004C37EB" w:rsidRPr="003730D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3730DF">
        <w:rPr>
          <w:rFonts w:ascii="Times New Roman" w:hAnsi="Times New Roman" w:cs="Times New Roman"/>
          <w:sz w:val="28"/>
          <w:szCs w:val="28"/>
          <w:lang w:val="ru-RU"/>
        </w:rPr>
        <w:t>Изменение средней годовой температуры воздуха на территории Республики Беларусь за период потепления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A707C2" w:rsidRPr="001A36D4" w:rsidTr="00A1244B">
        <w:tc>
          <w:tcPr>
            <w:tcW w:w="1869" w:type="dxa"/>
            <w:vMerge w:val="restart"/>
          </w:tcPr>
          <w:p w:rsidR="00A707C2" w:rsidRPr="00267F91" w:rsidRDefault="00A707C2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Климатическая норма, ºС, за 1961–1990 гг.</w:t>
            </w:r>
          </w:p>
        </w:tc>
        <w:tc>
          <w:tcPr>
            <w:tcW w:w="7476" w:type="dxa"/>
            <w:gridSpan w:val="4"/>
          </w:tcPr>
          <w:p w:rsidR="00A707C2" w:rsidRPr="00267F91" w:rsidRDefault="00A707C2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Среднегодовая температура воздуха, ºС, за период</w:t>
            </w:r>
          </w:p>
        </w:tc>
      </w:tr>
      <w:tr w:rsidR="00A707C2" w:rsidTr="00267F91">
        <w:tc>
          <w:tcPr>
            <w:tcW w:w="1869" w:type="dxa"/>
            <w:vMerge/>
          </w:tcPr>
          <w:p w:rsidR="00A707C2" w:rsidRPr="00267F91" w:rsidRDefault="00A707C2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9" w:type="dxa"/>
            <w:vAlign w:val="center"/>
          </w:tcPr>
          <w:p w:rsidR="00A707C2" w:rsidRPr="00267F91" w:rsidRDefault="001B4549" w:rsidP="00267F91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1989-1998</w:t>
            </w:r>
          </w:p>
        </w:tc>
        <w:tc>
          <w:tcPr>
            <w:tcW w:w="1869" w:type="dxa"/>
            <w:vAlign w:val="center"/>
          </w:tcPr>
          <w:p w:rsidR="00A707C2" w:rsidRPr="00267F91" w:rsidRDefault="001B4549" w:rsidP="00267F91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1999-2008</w:t>
            </w:r>
          </w:p>
        </w:tc>
        <w:tc>
          <w:tcPr>
            <w:tcW w:w="1869" w:type="dxa"/>
            <w:vAlign w:val="center"/>
          </w:tcPr>
          <w:p w:rsidR="00A707C2" w:rsidRPr="00267F91" w:rsidRDefault="001B4549" w:rsidP="00267F91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1989-2008</w:t>
            </w:r>
          </w:p>
        </w:tc>
        <w:tc>
          <w:tcPr>
            <w:tcW w:w="1869" w:type="dxa"/>
            <w:vAlign w:val="center"/>
          </w:tcPr>
          <w:p w:rsidR="00A707C2" w:rsidRPr="00267F91" w:rsidRDefault="001B4549" w:rsidP="00267F91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1989-2010</w:t>
            </w:r>
          </w:p>
        </w:tc>
      </w:tr>
      <w:tr w:rsidR="00A707C2" w:rsidTr="00267F91">
        <w:tc>
          <w:tcPr>
            <w:tcW w:w="1869" w:type="dxa"/>
            <w:vAlign w:val="center"/>
          </w:tcPr>
          <w:p w:rsidR="00A707C2" w:rsidRPr="00267F91" w:rsidRDefault="001B4549" w:rsidP="00267F91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5,9</w:t>
            </w:r>
          </w:p>
        </w:tc>
        <w:tc>
          <w:tcPr>
            <w:tcW w:w="1869" w:type="dxa"/>
            <w:vAlign w:val="center"/>
          </w:tcPr>
          <w:p w:rsidR="00A707C2" w:rsidRPr="00267F91" w:rsidRDefault="001B4549" w:rsidP="00267F91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</w:t>
            </w:r>
          </w:p>
        </w:tc>
        <w:tc>
          <w:tcPr>
            <w:tcW w:w="1869" w:type="dxa"/>
            <w:vAlign w:val="center"/>
          </w:tcPr>
          <w:p w:rsidR="00A707C2" w:rsidRPr="00267F91" w:rsidRDefault="001B4549" w:rsidP="00267F91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</w:t>
            </w:r>
          </w:p>
        </w:tc>
        <w:tc>
          <w:tcPr>
            <w:tcW w:w="1869" w:type="dxa"/>
            <w:vAlign w:val="center"/>
          </w:tcPr>
          <w:p w:rsidR="00A707C2" w:rsidRPr="00267F91" w:rsidRDefault="001B4549" w:rsidP="00267F91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1869" w:type="dxa"/>
            <w:vAlign w:val="center"/>
          </w:tcPr>
          <w:p w:rsidR="00A707C2" w:rsidRPr="00267F91" w:rsidRDefault="001B4549" w:rsidP="00267F91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7,0</w:t>
            </w:r>
          </w:p>
        </w:tc>
      </w:tr>
    </w:tbl>
    <w:p w:rsidR="001B4549" w:rsidRDefault="009429F6" w:rsidP="009429F6">
      <w:pPr>
        <w:tabs>
          <w:tab w:val="left" w:pos="3570"/>
        </w:tabs>
        <w:jc w:val="both"/>
        <w:rPr>
          <w:lang w:val="ru-RU"/>
        </w:rPr>
      </w:pPr>
      <w:r>
        <w:rPr>
          <w:lang w:val="ru-RU"/>
        </w:rPr>
        <w:lastRenderedPageBreak/>
        <w:tab/>
      </w:r>
    </w:p>
    <w:p w:rsidR="00A707C2" w:rsidRPr="004C37EB" w:rsidRDefault="001B4549" w:rsidP="00CE0A42">
      <w:pPr>
        <w:tabs>
          <w:tab w:val="left" w:pos="26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37EB">
        <w:rPr>
          <w:rFonts w:ascii="Times New Roman" w:hAnsi="Times New Roman" w:cs="Times New Roman"/>
          <w:sz w:val="28"/>
          <w:szCs w:val="28"/>
          <w:lang w:val="ru-RU"/>
        </w:rPr>
        <w:t>Таблица 3</w:t>
      </w:r>
      <w:r w:rsidR="004C37EB" w:rsidRPr="004C37EB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4C37EB">
        <w:rPr>
          <w:rFonts w:ascii="Times New Roman" w:hAnsi="Times New Roman" w:cs="Times New Roman"/>
          <w:sz w:val="28"/>
          <w:szCs w:val="28"/>
          <w:lang w:val="ru-RU"/>
        </w:rPr>
        <w:t xml:space="preserve"> Изменение температуры воздуха по сезонам года по областям Республики Беларусь, по 10-летиям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1843"/>
        <w:gridCol w:w="1669"/>
        <w:gridCol w:w="1869"/>
      </w:tblGrid>
      <w:tr w:rsidR="001B4549" w:rsidTr="00A6717D">
        <w:trPr>
          <w:trHeight w:val="559"/>
        </w:trPr>
        <w:tc>
          <w:tcPr>
            <w:tcW w:w="2263" w:type="dxa"/>
            <w:vAlign w:val="center"/>
          </w:tcPr>
          <w:p w:rsidR="001B4549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Периоды потепления</w:t>
            </w:r>
          </w:p>
        </w:tc>
        <w:tc>
          <w:tcPr>
            <w:tcW w:w="1701" w:type="dxa"/>
            <w:vAlign w:val="center"/>
          </w:tcPr>
          <w:p w:rsidR="001B4549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Зима</w:t>
            </w:r>
          </w:p>
        </w:tc>
        <w:tc>
          <w:tcPr>
            <w:tcW w:w="1843" w:type="dxa"/>
            <w:vAlign w:val="center"/>
          </w:tcPr>
          <w:p w:rsidR="001B4549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Весна</w:t>
            </w:r>
          </w:p>
        </w:tc>
        <w:tc>
          <w:tcPr>
            <w:tcW w:w="1669" w:type="dxa"/>
            <w:vAlign w:val="center"/>
          </w:tcPr>
          <w:p w:rsidR="001B4549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Лето</w:t>
            </w:r>
          </w:p>
        </w:tc>
        <w:tc>
          <w:tcPr>
            <w:tcW w:w="1869" w:type="dxa"/>
            <w:vAlign w:val="center"/>
          </w:tcPr>
          <w:p w:rsidR="001B4549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Осень</w:t>
            </w:r>
          </w:p>
        </w:tc>
      </w:tr>
      <w:tr w:rsidR="00A6717D" w:rsidTr="00A1244B">
        <w:tc>
          <w:tcPr>
            <w:tcW w:w="9345" w:type="dxa"/>
            <w:gridSpan w:val="5"/>
          </w:tcPr>
          <w:p w:rsidR="00A6717D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Витебская область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1989-1998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-3,7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6,2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16,5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5,3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1999-2008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-4,0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6,4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17,4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6,3</w:t>
            </w:r>
          </w:p>
        </w:tc>
      </w:tr>
      <w:tr w:rsidR="00A6717D" w:rsidTr="00A1244B">
        <w:tc>
          <w:tcPr>
            <w:tcW w:w="9345" w:type="dxa"/>
            <w:gridSpan w:val="5"/>
          </w:tcPr>
          <w:p w:rsidR="00A6717D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Минская область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4059BB">
            <w:pPr>
              <w:tabs>
                <w:tab w:val="left" w:pos="261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1989-1998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-3,2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6,8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17,0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5,8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4059BB">
            <w:pPr>
              <w:tabs>
                <w:tab w:val="left" w:pos="261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1999-2008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-3,4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7,1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17,9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7,0</w:t>
            </w:r>
          </w:p>
        </w:tc>
      </w:tr>
      <w:tr w:rsidR="00A6717D" w:rsidTr="00A1244B">
        <w:tc>
          <w:tcPr>
            <w:tcW w:w="9345" w:type="dxa"/>
            <w:gridSpan w:val="5"/>
          </w:tcPr>
          <w:p w:rsidR="00A6717D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Гродненская область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4059BB">
            <w:pPr>
              <w:tabs>
                <w:tab w:val="left" w:pos="261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1989-1998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-2,5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16,7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6,2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4059BB">
            <w:pPr>
              <w:tabs>
                <w:tab w:val="left" w:pos="261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1999-2008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-2,8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7,3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17,7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7,4</w:t>
            </w:r>
          </w:p>
        </w:tc>
      </w:tr>
      <w:tr w:rsidR="00A6717D" w:rsidTr="00A1244B">
        <w:tc>
          <w:tcPr>
            <w:tcW w:w="9345" w:type="dxa"/>
            <w:gridSpan w:val="5"/>
          </w:tcPr>
          <w:p w:rsidR="00A6717D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Могилевская область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4059BB">
            <w:pPr>
              <w:tabs>
                <w:tab w:val="left" w:pos="261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1989-1998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-4,0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6,6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16,9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5,2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4059BB">
            <w:pPr>
              <w:tabs>
                <w:tab w:val="left" w:pos="261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1999-2008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-4,1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17,8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6,5</w:t>
            </w:r>
          </w:p>
        </w:tc>
      </w:tr>
      <w:tr w:rsidR="00A6717D" w:rsidTr="00A1244B">
        <w:tc>
          <w:tcPr>
            <w:tcW w:w="9345" w:type="dxa"/>
            <w:gridSpan w:val="5"/>
          </w:tcPr>
          <w:p w:rsidR="00A6717D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Брестская область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4059BB">
            <w:pPr>
              <w:tabs>
                <w:tab w:val="left" w:pos="261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1989-1998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-2,1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7,7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17,4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4059BB">
            <w:pPr>
              <w:tabs>
                <w:tab w:val="left" w:pos="261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1999-2008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-2,4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8,1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18,3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7,9</w:t>
            </w:r>
          </w:p>
        </w:tc>
      </w:tr>
      <w:tr w:rsidR="00A6717D" w:rsidTr="00A1244B">
        <w:tc>
          <w:tcPr>
            <w:tcW w:w="9345" w:type="dxa"/>
            <w:gridSpan w:val="5"/>
          </w:tcPr>
          <w:p w:rsidR="00A6717D" w:rsidRPr="004C37EB" w:rsidRDefault="00A6717D" w:rsidP="00A6717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Гомельская область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1989-1998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-2,9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7,7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17,8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6,4</w:t>
            </w:r>
          </w:p>
        </w:tc>
      </w:tr>
      <w:tr w:rsidR="001B4549" w:rsidTr="009429F6">
        <w:tc>
          <w:tcPr>
            <w:tcW w:w="2263" w:type="dxa"/>
          </w:tcPr>
          <w:p w:rsidR="001B4549" w:rsidRPr="004C37EB" w:rsidRDefault="004059BB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1999-2008</w:t>
            </w:r>
            <w:r w:rsidR="009429F6"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-3,0</w:t>
            </w:r>
          </w:p>
        </w:tc>
        <w:tc>
          <w:tcPr>
            <w:tcW w:w="1843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8,1</w:t>
            </w:r>
          </w:p>
        </w:tc>
        <w:tc>
          <w:tcPr>
            <w:tcW w:w="16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18,8</w:t>
            </w:r>
          </w:p>
        </w:tc>
        <w:tc>
          <w:tcPr>
            <w:tcW w:w="1869" w:type="dxa"/>
            <w:vAlign w:val="center"/>
          </w:tcPr>
          <w:p w:rsidR="001B4549" w:rsidRPr="004C37EB" w:rsidRDefault="009429F6" w:rsidP="009429F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7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7,4</w:t>
            </w:r>
          </w:p>
        </w:tc>
      </w:tr>
    </w:tbl>
    <w:p w:rsidR="001B4549" w:rsidRDefault="001B4549" w:rsidP="00CE0A42">
      <w:pPr>
        <w:tabs>
          <w:tab w:val="left" w:pos="2610"/>
        </w:tabs>
        <w:jc w:val="both"/>
        <w:rPr>
          <w:lang w:val="ru-RU"/>
        </w:rPr>
      </w:pPr>
    </w:p>
    <w:p w:rsidR="001B4549" w:rsidRDefault="001B4549" w:rsidP="004C37EB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37EB">
        <w:rPr>
          <w:rFonts w:ascii="Times New Roman" w:hAnsi="Times New Roman" w:cs="Times New Roman"/>
          <w:sz w:val="28"/>
          <w:szCs w:val="28"/>
          <w:lang w:val="ru-RU"/>
        </w:rPr>
        <w:t>Среднегодовые суммы осадков за последние десятилетия существенно не изменились, однако необходимо отметить заметный рост осадков за</w:t>
      </w:r>
      <w:r w:rsidR="00A6717D" w:rsidRPr="004C37EB">
        <w:rPr>
          <w:rFonts w:ascii="Times New Roman" w:hAnsi="Times New Roman" w:cs="Times New Roman"/>
          <w:sz w:val="28"/>
          <w:szCs w:val="28"/>
          <w:lang w:val="ru-RU"/>
        </w:rPr>
        <w:t xml:space="preserve"> второй десятилетний период (</w:t>
      </w:r>
      <w:r w:rsidR="004C37EB">
        <w:rPr>
          <w:rFonts w:ascii="Times New Roman" w:hAnsi="Times New Roman" w:cs="Times New Roman"/>
          <w:sz w:val="28"/>
          <w:szCs w:val="28"/>
          <w:lang w:val="ru-RU"/>
        </w:rPr>
        <w:t>1989-</w:t>
      </w:r>
      <w:r w:rsidR="00A6717D" w:rsidRPr="004C37EB">
        <w:rPr>
          <w:rFonts w:ascii="Times New Roman" w:hAnsi="Times New Roman" w:cs="Times New Roman"/>
          <w:sz w:val="28"/>
          <w:szCs w:val="28"/>
          <w:lang w:val="ru-RU"/>
        </w:rPr>
        <w:t>2015</w:t>
      </w:r>
      <w:r w:rsidRPr="004C37EB">
        <w:rPr>
          <w:rFonts w:ascii="Times New Roman" w:hAnsi="Times New Roman" w:cs="Times New Roman"/>
          <w:sz w:val="28"/>
          <w:szCs w:val="28"/>
          <w:lang w:val="ru-RU"/>
        </w:rPr>
        <w:t xml:space="preserve"> гг. по сравне</w:t>
      </w:r>
      <w:r w:rsidR="004C37EB">
        <w:rPr>
          <w:rFonts w:ascii="Times New Roman" w:hAnsi="Times New Roman" w:cs="Times New Roman"/>
          <w:sz w:val="28"/>
          <w:szCs w:val="28"/>
          <w:lang w:val="ru-RU"/>
        </w:rPr>
        <w:t>нию с климатической нормой 1961-</w:t>
      </w:r>
      <w:r w:rsidRPr="004C37EB">
        <w:rPr>
          <w:rFonts w:ascii="Times New Roman" w:hAnsi="Times New Roman" w:cs="Times New Roman"/>
          <w:sz w:val="28"/>
          <w:szCs w:val="28"/>
          <w:lang w:val="ru-RU"/>
        </w:rPr>
        <w:t>1990 гг.) в январе–марте, октя</w:t>
      </w:r>
      <w:r w:rsidR="004C37EB">
        <w:rPr>
          <w:rFonts w:ascii="Times New Roman" w:hAnsi="Times New Roman" w:cs="Times New Roman"/>
          <w:sz w:val="28"/>
          <w:szCs w:val="28"/>
          <w:lang w:val="ru-RU"/>
        </w:rPr>
        <w:t>бре и незначительный их рост (4-</w:t>
      </w:r>
      <w:r w:rsidRPr="004C37EB">
        <w:rPr>
          <w:rFonts w:ascii="Times New Roman" w:hAnsi="Times New Roman" w:cs="Times New Roman"/>
          <w:sz w:val="28"/>
          <w:szCs w:val="28"/>
          <w:lang w:val="ru-RU"/>
        </w:rPr>
        <w:t>5 %) в мае, июле и августе. Уменьшение осадков отмечено в апреле, ноябре и декабре, более существе</w:t>
      </w:r>
      <w:r w:rsidR="001A0B18">
        <w:rPr>
          <w:rFonts w:ascii="Times New Roman" w:hAnsi="Times New Roman" w:cs="Times New Roman"/>
          <w:sz w:val="28"/>
          <w:szCs w:val="28"/>
          <w:lang w:val="ru-RU"/>
        </w:rPr>
        <w:t>нное – в июне и сентябре (рисунок 1.9</w:t>
      </w:r>
      <w:r w:rsidRPr="004C37EB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4C37EB" w:rsidRPr="004C37EB" w:rsidRDefault="004C37EB" w:rsidP="004C37EB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4549" w:rsidRDefault="001B4549" w:rsidP="00CE0A42">
      <w:pPr>
        <w:tabs>
          <w:tab w:val="left" w:pos="2610"/>
        </w:tabs>
        <w:jc w:val="both"/>
        <w:rPr>
          <w:lang w:val="ru-RU"/>
        </w:rPr>
      </w:pPr>
      <w:r w:rsidRPr="00CD13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555F88C9" wp14:editId="4D0F69B3">
            <wp:extent cx="5715000" cy="3257550"/>
            <wp:effectExtent l="19050" t="0" r="0" b="0"/>
            <wp:docPr id="30" name="Рисунок 6" descr="Рисунок 6 – Отклонение месячных сумм осадков за 1989-2015 г. от климатической нормы в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6 – Отклонение месячных сумм осадков за 1989-2015 г. от климатической нормы в Беларус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49" w:rsidRPr="004C37EB" w:rsidRDefault="001A0B18" w:rsidP="001A0B18">
      <w:pPr>
        <w:tabs>
          <w:tab w:val="left" w:pos="261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1.9</w:t>
      </w:r>
      <w:r w:rsidR="004C37EB" w:rsidRPr="004C37EB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1B4549" w:rsidRPr="004C3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717D" w:rsidRPr="004C37EB">
        <w:rPr>
          <w:rFonts w:ascii="Times New Roman" w:hAnsi="Times New Roman" w:cs="Times New Roman"/>
          <w:sz w:val="28"/>
          <w:szCs w:val="28"/>
          <w:lang w:val="ru-RU"/>
        </w:rPr>
        <w:t>Отклонение месячных сумм осадков за 1989-2015 г. от климатической нормы в Беларуси, (%)</w:t>
      </w:r>
    </w:p>
    <w:p w:rsidR="004C37EB" w:rsidRDefault="001B4549" w:rsidP="001A0B18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37EB">
        <w:rPr>
          <w:rFonts w:ascii="Times New Roman" w:hAnsi="Times New Roman" w:cs="Times New Roman"/>
          <w:sz w:val="28"/>
          <w:szCs w:val="28"/>
          <w:lang w:val="ru-RU"/>
        </w:rPr>
        <w:t>Следует отметить, что сценарные оценки изменения климатических характеристик, полученные по моделям общей циркуляции на различные периоды, начиная с 2011 г. до конца столетия, в большинстве случаев дают наибольшее изменение (увеличение) сезонной температуры при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земного воздуха зимой [10, 1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4C37EB">
        <w:rPr>
          <w:rFonts w:ascii="Times New Roman" w:hAnsi="Times New Roman" w:cs="Times New Roman"/>
          <w:sz w:val="28"/>
          <w:szCs w:val="28"/>
          <w:lang w:val="ru-RU"/>
        </w:rPr>
        <w:t>]. Сложно предсказать, сохранятся ли в будущем эти тенденции в изменении основных климатических характеристик (температуры воздуха и осадков), но можно сказать, что потепление, начавшееся в конце 20 столетия на территории Республики Беларусь, в настоящее время продолжается, и в связи с этим и</w:t>
      </w:r>
      <w:r w:rsidR="00A6717D" w:rsidRPr="004C37EB">
        <w:rPr>
          <w:rFonts w:ascii="Times New Roman" w:hAnsi="Times New Roman" w:cs="Times New Roman"/>
          <w:sz w:val="28"/>
          <w:szCs w:val="28"/>
          <w:lang w:val="ru-RU"/>
        </w:rPr>
        <w:t>зменение климата требует посто</w:t>
      </w:r>
      <w:r w:rsidR="001A0B18">
        <w:rPr>
          <w:rFonts w:ascii="Times New Roman" w:hAnsi="Times New Roman" w:cs="Times New Roman"/>
          <w:sz w:val="28"/>
          <w:szCs w:val="28"/>
          <w:lang w:val="ru-RU"/>
        </w:rPr>
        <w:t>янного изучения и уточнения.</w:t>
      </w:r>
    </w:p>
    <w:p w:rsidR="001A0B18" w:rsidRPr="001A0B18" w:rsidRDefault="001A0B18" w:rsidP="001A0B18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1CDF" w:rsidRDefault="00681CDF" w:rsidP="00380508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6868" w:rsidRDefault="00681CDF" w:rsidP="00681CDF">
      <w:pPr>
        <w:tabs>
          <w:tab w:val="left" w:pos="2610"/>
        </w:tabs>
        <w:spacing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3" w:name="_Toc512349244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Глава </w:t>
      </w:r>
      <w:r w:rsidR="003805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2 </w:t>
      </w:r>
      <w:r w:rsidR="004F1A10" w:rsidRPr="004F1A10">
        <w:rPr>
          <w:rFonts w:ascii="Times New Roman" w:hAnsi="Times New Roman" w:cs="Times New Roman"/>
          <w:b/>
          <w:sz w:val="28"/>
          <w:szCs w:val="28"/>
          <w:lang w:val="ru-RU"/>
        </w:rPr>
        <w:t>Изменения климата и воздействие на территорию Кличевского района</w:t>
      </w:r>
      <w:bookmarkEnd w:id="13"/>
    </w:p>
    <w:p w:rsidR="00380508" w:rsidRDefault="00380508" w:rsidP="00681CDF">
      <w:pPr>
        <w:tabs>
          <w:tab w:val="left" w:pos="2610"/>
        </w:tabs>
        <w:spacing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4" w:name="_Toc512349245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2.1 </w:t>
      </w:r>
      <w:r w:rsidR="004F1A10">
        <w:rPr>
          <w:rFonts w:ascii="Times New Roman" w:hAnsi="Times New Roman" w:cs="Times New Roman"/>
          <w:b/>
          <w:sz w:val="28"/>
          <w:szCs w:val="28"/>
          <w:lang w:val="ru-RU"/>
        </w:rPr>
        <w:t>Климат Кличевского района</w:t>
      </w:r>
      <w:bookmarkEnd w:id="14"/>
    </w:p>
    <w:p w:rsidR="00681CDF" w:rsidRDefault="00681CDF" w:rsidP="00681CDF">
      <w:pPr>
        <w:tabs>
          <w:tab w:val="left" w:pos="2610"/>
        </w:tabs>
        <w:spacing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2B7C" w:rsidRPr="00675842" w:rsidRDefault="00025278" w:rsidP="00380508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25278">
        <w:rPr>
          <w:rFonts w:ascii="Times New Roman" w:hAnsi="Times New Roman" w:cs="Times New Roman"/>
          <w:sz w:val="28"/>
          <w:szCs w:val="28"/>
          <w:lang w:val="ru-RU"/>
        </w:rPr>
        <w:t xml:space="preserve">Климат района умеренно-континентальный с относительно холодной зимой (средняя температура января -7,0°С) и теплым летом </w:t>
      </w:r>
      <w:r w:rsidR="00CF02B0">
        <w:rPr>
          <w:rFonts w:ascii="Times New Roman" w:hAnsi="Times New Roman" w:cs="Times New Roman"/>
          <w:sz w:val="28"/>
          <w:szCs w:val="28"/>
          <w:lang w:val="ru-RU"/>
        </w:rPr>
        <w:t>(средняя температура июля 17,9°</w:t>
      </w:r>
      <w:r w:rsidRPr="00025278">
        <w:rPr>
          <w:rFonts w:ascii="Times New Roman" w:hAnsi="Times New Roman" w:cs="Times New Roman"/>
          <w:sz w:val="28"/>
          <w:szCs w:val="28"/>
          <w:lang w:val="ru-RU"/>
        </w:rPr>
        <w:t xml:space="preserve">С). За год выпадает </w:t>
      </w:r>
      <w:r w:rsidR="00675842">
        <w:rPr>
          <w:rFonts w:ascii="Times New Roman" w:hAnsi="Times New Roman" w:cs="Times New Roman"/>
          <w:sz w:val="28"/>
          <w:szCs w:val="28"/>
          <w:lang w:val="ru-RU"/>
        </w:rPr>
        <w:t xml:space="preserve">в среднем </w:t>
      </w:r>
      <w:r w:rsidR="00897945">
        <w:rPr>
          <w:rFonts w:ascii="Times New Roman" w:hAnsi="Times New Roman" w:cs="Times New Roman"/>
          <w:sz w:val="28"/>
          <w:szCs w:val="28"/>
          <w:lang w:val="ru-RU"/>
        </w:rPr>
        <w:t>650-670</w:t>
      </w:r>
      <w:r w:rsidRPr="00025278">
        <w:rPr>
          <w:rFonts w:ascii="Times New Roman" w:hAnsi="Times New Roman" w:cs="Times New Roman"/>
          <w:sz w:val="28"/>
          <w:szCs w:val="28"/>
          <w:lang w:val="ru-RU"/>
        </w:rPr>
        <w:t xml:space="preserve"> мм осадков,</w:t>
      </w:r>
      <w:r w:rsidR="000E2DB2" w:rsidRPr="000E2DB2">
        <w:rPr>
          <w:lang w:val="ru-RU"/>
        </w:rPr>
        <w:t xml:space="preserve"> </w:t>
      </w:r>
      <w:r w:rsidR="000E2DB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0E2DB2" w:rsidRPr="000E2DB2">
        <w:rPr>
          <w:rFonts w:ascii="Times New Roman" w:hAnsi="Times New Roman" w:cs="Times New Roman"/>
          <w:sz w:val="28"/>
          <w:szCs w:val="28"/>
          <w:lang w:val="ru-RU"/>
        </w:rPr>
        <w:t>ольшая их часть (около 70%) выпадает с апреля по октябрь.</w:t>
      </w:r>
      <w:r w:rsidR="000E2DB2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025278">
        <w:rPr>
          <w:rFonts w:ascii="Times New Roman" w:hAnsi="Times New Roman" w:cs="Times New Roman"/>
          <w:sz w:val="28"/>
          <w:szCs w:val="28"/>
          <w:lang w:val="ru-RU"/>
        </w:rPr>
        <w:t>егетационный период продолжается 190 суток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E2DB2" w:rsidRPr="000E2DB2">
        <w:rPr>
          <w:lang w:val="ru-RU"/>
        </w:rPr>
        <w:t xml:space="preserve"> </w:t>
      </w:r>
      <w:r w:rsidR="000E2DB2" w:rsidRPr="000E2DB2">
        <w:rPr>
          <w:rFonts w:ascii="Times New Roman" w:hAnsi="Times New Roman" w:cs="Times New Roman"/>
          <w:sz w:val="28"/>
          <w:szCs w:val="28"/>
          <w:lang w:val="ru-RU"/>
        </w:rPr>
        <w:t>Период с комфорт</w:t>
      </w:r>
      <w:r w:rsidR="00CF02B0">
        <w:rPr>
          <w:rFonts w:ascii="Times New Roman" w:hAnsi="Times New Roman" w:cs="Times New Roman"/>
          <w:sz w:val="28"/>
          <w:szCs w:val="28"/>
          <w:lang w:val="ru-RU"/>
        </w:rPr>
        <w:t>ной температурой свыше +15</w:t>
      </w:r>
      <w:r w:rsidR="00CF02B0" w:rsidRPr="00CF02B0">
        <w:rPr>
          <w:rFonts w:ascii="Times New Roman" w:hAnsi="Times New Roman" w:cs="Times New Roman"/>
          <w:sz w:val="28"/>
          <w:szCs w:val="28"/>
          <w:lang w:val="ru-RU"/>
        </w:rPr>
        <w:t>°С</w:t>
      </w:r>
      <w:r w:rsidR="00CF02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2DB2" w:rsidRPr="000E2DB2">
        <w:rPr>
          <w:rFonts w:ascii="Times New Roman" w:hAnsi="Times New Roman" w:cs="Times New Roman"/>
          <w:sz w:val="28"/>
          <w:szCs w:val="28"/>
          <w:lang w:val="ru-RU"/>
        </w:rPr>
        <w:t>составляет 55-60 дней</w:t>
      </w:r>
      <w:r w:rsidR="0031116A" w:rsidRPr="00FC7E9F">
        <w:rPr>
          <w:rFonts w:ascii="Times New Roman" w:hAnsi="Times New Roman" w:cs="Times New Roman"/>
          <w:sz w:val="28"/>
          <w:szCs w:val="28"/>
          <w:lang w:val="ru-RU"/>
        </w:rPr>
        <w:t xml:space="preserve"> [12]</w:t>
      </w:r>
      <w:r w:rsidR="00CF02B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E569B" w:rsidRPr="005E56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569B" w:rsidRPr="00675842">
        <w:rPr>
          <w:rFonts w:ascii="Times New Roman" w:hAnsi="Times New Roman" w:cs="Times New Roman"/>
          <w:sz w:val="28"/>
          <w:szCs w:val="28"/>
          <w:lang w:val="ru-RU"/>
        </w:rPr>
        <w:t>На территории района расположена и функционирует метеостанция в г. Кличеве. За последние годы на метеостанции было зафиксировано и побито много температурных рекордов. Например, температурный рекорд Беларуси 2012 г. в феврале был заф</w:t>
      </w:r>
      <w:r w:rsidR="0031116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C18D7">
        <w:rPr>
          <w:rFonts w:ascii="Times New Roman" w:hAnsi="Times New Roman" w:cs="Times New Roman"/>
          <w:sz w:val="28"/>
          <w:szCs w:val="28"/>
          <w:lang w:val="ru-RU"/>
        </w:rPr>
        <w:t>ксирован в Кличеве (-34,8°С)</w:t>
      </w:r>
      <w:r w:rsidR="005E569B" w:rsidRPr="006758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E569B">
        <w:rPr>
          <w:rFonts w:ascii="Times New Roman" w:hAnsi="Times New Roman" w:cs="Times New Roman"/>
          <w:sz w:val="28"/>
          <w:szCs w:val="28"/>
          <w:lang w:val="ru-RU"/>
        </w:rPr>
        <w:t xml:space="preserve">6 </w:t>
      </w:r>
      <w:r w:rsidR="005E569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августа </w:t>
      </w:r>
      <w:r w:rsidR="005E569B" w:rsidRPr="00675842">
        <w:rPr>
          <w:rFonts w:ascii="Times New Roman" w:hAnsi="Times New Roman" w:cs="Times New Roman"/>
          <w:sz w:val="28"/>
          <w:szCs w:val="28"/>
          <w:lang w:val="ru-RU"/>
        </w:rPr>
        <w:t>2010 г. в г. Кличеве температура воздуха была +36.5°С – побит абсолютный рекорд августа за 53 года наблюдений и превышен</w:t>
      </w:r>
      <w:r w:rsidR="006C18D7">
        <w:rPr>
          <w:rFonts w:ascii="Times New Roman" w:hAnsi="Times New Roman" w:cs="Times New Roman"/>
          <w:sz w:val="28"/>
          <w:szCs w:val="28"/>
          <w:lang w:val="ru-RU"/>
        </w:rPr>
        <w:t xml:space="preserve"> максимум станции за эти годы [13</w:t>
      </w:r>
      <w:r w:rsidR="005E569B" w:rsidRPr="00675842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  <w:r w:rsidR="005E569B">
        <w:rPr>
          <w:rFonts w:ascii="Times New Roman" w:hAnsi="Times New Roman" w:cs="Times New Roman"/>
          <w:sz w:val="28"/>
          <w:szCs w:val="28"/>
          <w:lang w:val="ru-RU"/>
        </w:rPr>
        <w:t>А совсем недавно, в ночь на 27 февраля 2018 г. в Кличеве был</w:t>
      </w:r>
      <w:r w:rsidR="005E569B" w:rsidRPr="000E2DB2">
        <w:rPr>
          <w:rFonts w:ascii="Times New Roman" w:hAnsi="Times New Roman" w:cs="Times New Roman"/>
          <w:sz w:val="28"/>
          <w:szCs w:val="28"/>
          <w:lang w:val="ru-RU"/>
        </w:rPr>
        <w:t xml:space="preserve"> зафикс</w:t>
      </w:r>
      <w:r w:rsidR="005E569B">
        <w:rPr>
          <w:rFonts w:ascii="Times New Roman" w:hAnsi="Times New Roman" w:cs="Times New Roman"/>
          <w:sz w:val="28"/>
          <w:szCs w:val="28"/>
          <w:lang w:val="ru-RU"/>
        </w:rPr>
        <w:t xml:space="preserve">ирован очередной рекорд зимы 2018 г. в Беларуси с температурой </w:t>
      </w:r>
      <w:r w:rsidR="006C18D7">
        <w:rPr>
          <w:rFonts w:ascii="Times New Roman" w:hAnsi="Times New Roman" w:cs="Times New Roman"/>
          <w:sz w:val="28"/>
          <w:szCs w:val="28"/>
          <w:lang w:val="ru-RU"/>
        </w:rPr>
        <w:t xml:space="preserve">–          </w:t>
      </w:r>
      <w:r w:rsidR="005E569B">
        <w:rPr>
          <w:rFonts w:ascii="Times New Roman" w:hAnsi="Times New Roman" w:cs="Times New Roman"/>
          <w:sz w:val="28"/>
          <w:szCs w:val="28"/>
          <w:lang w:val="ru-RU"/>
        </w:rPr>
        <w:t xml:space="preserve">-30,4°С </w:t>
      </w:r>
      <w:r w:rsidR="005E569B" w:rsidRPr="00CF02B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C18D7" w:rsidRPr="006C18D7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="005E569B" w:rsidRPr="00CF02B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38050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E2DB2" w:rsidRDefault="00380508" w:rsidP="00681CDF">
      <w:pPr>
        <w:tabs>
          <w:tab w:val="left" w:pos="2610"/>
        </w:tabs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5" w:name="_Toc512349246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2.2 </w:t>
      </w:r>
      <w:r w:rsidR="000038DA" w:rsidRPr="000038D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Текущие тенденции изменения климата </w:t>
      </w:r>
      <w:r w:rsidR="005037AC">
        <w:rPr>
          <w:rFonts w:ascii="Times New Roman" w:hAnsi="Times New Roman" w:cs="Times New Roman"/>
          <w:b/>
          <w:sz w:val="28"/>
          <w:szCs w:val="28"/>
          <w:lang w:val="ru-RU"/>
        </w:rPr>
        <w:t>по оценке специалистов и местных жителей</w:t>
      </w:r>
      <w:bookmarkEnd w:id="15"/>
    </w:p>
    <w:p w:rsidR="00CF02B0" w:rsidRDefault="007F06B6" w:rsidP="00AB09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5842">
        <w:rPr>
          <w:rFonts w:ascii="Times New Roman" w:hAnsi="Times New Roman" w:cs="Times New Roman"/>
          <w:sz w:val="28"/>
          <w:szCs w:val="28"/>
          <w:lang w:val="ru-RU"/>
        </w:rPr>
        <w:t>В настоящее время на территории Кличев</w:t>
      </w:r>
      <w:r w:rsidR="0014383F">
        <w:rPr>
          <w:rFonts w:ascii="Times New Roman" w:hAnsi="Times New Roman" w:cs="Times New Roman"/>
          <w:sz w:val="28"/>
          <w:szCs w:val="28"/>
          <w:lang w:val="ru-RU"/>
        </w:rPr>
        <w:t>ск</w:t>
      </w:r>
      <w:r w:rsidR="00AB09F1">
        <w:rPr>
          <w:rFonts w:ascii="Times New Roman" w:hAnsi="Times New Roman" w:cs="Times New Roman"/>
          <w:sz w:val="28"/>
          <w:szCs w:val="28"/>
          <w:lang w:val="ru-RU"/>
        </w:rPr>
        <w:t>ого района</w:t>
      </w:r>
      <w:r w:rsidRPr="00675842">
        <w:rPr>
          <w:rFonts w:ascii="Times New Roman" w:hAnsi="Times New Roman" w:cs="Times New Roman"/>
          <w:sz w:val="28"/>
          <w:szCs w:val="28"/>
          <w:lang w:val="ru-RU"/>
        </w:rPr>
        <w:t xml:space="preserve"> актуальным остается решение проблем воздействия перепадов температур и появление экстремальных температурных явлений, особенно волн холода </w:t>
      </w:r>
      <w:r w:rsidR="00AA6C12">
        <w:rPr>
          <w:rFonts w:ascii="Times New Roman" w:hAnsi="Times New Roman" w:cs="Times New Roman"/>
          <w:sz w:val="28"/>
          <w:szCs w:val="28"/>
          <w:lang w:val="ru-RU"/>
        </w:rPr>
        <w:t xml:space="preserve">и тепла; </w:t>
      </w:r>
      <w:r w:rsidR="0014383F">
        <w:rPr>
          <w:rFonts w:ascii="Times New Roman" w:hAnsi="Times New Roman" w:cs="Times New Roman"/>
          <w:sz w:val="28"/>
          <w:szCs w:val="28"/>
          <w:lang w:val="ru-RU"/>
        </w:rPr>
        <w:t>неравномерность выпадения осадков; смещение даты смены сезонов – зима наступает гораздо позже, соответственно календарные и климатические поры года не совпадают;</w:t>
      </w:r>
      <w:r w:rsidR="00AB09F1">
        <w:rPr>
          <w:rFonts w:ascii="Times New Roman" w:hAnsi="Times New Roman" w:cs="Times New Roman"/>
          <w:sz w:val="28"/>
          <w:szCs w:val="28"/>
          <w:lang w:val="ru-RU"/>
        </w:rPr>
        <w:t xml:space="preserve"> увеличилась частота весенних заморозков; неблагоприятные погодные явления (град, сильный ливень и др.) повторяются чаще.</w:t>
      </w:r>
    </w:p>
    <w:p w:rsidR="000E2DB2" w:rsidRPr="00BB78AD" w:rsidRDefault="005E569B" w:rsidP="00BB78AD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результатам анкетирования и опроса, проведенного среди жителей Кличевского района, в котором приняло участие 300 человек (около 3% от всего населения района) люди признают, что климат меняется, и отмечают воздейств</w:t>
      </w:r>
      <w:r w:rsidR="00BB78AD">
        <w:rPr>
          <w:rFonts w:ascii="Times New Roman" w:hAnsi="Times New Roman" w:cs="Times New Roman"/>
          <w:sz w:val="28"/>
          <w:szCs w:val="28"/>
          <w:lang w:val="ru-RU"/>
        </w:rPr>
        <w:t>ия этих изменений, в том числе</w:t>
      </w:r>
      <w:r w:rsidR="00BB78AD" w:rsidRPr="00BB78A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климат в целом стал теплее, зима начинается позже и малоснежная, весенний период сокращается, однако в мае участились</w:t>
      </w:r>
      <w:r w:rsidR="00D86713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холодные периоды и заморозки;</w:t>
      </w:r>
      <w:r w:rsidR="00BB78AD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летом участились периоды с экстремально высокой темпер</w:t>
      </w:r>
      <w:r w:rsidR="00D86713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атурой и засухи;</w:t>
      </w:r>
      <w:r w:rsidR="00BB78AD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увеличился вегетационный период, появилась возможность выращивать более теплолюбивые культуры (например, арбузы), но в то же время участились болезни растений, изменились п</w:t>
      </w:r>
      <w:r w:rsidR="00D86713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ривычные условия их выращивания;</w:t>
      </w:r>
      <w:r w:rsidR="00BB78AD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последние годы отмечается обмеления </w:t>
      </w:r>
      <w:r w:rsidR="00D86713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водоемов, пересыхание колодцев</w:t>
      </w:r>
      <w:r w:rsidR="00475831" w:rsidRPr="00BB78A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C575E5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понижение уровня грунтовых вод</w:t>
      </w:r>
      <w:r w:rsidR="00D86713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r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колебания температуры стали более резкими, участились экстремальные явления – сильные ливн</w:t>
      </w:r>
      <w:r w:rsidR="00D86713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 град летом, штормовые ветра;</w:t>
      </w:r>
      <w:r w:rsidR="00BB78AD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уменьшилось количество влаги в почве,</w:t>
      </w:r>
      <w:r w:rsidR="00D86713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она быстро испаряется;</w:t>
      </w:r>
      <w:r w:rsidR="00D86713" w:rsidRPr="00BB78AD">
        <w:rPr>
          <w:color w:val="000000"/>
          <w:sz w:val="28"/>
          <w:szCs w:val="28"/>
          <w:lang w:val="ru-RU"/>
        </w:rPr>
        <w:t xml:space="preserve"> </w:t>
      </w:r>
      <w:r w:rsidR="00D86713" w:rsidRPr="00BB78AD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увеличивается риск лесных и торфяных пожаров из-за засух и нарушения водного баланса района.</w:t>
      </w:r>
    </w:p>
    <w:p w:rsidR="00D6773C" w:rsidRPr="00D6773C" w:rsidRDefault="00D6773C" w:rsidP="00D6773C">
      <w:pPr>
        <w:shd w:val="clear" w:color="auto" w:fill="FFFFFF"/>
        <w:spacing w:before="30" w:after="120"/>
        <w:ind w:left="60" w:right="6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73C">
        <w:rPr>
          <w:rFonts w:ascii="Times New Roman" w:hAnsi="Times New Roman" w:cs="Times New Roman"/>
          <w:sz w:val="28"/>
          <w:szCs w:val="28"/>
          <w:lang w:val="ru-RU"/>
        </w:rPr>
        <w:t>Какие же риски или угрозы, связанные с изменением погоды (климата), наиболее акт</w:t>
      </w:r>
      <w:r>
        <w:rPr>
          <w:rFonts w:ascii="Times New Roman" w:hAnsi="Times New Roman" w:cs="Times New Roman"/>
          <w:sz w:val="28"/>
          <w:szCs w:val="28"/>
          <w:lang w:val="ru-RU"/>
        </w:rPr>
        <w:t>уальны для Кличе</w:t>
      </w:r>
      <w:r w:rsidRPr="00D6773C">
        <w:rPr>
          <w:rFonts w:ascii="Times New Roman" w:hAnsi="Times New Roman" w:cs="Times New Roman"/>
          <w:sz w:val="28"/>
          <w:szCs w:val="28"/>
          <w:lang w:val="ru-RU"/>
        </w:rPr>
        <w:t xml:space="preserve">вского района? </w:t>
      </w:r>
      <w:r w:rsidR="005E569B">
        <w:rPr>
          <w:rFonts w:ascii="Times New Roman" w:hAnsi="Times New Roman" w:cs="Times New Roman"/>
          <w:sz w:val="28"/>
          <w:szCs w:val="28"/>
          <w:lang w:val="ru-RU"/>
        </w:rPr>
        <w:t>В ходе заседаний рабочей группы</w:t>
      </w:r>
      <w:r w:rsidRPr="00D6773C">
        <w:rPr>
          <w:rFonts w:ascii="Times New Roman" w:hAnsi="Times New Roman" w:cs="Times New Roman"/>
          <w:sz w:val="28"/>
          <w:szCs w:val="28"/>
          <w:lang w:val="ru-RU"/>
        </w:rPr>
        <w:t xml:space="preserve">, обсуждений и опросов местного населения были выявлены </w:t>
      </w:r>
      <w:r>
        <w:rPr>
          <w:rFonts w:ascii="Times New Roman" w:hAnsi="Times New Roman" w:cs="Times New Roman"/>
          <w:sz w:val="28"/>
          <w:szCs w:val="28"/>
          <w:lang w:val="ru-RU"/>
        </w:rPr>
        <w:t>основные воздействия и риски для территории района, которые представлены в диагра</w:t>
      </w:r>
      <w:r w:rsidR="00BB78AD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ме.</w:t>
      </w:r>
    </w:p>
    <w:p w:rsidR="00771787" w:rsidRDefault="00D6773C" w:rsidP="00CE0A42">
      <w:pPr>
        <w:tabs>
          <w:tab w:val="left" w:pos="26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73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86450" cy="2556510"/>
            <wp:effectExtent l="0" t="0" r="0" b="0"/>
            <wp:docPr id="2" name="Рисунок 2" descr="D:\климат\иек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имат\иек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58" cy="255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3C" w:rsidRDefault="005037AC" w:rsidP="00380508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7AC">
        <w:rPr>
          <w:rFonts w:ascii="Times New Roman" w:hAnsi="Times New Roman" w:cs="Times New Roman"/>
          <w:sz w:val="28"/>
          <w:szCs w:val="28"/>
          <w:lang w:val="ru-RU"/>
        </w:rPr>
        <w:t>Наиболее уязви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мыми к изменению климата в Кличевском районе являются, прежде всего, </w:t>
      </w:r>
      <w:r w:rsidRPr="005037AC">
        <w:rPr>
          <w:rFonts w:ascii="Times New Roman" w:hAnsi="Times New Roman" w:cs="Times New Roman"/>
          <w:sz w:val="28"/>
          <w:szCs w:val="28"/>
          <w:lang w:val="ru-RU"/>
        </w:rPr>
        <w:t>такие отрасли, как сел</w:t>
      </w:r>
      <w:r>
        <w:rPr>
          <w:rFonts w:ascii="Times New Roman" w:hAnsi="Times New Roman" w:cs="Times New Roman"/>
          <w:sz w:val="28"/>
          <w:szCs w:val="28"/>
          <w:lang w:val="ru-RU"/>
        </w:rPr>
        <w:t>ьское и лесное хозяйство, а также энергетика.</w:t>
      </w:r>
    </w:p>
    <w:p w:rsidR="00D6773C" w:rsidRDefault="00D6773C" w:rsidP="00CE0A42">
      <w:pPr>
        <w:tabs>
          <w:tab w:val="left" w:pos="26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73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15025" cy="2730500"/>
            <wp:effectExtent l="0" t="0" r="9525" b="0"/>
            <wp:docPr id="3" name="Рисунок 3" descr="D:\климат\аув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имат\аувм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39" cy="27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AC" w:rsidRDefault="005037AC" w:rsidP="005037A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Например, сосновые леса района уже давно страдают от постепенного ослабления, причины которого – падающий уровень грунтовых вод, изменение климата, хозяйственная деятельность человека, поражение возбудителем пестрой ситовой гнили корней сосны и др.  В последнее десятилетие в лесах появилась новая патология – короедное усыхание сосны, по своим масштабам превышающая все ранее известные. Типичное проявление – внезапное образование в лесу групп усыхающих деревьев сосны с ярко-рыжей окраской хвои. Эти куртины от 2-3 до 10-30 деревьев, появляются в любое время года. Причинами гибели деревьев является вершинный жук-короед и распространяемые им инфекции. Это насекомое</w:t>
      </w:r>
      <w:r>
        <w:rPr>
          <w:rStyle w:val="ab"/>
          <w:b w:val="0"/>
          <w:sz w:val="28"/>
          <w:szCs w:val="28"/>
          <w:shd w:val="clear" w:color="auto" w:fill="FFFFFF"/>
        </w:rPr>
        <w:t>, длиной всего около 3 мм, еще недавно было просто одним из жителей леса. Но летом 2017 г. в нашем районе вершинный короед стал настоящим природным бедствием сосняков.</w:t>
      </w:r>
      <w:r>
        <w:rPr>
          <w:b/>
          <w:sz w:val="28"/>
          <w:szCs w:val="28"/>
        </w:rPr>
        <w:t xml:space="preserve"> </w:t>
      </w:r>
      <w:r>
        <w:rPr>
          <w:rStyle w:val="ab"/>
          <w:b w:val="0"/>
          <w:sz w:val="28"/>
          <w:szCs w:val="28"/>
          <w:shd w:val="clear" w:color="auto" w:fill="FFFFFF"/>
        </w:rPr>
        <w:t>Аномальная активность жуков-короедов наблюдается в районе с лета 2017 г.</w:t>
      </w:r>
      <w:r>
        <w:rPr>
          <w:rStyle w:val="ab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Первоначально работниками лесхоза было выявлено 180 га пораженного леса. Но в середине июня </w:t>
      </w:r>
      <w:r>
        <w:rPr>
          <w:sz w:val="28"/>
          <w:szCs w:val="28"/>
        </w:rPr>
        <w:lastRenderedPageBreak/>
        <w:t>наблюдалась резкая вспышка инфекции, сосны усыхали за 7-10 дней, площадь зараженной территории значительно увеличилась. Инфекция постоянно распространяется, несмотря на мобилизацию всех наших сил. </w:t>
      </w:r>
    </w:p>
    <w:p w:rsidR="005037AC" w:rsidRDefault="005037AC" w:rsidP="0001453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2017 г. на территории лесхоза вырублено сплошными рубками 325 га усыхающего пораженного соснового леса, где заготовлено 84 тыс.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sz w:val="28"/>
          <w:szCs w:val="28"/>
        </w:rPr>
        <w:t xml:space="preserve"> древесины. Сложность в локализации небольших очагов заражения леса – а это по 10-40 соток – заключается в их разбросанности. Больше всего, около 100 га зараженных сосняков, вырублено в Долговском лесничестве, и в Кличевском, </w:t>
      </w:r>
      <w:proofErr w:type="spellStart"/>
      <w:r>
        <w:rPr>
          <w:sz w:val="28"/>
          <w:szCs w:val="28"/>
        </w:rPr>
        <w:t>Потокском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Биордовском</w:t>
      </w:r>
      <w:proofErr w:type="spellEnd"/>
      <w:r>
        <w:rPr>
          <w:sz w:val="28"/>
          <w:szCs w:val="28"/>
        </w:rPr>
        <w:t xml:space="preserve"> – по 60 га. Меньше всего пострадал сосновый лес в </w:t>
      </w:r>
      <w:proofErr w:type="spellStart"/>
      <w:r>
        <w:rPr>
          <w:sz w:val="28"/>
          <w:szCs w:val="28"/>
        </w:rPr>
        <w:t>Усакинском</w:t>
      </w:r>
      <w:proofErr w:type="spellEnd"/>
      <w:r>
        <w:rPr>
          <w:sz w:val="28"/>
          <w:szCs w:val="28"/>
        </w:rPr>
        <w:t xml:space="preserve"> лесничестве, вследствие того, что здесь лес – сплошной массив. Короед же заселяет больше опушечны</w:t>
      </w:r>
      <w:r w:rsidR="00BB78AD">
        <w:rPr>
          <w:sz w:val="28"/>
          <w:szCs w:val="28"/>
        </w:rPr>
        <w:t xml:space="preserve">е леса с большой освещенностью. </w:t>
      </w:r>
      <w:r>
        <w:rPr>
          <w:sz w:val="28"/>
          <w:szCs w:val="28"/>
        </w:rPr>
        <w:t xml:space="preserve">Сейчас, согласно с последним обследованием лесов </w:t>
      </w:r>
      <w:proofErr w:type="spellStart"/>
      <w:r>
        <w:rPr>
          <w:sz w:val="28"/>
          <w:szCs w:val="28"/>
        </w:rPr>
        <w:t>Кличевщины</w:t>
      </w:r>
      <w:proofErr w:type="spellEnd"/>
      <w:r>
        <w:rPr>
          <w:sz w:val="28"/>
          <w:szCs w:val="28"/>
        </w:rPr>
        <w:t xml:space="preserve">, а проводятся они еженедельно, на территории </w:t>
      </w:r>
      <w:r w:rsidR="0001453C">
        <w:rPr>
          <w:sz w:val="28"/>
          <w:szCs w:val="28"/>
        </w:rPr>
        <w:t xml:space="preserve">лесхоза </w:t>
      </w:r>
      <w:r>
        <w:rPr>
          <w:sz w:val="28"/>
          <w:szCs w:val="28"/>
        </w:rPr>
        <w:t>заражено более 215 га сосняков.  Вырубке подлежат отдельные участки таког</w:t>
      </w:r>
      <w:r w:rsidR="00BB78AD">
        <w:rPr>
          <w:sz w:val="28"/>
          <w:szCs w:val="28"/>
        </w:rPr>
        <w:t>о леса во всех лесничествах.</w:t>
      </w:r>
      <w:r w:rsidR="0001453C">
        <w:rPr>
          <w:sz w:val="28"/>
          <w:szCs w:val="28"/>
        </w:rPr>
        <w:t xml:space="preserve"> </w:t>
      </w:r>
      <w:r>
        <w:rPr>
          <w:sz w:val="28"/>
          <w:szCs w:val="28"/>
        </w:rPr>
        <w:t>Кроме короедного усыхания сосны, уже около 20 лет по всей Могилевской области существует еще одна серьезная проблема – усыхание ельников вследствие поражения жуком короедом-типографом. В 2017 г. с целью локализации очагов заражения ельников, ГЛХУ «Кличевский лесхоз» также провел сплошные рубки на 125 га этих насаждений. Сейчас ель занимает только 4% площади. Как вид, в нашем районе она погибает. Ареал произрастания этой лесной культуры смещается на север из-за потепления климата [</w:t>
      </w:r>
      <w:r w:rsidR="003D5893">
        <w:rPr>
          <w:sz w:val="28"/>
          <w:szCs w:val="28"/>
        </w:rPr>
        <w:t>15</w:t>
      </w:r>
      <w:r>
        <w:rPr>
          <w:sz w:val="28"/>
          <w:szCs w:val="28"/>
        </w:rPr>
        <w:t>]. </w:t>
      </w:r>
    </w:p>
    <w:p w:rsidR="00AA6C12" w:rsidRDefault="0014383F" w:rsidP="00D86713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Последствия изменения климата в Кличевском районе представлена на рисунке </w:t>
      </w:r>
      <w:r w:rsidR="003D5893">
        <w:rPr>
          <w:rFonts w:ascii="Times New Roman" w:hAnsi="Times New Roman" w:cs="Times New Roman"/>
          <w:sz w:val="28"/>
          <w:szCs w:val="28"/>
          <w:lang w:val="ru-RU"/>
        </w:rPr>
        <w:t>2.1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86713" w:rsidRPr="00AA6C12" w:rsidRDefault="00D86713" w:rsidP="00D86713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5842" w:rsidRDefault="00675842" w:rsidP="00BB78AD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7584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314763" cy="2752725"/>
            <wp:effectExtent l="0" t="0" r="635" b="0"/>
            <wp:docPr id="31" name="Рисунок 31" descr="D:\климат\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лимат\и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68" cy="27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2C" w:rsidRPr="003D5893" w:rsidRDefault="000E2DB2" w:rsidP="003D5893">
      <w:pPr>
        <w:tabs>
          <w:tab w:val="left" w:pos="261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 w:rsidR="003D5893">
        <w:rPr>
          <w:rFonts w:ascii="Times New Roman" w:hAnsi="Times New Roman" w:cs="Times New Roman"/>
          <w:sz w:val="28"/>
          <w:szCs w:val="28"/>
          <w:lang w:val="ru-RU"/>
        </w:rPr>
        <w:t xml:space="preserve"> 2.1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Последствия изменения климата в Кличевском районе </w:t>
      </w:r>
    </w:p>
    <w:p w:rsidR="00BD2B7C" w:rsidRDefault="00475831" w:rsidP="00681CDF">
      <w:pPr>
        <w:tabs>
          <w:tab w:val="left" w:pos="2610"/>
        </w:tabs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6" w:name="_Toc512349247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2.3 </w:t>
      </w:r>
      <w:r w:rsidR="000038DA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="000038DA" w:rsidRPr="000038DA">
        <w:rPr>
          <w:rFonts w:ascii="Times New Roman" w:hAnsi="Times New Roman" w:cs="Times New Roman"/>
          <w:b/>
          <w:sz w:val="28"/>
          <w:szCs w:val="28"/>
          <w:lang w:val="ru-RU"/>
        </w:rPr>
        <w:t>жидаемые изменения и воздействие на хозяйство</w:t>
      </w:r>
      <w:bookmarkEnd w:id="16"/>
    </w:p>
    <w:p w:rsidR="00675842" w:rsidRPr="00675842" w:rsidRDefault="00675842" w:rsidP="006758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5842">
        <w:rPr>
          <w:rFonts w:ascii="Times New Roman" w:hAnsi="Times New Roman" w:cs="Times New Roman"/>
          <w:sz w:val="28"/>
          <w:szCs w:val="28"/>
          <w:lang w:val="ru-RU"/>
        </w:rPr>
        <w:t>В настоящее время наиболее уязвимыми к изменению климата в Республике Беларусь являются сельское и лесное хозяйство. Для Беларуси сельско</w:t>
      </w:r>
      <w:r w:rsidRPr="00675842">
        <w:rPr>
          <w:rFonts w:ascii="Times New Roman" w:hAnsi="Times New Roman" w:cs="Times New Roman"/>
          <w:sz w:val="28"/>
          <w:szCs w:val="28"/>
          <w:lang w:val="ru-RU"/>
        </w:rPr>
        <w:lastRenderedPageBreak/>
        <w:t>хозяйственное производство в наибольшей степени зависит от возможных изменений климата. Так, в особенно опасным может стать рост вероятности низких урожаев в результате увеличения частоты и повторяемости засух на территории ряда регионов, сдвиг фаз роста и недостаточная влагообеспеченность в весенний период и т.д. Лесное хозяйство также рассматривается  как один из наиболее уязвимых секторов экономики, поскольку на территории страны уже сейчас наблюдается сдвиг ареалов произрастания некоторых видов лесной растительности, рост болезней леса и пожаров, а также потери запаса древесины из-за неблагоприятны</w:t>
      </w:r>
      <w:r w:rsidR="00BB78AD">
        <w:rPr>
          <w:rFonts w:ascii="Times New Roman" w:hAnsi="Times New Roman" w:cs="Times New Roman"/>
          <w:sz w:val="28"/>
          <w:szCs w:val="28"/>
          <w:lang w:val="ru-RU"/>
        </w:rPr>
        <w:t>х метеорологических явлений.</w:t>
      </w:r>
      <w:r w:rsidRPr="006758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75842" w:rsidRPr="004C29F3" w:rsidRDefault="00675842" w:rsidP="004C29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5842">
        <w:rPr>
          <w:rFonts w:ascii="Times New Roman" w:hAnsi="Times New Roman" w:cs="Times New Roman"/>
          <w:sz w:val="28"/>
          <w:szCs w:val="28"/>
          <w:lang w:val="ru-RU"/>
        </w:rPr>
        <w:t>Изменение климата может стать самой большой угрозой биологическому разнообразию для многих, если не для большинства, экосистем района. Поэтому вопрос адаптации к его изменениям становится все более жизненно важным и требует принятия соотв</w:t>
      </w:r>
      <w:r w:rsidR="004C29F3">
        <w:rPr>
          <w:rFonts w:ascii="Times New Roman" w:hAnsi="Times New Roman" w:cs="Times New Roman"/>
          <w:sz w:val="28"/>
          <w:szCs w:val="28"/>
          <w:lang w:val="ru-RU"/>
        </w:rPr>
        <w:t>етствующих мер для его решения.</w:t>
      </w:r>
    </w:p>
    <w:p w:rsidR="008371FB" w:rsidRDefault="008371FB" w:rsidP="00D86713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Преобладающие отрасли хозяйства и источники дохода Кличевского района – лесное и сельское хозяйство, которые относятся к наиболее уязвимым к изменениям климата отраслям. Сельское и лесное хозяйство я</w:t>
      </w:r>
      <w:r w:rsidR="00B77843">
        <w:rPr>
          <w:rFonts w:ascii="Times New Roman" w:hAnsi="Times New Roman" w:cs="Times New Roman"/>
          <w:sz w:val="28"/>
          <w:szCs w:val="28"/>
          <w:lang w:val="ru-RU"/>
        </w:rPr>
        <w:t>вляются наиболее климатозависимыми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наибольшим уровнем потерь в результате погодных условий. Для водных ресурсов изменения климата также будут иметь серьезные последствия. При этом,</w:t>
      </w:r>
      <w:r w:rsidR="00B778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водно-болотные угодья – значительная часть водных ресурсов территории – обладают низким потенциалом адаптации к изменениям климата.</w:t>
      </w:r>
    </w:p>
    <w:p w:rsidR="008371FB" w:rsidRDefault="008371FB" w:rsidP="00B77843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ходе заседания рабочих групп, результатов проведенного анкетирования были выявлены основные климатические факторы и риски</w:t>
      </w:r>
      <w:r w:rsidRPr="008371FB"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возможности, связанные с изменениями климата на территории Кличевского района. Риски и возможности оценивались по степени значимости и вероятности, что позволило выявить последствия с высоким уровнем риска для последующей разработки рекомендаций. Данная оценка является предварительной и требует </w:t>
      </w:r>
      <w:r w:rsidR="00926487">
        <w:rPr>
          <w:rFonts w:ascii="Times New Roman" w:hAnsi="Times New Roman" w:cs="Times New Roman"/>
          <w:sz w:val="28"/>
          <w:szCs w:val="28"/>
          <w:lang w:val="ru-RU"/>
        </w:rPr>
        <w:t>доработки с участием всех заинтересованных сторон в Кличевском районе и близлежащих регионов.</w:t>
      </w:r>
      <w:r w:rsidR="006E2C85" w:rsidRPr="006E2C85">
        <w:rPr>
          <w:lang w:val="ru-RU"/>
        </w:rPr>
        <w:t xml:space="preserve"> </w:t>
      </w:r>
      <w:r w:rsidR="006E2C85" w:rsidRPr="006E2C85">
        <w:rPr>
          <w:rFonts w:ascii="Times New Roman" w:hAnsi="Times New Roman" w:cs="Times New Roman"/>
          <w:sz w:val="28"/>
          <w:szCs w:val="28"/>
          <w:lang w:val="ru-RU"/>
        </w:rPr>
        <w:t>Факторы изменения климата и связанные с ними риски на территории Кличевского района</w:t>
      </w:r>
      <w:r w:rsidR="006E2C85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представлены в таблице 2.1.</w:t>
      </w:r>
    </w:p>
    <w:p w:rsidR="00B77843" w:rsidRDefault="00B77843" w:rsidP="00D86713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6487" w:rsidRDefault="00926487" w:rsidP="00CE0A42">
      <w:pPr>
        <w:tabs>
          <w:tab w:val="left" w:pos="26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</w:t>
      </w:r>
      <w:r w:rsidR="00C575E5">
        <w:rPr>
          <w:rFonts w:ascii="Times New Roman" w:hAnsi="Times New Roman" w:cs="Times New Roman"/>
          <w:sz w:val="28"/>
          <w:szCs w:val="28"/>
          <w:lang w:val="ru-RU"/>
        </w:rPr>
        <w:t xml:space="preserve"> 2.1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Факторы изменения климата и связанные с ними риски на территории Кличевского района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1701"/>
        <w:gridCol w:w="1837"/>
      </w:tblGrid>
      <w:tr w:rsidR="00926487" w:rsidTr="00136158">
        <w:tc>
          <w:tcPr>
            <w:tcW w:w="3114" w:type="dxa"/>
            <w:vAlign w:val="center"/>
          </w:tcPr>
          <w:p w:rsidR="00926487" w:rsidRPr="00926487" w:rsidRDefault="00926487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6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Климатический фактор</w:t>
            </w:r>
          </w:p>
        </w:tc>
        <w:tc>
          <w:tcPr>
            <w:tcW w:w="2693" w:type="dxa"/>
            <w:vAlign w:val="center"/>
          </w:tcPr>
          <w:p w:rsidR="00926487" w:rsidRPr="00926487" w:rsidRDefault="00926487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6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Риск</w:t>
            </w:r>
            <w:r w:rsidRPr="009264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26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</w:t>
            </w:r>
          </w:p>
        </w:tc>
        <w:tc>
          <w:tcPr>
            <w:tcW w:w="1701" w:type="dxa"/>
            <w:vAlign w:val="center"/>
          </w:tcPr>
          <w:p w:rsidR="00926487" w:rsidRPr="00926487" w:rsidRDefault="00926487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6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Значимость</w:t>
            </w:r>
          </w:p>
        </w:tc>
        <w:tc>
          <w:tcPr>
            <w:tcW w:w="1837" w:type="dxa"/>
            <w:vAlign w:val="center"/>
          </w:tcPr>
          <w:p w:rsidR="00926487" w:rsidRPr="00926487" w:rsidRDefault="00926487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6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Вероятность</w:t>
            </w:r>
          </w:p>
        </w:tc>
      </w:tr>
      <w:tr w:rsidR="00B77843" w:rsidTr="00136158">
        <w:tc>
          <w:tcPr>
            <w:tcW w:w="3114" w:type="dxa"/>
            <w:vMerge w:val="restart"/>
          </w:tcPr>
          <w:p w:rsidR="00B77843" w:rsidRPr="00136158" w:rsidRDefault="00B77843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 средних температур, повторяемость аномально высоких температур</w:t>
            </w:r>
          </w:p>
        </w:tc>
        <w:tc>
          <w:tcPr>
            <w:tcW w:w="2693" w:type="dxa"/>
          </w:tcPr>
          <w:p w:rsidR="00B77843" w:rsidRPr="00136158" w:rsidRDefault="00550939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Повреждение посевов в результате засух</w:t>
            </w:r>
          </w:p>
        </w:tc>
        <w:tc>
          <w:tcPr>
            <w:tcW w:w="1701" w:type="dxa"/>
            <w:vAlign w:val="center"/>
          </w:tcPr>
          <w:p w:rsidR="00B77843" w:rsidRPr="00136158" w:rsidRDefault="00D33DB5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837" w:type="dxa"/>
            <w:vAlign w:val="center"/>
          </w:tcPr>
          <w:p w:rsidR="00B77843" w:rsidRPr="00136158" w:rsidRDefault="00D33DB5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</w:tr>
      <w:tr w:rsidR="00B77843" w:rsidTr="00136158">
        <w:tc>
          <w:tcPr>
            <w:tcW w:w="3114" w:type="dxa"/>
            <w:vMerge/>
          </w:tcPr>
          <w:p w:rsidR="00B77843" w:rsidRPr="00136158" w:rsidRDefault="00B77843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B77843" w:rsidRPr="00136158" w:rsidRDefault="00550939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 активности вредителей растений</w:t>
            </w:r>
          </w:p>
        </w:tc>
        <w:tc>
          <w:tcPr>
            <w:tcW w:w="1701" w:type="dxa"/>
            <w:vAlign w:val="center"/>
          </w:tcPr>
          <w:p w:rsidR="00B77843" w:rsidRPr="00136158" w:rsidRDefault="00D33DB5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837" w:type="dxa"/>
            <w:vAlign w:val="center"/>
          </w:tcPr>
          <w:p w:rsidR="00B77843" w:rsidRPr="00136158" w:rsidRDefault="00D33DB5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</w:tr>
      <w:tr w:rsidR="00B77843" w:rsidTr="00136158">
        <w:tc>
          <w:tcPr>
            <w:tcW w:w="3114" w:type="dxa"/>
            <w:vMerge/>
          </w:tcPr>
          <w:p w:rsidR="00B77843" w:rsidRPr="00136158" w:rsidRDefault="00B77843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B77843" w:rsidRPr="00136158" w:rsidRDefault="00550939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Появление новых инвазивных растений</w:t>
            </w:r>
          </w:p>
        </w:tc>
        <w:tc>
          <w:tcPr>
            <w:tcW w:w="1701" w:type="dxa"/>
            <w:vAlign w:val="center"/>
          </w:tcPr>
          <w:p w:rsidR="00B77843" w:rsidRPr="00136158" w:rsidRDefault="00136158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</w:p>
        </w:tc>
        <w:tc>
          <w:tcPr>
            <w:tcW w:w="1837" w:type="dxa"/>
            <w:vAlign w:val="center"/>
          </w:tcPr>
          <w:p w:rsidR="00B77843" w:rsidRPr="00136158" w:rsidRDefault="00136158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</w:p>
        </w:tc>
      </w:tr>
      <w:tr w:rsidR="00B77843" w:rsidTr="00136158">
        <w:tc>
          <w:tcPr>
            <w:tcW w:w="3114" w:type="dxa"/>
            <w:vMerge/>
          </w:tcPr>
          <w:p w:rsidR="00B77843" w:rsidRPr="00136158" w:rsidRDefault="00B77843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B77843" w:rsidRPr="00136158" w:rsidRDefault="00550939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 активности клещей</w:t>
            </w:r>
          </w:p>
        </w:tc>
        <w:tc>
          <w:tcPr>
            <w:tcW w:w="1701" w:type="dxa"/>
            <w:vAlign w:val="center"/>
          </w:tcPr>
          <w:p w:rsidR="00B77843" w:rsidRPr="00136158" w:rsidRDefault="00D33DB5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</w:p>
        </w:tc>
        <w:tc>
          <w:tcPr>
            <w:tcW w:w="1837" w:type="dxa"/>
            <w:vAlign w:val="center"/>
          </w:tcPr>
          <w:p w:rsidR="00B77843" w:rsidRPr="00136158" w:rsidRDefault="00D33DB5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</w:tr>
      <w:tr w:rsidR="00926487" w:rsidTr="00136158">
        <w:tc>
          <w:tcPr>
            <w:tcW w:w="3114" w:type="dxa"/>
          </w:tcPr>
          <w:p w:rsidR="00926487" w:rsidRPr="00136158" w:rsidRDefault="00B77843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продолжительности пожароопасного периода</w:t>
            </w:r>
          </w:p>
        </w:tc>
        <w:tc>
          <w:tcPr>
            <w:tcW w:w="2693" w:type="dxa"/>
          </w:tcPr>
          <w:p w:rsidR="00926487" w:rsidRPr="00136158" w:rsidRDefault="00550939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Повышение риска пожаров </w:t>
            </w:r>
          </w:p>
        </w:tc>
        <w:tc>
          <w:tcPr>
            <w:tcW w:w="1701" w:type="dxa"/>
            <w:vAlign w:val="center"/>
          </w:tcPr>
          <w:p w:rsidR="00926487" w:rsidRPr="00136158" w:rsidRDefault="00D33DB5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837" w:type="dxa"/>
            <w:vAlign w:val="center"/>
          </w:tcPr>
          <w:p w:rsidR="00926487" w:rsidRPr="00136158" w:rsidRDefault="00D33DB5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</w:tr>
      <w:tr w:rsidR="00AE7215" w:rsidTr="00136158">
        <w:tc>
          <w:tcPr>
            <w:tcW w:w="3114" w:type="dxa"/>
          </w:tcPr>
          <w:p w:rsidR="00AE7215" w:rsidRPr="00136158" w:rsidRDefault="00AE7215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Рост повторяемости аномально жарких периодов погоды летом (волны тепла)</w:t>
            </w:r>
          </w:p>
        </w:tc>
        <w:tc>
          <w:tcPr>
            <w:tcW w:w="2693" w:type="dxa"/>
          </w:tcPr>
          <w:p w:rsidR="00AE7215" w:rsidRPr="00136158" w:rsidRDefault="00550939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Воздействие на здоровье населения (</w:t>
            </w:r>
            <w:proofErr w:type="spellStart"/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гипертонческие</w:t>
            </w:r>
            <w:proofErr w:type="spellEnd"/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 заболевания), в </w:t>
            </w:r>
            <w:proofErr w:type="spellStart"/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</w:t>
            </w:r>
            <w:proofErr w:type="spellEnd"/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для наиболее уязвимых групп</w:t>
            </w:r>
          </w:p>
        </w:tc>
        <w:tc>
          <w:tcPr>
            <w:tcW w:w="1701" w:type="dxa"/>
            <w:vAlign w:val="center"/>
          </w:tcPr>
          <w:p w:rsidR="00AE7215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837" w:type="dxa"/>
            <w:vAlign w:val="center"/>
          </w:tcPr>
          <w:p w:rsidR="00AE7215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</w:tr>
      <w:tr w:rsidR="00550939" w:rsidTr="00136158">
        <w:tc>
          <w:tcPr>
            <w:tcW w:w="3114" w:type="dxa"/>
            <w:vMerge w:val="restart"/>
          </w:tcPr>
          <w:p w:rsidR="00550939" w:rsidRPr="00136158" w:rsidRDefault="00550939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 повторяемости аномально холодных периодов зимой (волны холода)</w:t>
            </w:r>
          </w:p>
        </w:tc>
        <w:tc>
          <w:tcPr>
            <w:tcW w:w="2693" w:type="dxa"/>
          </w:tcPr>
          <w:p w:rsidR="00550939" w:rsidRPr="00136158" w:rsidRDefault="00550939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Повреждение линий электропередач</w:t>
            </w:r>
            <w:r w:rsidR="00D33DB5"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строений и имущества</w:t>
            </w:r>
          </w:p>
        </w:tc>
        <w:tc>
          <w:tcPr>
            <w:tcW w:w="1701" w:type="dxa"/>
            <w:vAlign w:val="center"/>
          </w:tcPr>
          <w:p w:rsidR="00550939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837" w:type="dxa"/>
            <w:vAlign w:val="center"/>
          </w:tcPr>
          <w:p w:rsidR="00550939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</w:p>
        </w:tc>
      </w:tr>
      <w:tr w:rsidR="00550939" w:rsidTr="00136158">
        <w:tc>
          <w:tcPr>
            <w:tcW w:w="3114" w:type="dxa"/>
            <w:vMerge/>
          </w:tcPr>
          <w:p w:rsidR="00550939" w:rsidRPr="00136158" w:rsidRDefault="00550939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550939" w:rsidRPr="00136158" w:rsidRDefault="00D33DB5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Воздействие на здоровье населения (обморожения и др.)</w:t>
            </w:r>
          </w:p>
        </w:tc>
        <w:tc>
          <w:tcPr>
            <w:tcW w:w="1701" w:type="dxa"/>
            <w:vAlign w:val="center"/>
          </w:tcPr>
          <w:p w:rsidR="00550939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837" w:type="dxa"/>
            <w:vAlign w:val="center"/>
          </w:tcPr>
          <w:p w:rsidR="00550939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</w:p>
        </w:tc>
      </w:tr>
      <w:tr w:rsidR="00926487" w:rsidTr="00136158">
        <w:tc>
          <w:tcPr>
            <w:tcW w:w="3114" w:type="dxa"/>
          </w:tcPr>
          <w:p w:rsidR="00926487" w:rsidRPr="00136158" w:rsidRDefault="00136158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Сильные кратковременные </w:t>
            </w:r>
            <w:r w:rsidR="00AE7215"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осадки</w:t>
            </w:r>
            <w:r w:rsidR="002F7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(град, ливень)</w:t>
            </w:r>
          </w:p>
        </w:tc>
        <w:tc>
          <w:tcPr>
            <w:tcW w:w="2693" w:type="dxa"/>
          </w:tcPr>
          <w:p w:rsidR="00926487" w:rsidRPr="00136158" w:rsidRDefault="00D17100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Ущерб, наносимый </w:t>
            </w:r>
            <w:r w:rsidR="00B60C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сельскому и лесному хозяйствам</w:t>
            </w:r>
          </w:p>
        </w:tc>
        <w:tc>
          <w:tcPr>
            <w:tcW w:w="1701" w:type="dxa"/>
            <w:vAlign w:val="center"/>
          </w:tcPr>
          <w:p w:rsidR="00926487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837" w:type="dxa"/>
            <w:vAlign w:val="center"/>
          </w:tcPr>
          <w:p w:rsidR="00926487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</w:p>
        </w:tc>
      </w:tr>
      <w:tr w:rsidR="00D33DB5" w:rsidTr="00136158">
        <w:tc>
          <w:tcPr>
            <w:tcW w:w="3114" w:type="dxa"/>
            <w:vMerge w:val="restart"/>
          </w:tcPr>
          <w:p w:rsidR="00D33DB5" w:rsidRPr="00136158" w:rsidRDefault="00D33DB5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снижение уровня и качества грунтовых вод</w:t>
            </w:r>
          </w:p>
        </w:tc>
        <w:tc>
          <w:tcPr>
            <w:tcW w:w="2693" w:type="dxa"/>
          </w:tcPr>
          <w:p w:rsidR="00D33DB5" w:rsidRPr="00136158" w:rsidRDefault="00D33DB5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Ухудшение водоснабжения в жаркие периоды</w:t>
            </w:r>
          </w:p>
        </w:tc>
        <w:tc>
          <w:tcPr>
            <w:tcW w:w="1701" w:type="dxa"/>
            <w:vAlign w:val="center"/>
          </w:tcPr>
          <w:p w:rsidR="00D33DB5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837" w:type="dxa"/>
            <w:vAlign w:val="center"/>
          </w:tcPr>
          <w:p w:rsidR="00D33DB5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</w:p>
        </w:tc>
      </w:tr>
      <w:tr w:rsidR="00D33DB5" w:rsidTr="00136158">
        <w:tc>
          <w:tcPr>
            <w:tcW w:w="3114" w:type="dxa"/>
            <w:vMerge/>
          </w:tcPr>
          <w:p w:rsidR="00D33DB5" w:rsidRPr="00136158" w:rsidRDefault="00D33DB5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D33DB5" w:rsidRPr="00136158" w:rsidRDefault="00D33DB5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Снижение уровня и ухудшение качества воды (в </w:t>
            </w:r>
            <w:proofErr w:type="spellStart"/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</w:t>
            </w:r>
            <w:proofErr w:type="spellEnd"/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питьевой) в колодцах</w:t>
            </w:r>
          </w:p>
        </w:tc>
        <w:tc>
          <w:tcPr>
            <w:tcW w:w="1701" w:type="dxa"/>
            <w:vAlign w:val="center"/>
          </w:tcPr>
          <w:p w:rsidR="00D33DB5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837" w:type="dxa"/>
            <w:vAlign w:val="center"/>
          </w:tcPr>
          <w:p w:rsidR="00D33DB5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</w:p>
        </w:tc>
      </w:tr>
      <w:tr w:rsidR="00D33DB5" w:rsidTr="00136158">
        <w:tc>
          <w:tcPr>
            <w:tcW w:w="3114" w:type="dxa"/>
            <w:vMerge/>
          </w:tcPr>
          <w:p w:rsidR="00D33DB5" w:rsidRPr="00136158" w:rsidRDefault="00D33DB5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D33DB5" w:rsidRPr="00136158" w:rsidRDefault="00D33DB5" w:rsidP="00CE0A42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Снижение продуктивности лесных культур, изменения в экосистемах</w:t>
            </w:r>
          </w:p>
        </w:tc>
        <w:tc>
          <w:tcPr>
            <w:tcW w:w="1701" w:type="dxa"/>
            <w:vAlign w:val="center"/>
          </w:tcPr>
          <w:p w:rsidR="00D33DB5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837" w:type="dxa"/>
            <w:vAlign w:val="center"/>
          </w:tcPr>
          <w:p w:rsidR="00D33DB5" w:rsidRPr="00136158" w:rsidRDefault="00857BBA" w:rsidP="00136158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Высокая</w:t>
            </w:r>
          </w:p>
        </w:tc>
      </w:tr>
    </w:tbl>
    <w:p w:rsidR="00926487" w:rsidRDefault="00926487" w:rsidP="00CE0A42">
      <w:pPr>
        <w:tabs>
          <w:tab w:val="left" w:pos="26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6487" w:rsidRDefault="002F7D36" w:rsidP="002F7D36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качестве возможных положительных воздействий изменения климата жители Кличевского района называют: более ран</w:t>
      </w:r>
      <w:r w:rsidR="00D86713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ее начало вегетационного периода, возможность выращивать более теплолюбивы</w:t>
      </w:r>
      <w:r w:rsidR="00D86713">
        <w:rPr>
          <w:rFonts w:ascii="Times New Roman" w:hAnsi="Times New Roman" w:cs="Times New Roman"/>
          <w:sz w:val="28"/>
          <w:szCs w:val="28"/>
          <w:lang w:val="ru-RU"/>
        </w:rPr>
        <w:t>е культуры (дыни, арбузы и др.).</w:t>
      </w:r>
    </w:p>
    <w:p w:rsidR="002F7D36" w:rsidRPr="008371FB" w:rsidRDefault="002F7D36" w:rsidP="002F7D36">
      <w:pPr>
        <w:tabs>
          <w:tab w:val="left" w:pos="2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1732" w:rsidRDefault="00C575E5" w:rsidP="00681CDF">
      <w:pPr>
        <w:tabs>
          <w:tab w:val="left" w:pos="2610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2.4 </w:t>
      </w:r>
      <w:r w:rsidR="00BD2B7C" w:rsidRPr="00BD2B7C">
        <w:rPr>
          <w:rFonts w:ascii="Times New Roman" w:hAnsi="Times New Roman" w:cs="Times New Roman"/>
          <w:b/>
          <w:sz w:val="28"/>
          <w:szCs w:val="28"/>
          <w:lang w:val="ru-RU"/>
        </w:rPr>
        <w:t>Мероприятия по адаптации к изменениям климата в Кличевском районе</w:t>
      </w:r>
    </w:p>
    <w:p w:rsidR="00926487" w:rsidRDefault="00926487" w:rsidP="00C57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основании проведенной оценки рабочей группой района был составлен краткосрочный план мероприятий по адаптации Кличевского района к изменениям климата. Данный план является начальным этапом работы над детальным планом адаптации, который должен составляться с привлечением технических специалистов и регулярно пересматриваться в зависимости от текущих прогнозов, социально-экономической ситуации района и имеющихся ресурсов.</w:t>
      </w:r>
      <w:r w:rsidR="00D9277E">
        <w:rPr>
          <w:rFonts w:ascii="Times New Roman" w:hAnsi="Times New Roman" w:cs="Times New Roman"/>
          <w:sz w:val="28"/>
          <w:szCs w:val="28"/>
          <w:lang w:val="ru-RU"/>
        </w:rPr>
        <w:t xml:space="preserve"> В таблице 2.2 представлены мероприятия по адаптации к изменениям климата в Кличевском районе.</w:t>
      </w:r>
    </w:p>
    <w:p w:rsidR="004E0B8D" w:rsidRDefault="004E0B8D" w:rsidP="00C57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0B8D" w:rsidRDefault="004E0B8D" w:rsidP="004E0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4E0B8D" w:rsidSect="00BD4772">
          <w:headerReference w:type="default" r:id="rId20"/>
          <w:headerReference w:type="first" r:id="rId2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E0B8D" w:rsidRDefault="0098331F" w:rsidP="002D4DF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Таблица 2.2 – Мероприятия по адаптации к изменениям климата Кличевского района</w:t>
      </w:r>
    </w:p>
    <w:tbl>
      <w:tblPr>
        <w:tblStyle w:val="aa"/>
        <w:tblW w:w="15210" w:type="dxa"/>
        <w:tblInd w:w="-289" w:type="dxa"/>
        <w:tblLook w:val="04A0" w:firstRow="1" w:lastRow="0" w:firstColumn="1" w:lastColumn="0" w:noHBand="0" w:noVBand="1"/>
      </w:tblPr>
      <w:tblGrid>
        <w:gridCol w:w="1418"/>
        <w:gridCol w:w="2410"/>
        <w:gridCol w:w="4536"/>
        <w:gridCol w:w="1843"/>
        <w:gridCol w:w="850"/>
        <w:gridCol w:w="1180"/>
        <w:gridCol w:w="1809"/>
        <w:gridCol w:w="1164"/>
      </w:tblGrid>
      <w:tr w:rsidR="002D4DF5" w:rsidTr="00F5737F">
        <w:trPr>
          <w:trHeight w:val="393"/>
        </w:trPr>
        <w:tc>
          <w:tcPr>
            <w:tcW w:w="1418" w:type="dxa"/>
            <w:vMerge w:val="restart"/>
            <w:vAlign w:val="center"/>
          </w:tcPr>
          <w:p w:rsidR="004E0B8D" w:rsidRPr="004E0B8D" w:rsidRDefault="004E0B8D" w:rsidP="004E0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Сектор</w:t>
            </w:r>
          </w:p>
        </w:tc>
        <w:tc>
          <w:tcPr>
            <w:tcW w:w="2410" w:type="dxa"/>
            <w:vMerge w:val="restart"/>
            <w:vAlign w:val="center"/>
          </w:tcPr>
          <w:p w:rsidR="004E0B8D" w:rsidRPr="004E0B8D" w:rsidRDefault="004E0B8D" w:rsidP="004E0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4536" w:type="dxa"/>
            <w:vMerge w:val="restart"/>
            <w:vAlign w:val="center"/>
          </w:tcPr>
          <w:p w:rsidR="004E0B8D" w:rsidRPr="004E0B8D" w:rsidRDefault="004E0B8D" w:rsidP="004E0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Краткое описание</w:t>
            </w:r>
          </w:p>
        </w:tc>
        <w:tc>
          <w:tcPr>
            <w:tcW w:w="1843" w:type="dxa"/>
            <w:vMerge w:val="restart"/>
            <w:vAlign w:val="center"/>
          </w:tcPr>
          <w:p w:rsidR="004E0B8D" w:rsidRPr="004E0B8D" w:rsidRDefault="004E0B8D" w:rsidP="004E0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Ответственный орган</w:t>
            </w:r>
          </w:p>
        </w:tc>
        <w:tc>
          <w:tcPr>
            <w:tcW w:w="2030" w:type="dxa"/>
            <w:gridSpan w:val="2"/>
            <w:vAlign w:val="center"/>
          </w:tcPr>
          <w:p w:rsidR="00070B4A" w:rsidRDefault="004E0B8D" w:rsidP="004E0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Состояние </w:t>
            </w:r>
          </w:p>
          <w:p w:rsidR="004E0B8D" w:rsidRPr="004E0B8D" w:rsidRDefault="004E0B8D" w:rsidP="004E0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</w:p>
        </w:tc>
        <w:tc>
          <w:tcPr>
            <w:tcW w:w="1809" w:type="dxa"/>
            <w:vMerge w:val="restart"/>
            <w:vAlign w:val="center"/>
          </w:tcPr>
          <w:p w:rsidR="00070B4A" w:rsidRDefault="004E0B8D" w:rsidP="004E0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Отработанный риск и/или </w:t>
            </w:r>
          </w:p>
          <w:p w:rsidR="004E0B8D" w:rsidRPr="004E0B8D" w:rsidRDefault="004E0B8D" w:rsidP="004E0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уязвимость</w:t>
            </w:r>
          </w:p>
        </w:tc>
        <w:tc>
          <w:tcPr>
            <w:tcW w:w="1164" w:type="dxa"/>
            <w:vMerge w:val="restart"/>
            <w:vAlign w:val="center"/>
          </w:tcPr>
          <w:p w:rsidR="004E0B8D" w:rsidRPr="004E0B8D" w:rsidRDefault="004E0B8D" w:rsidP="004E0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Затраты</w:t>
            </w:r>
          </w:p>
        </w:tc>
      </w:tr>
      <w:tr w:rsidR="002D4DF5" w:rsidTr="00F5737F">
        <w:trPr>
          <w:trHeight w:val="420"/>
        </w:trPr>
        <w:tc>
          <w:tcPr>
            <w:tcW w:w="1418" w:type="dxa"/>
            <w:vMerge/>
          </w:tcPr>
          <w:p w:rsidR="004E0B8D" w:rsidRPr="004E0B8D" w:rsidRDefault="004E0B8D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Merge/>
          </w:tcPr>
          <w:p w:rsidR="004E0B8D" w:rsidRPr="004E0B8D" w:rsidRDefault="004E0B8D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vMerge/>
          </w:tcPr>
          <w:p w:rsidR="004E0B8D" w:rsidRPr="004E0B8D" w:rsidRDefault="004E0B8D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</w:tcPr>
          <w:p w:rsidR="004E0B8D" w:rsidRPr="004E0B8D" w:rsidRDefault="004E0B8D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4E0B8D" w:rsidRPr="00F5737F" w:rsidRDefault="004E0B8D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Начало</w:t>
            </w:r>
          </w:p>
        </w:tc>
        <w:tc>
          <w:tcPr>
            <w:tcW w:w="1180" w:type="dxa"/>
          </w:tcPr>
          <w:p w:rsidR="004E0B8D" w:rsidRPr="00F5737F" w:rsidRDefault="004E0B8D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Окончание</w:t>
            </w:r>
          </w:p>
        </w:tc>
        <w:tc>
          <w:tcPr>
            <w:tcW w:w="1809" w:type="dxa"/>
            <w:vMerge/>
          </w:tcPr>
          <w:p w:rsidR="004E0B8D" w:rsidRPr="004E0B8D" w:rsidRDefault="004E0B8D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4" w:type="dxa"/>
            <w:vMerge/>
          </w:tcPr>
          <w:p w:rsidR="004E0B8D" w:rsidRPr="004E0B8D" w:rsidRDefault="004E0B8D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0B4A" w:rsidTr="00F5737F">
        <w:trPr>
          <w:trHeight w:val="301"/>
        </w:trPr>
        <w:tc>
          <w:tcPr>
            <w:tcW w:w="1418" w:type="dxa"/>
          </w:tcPr>
          <w:p w:rsidR="004E0B8D" w:rsidRPr="003F3751" w:rsidRDefault="003F3751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Другое</w:t>
            </w:r>
          </w:p>
        </w:tc>
        <w:tc>
          <w:tcPr>
            <w:tcW w:w="2410" w:type="dxa"/>
          </w:tcPr>
          <w:p w:rsidR="004E0B8D" w:rsidRPr="00070B4A" w:rsidRDefault="00070B4A" w:rsidP="00F573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B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Стратегические направления и мероприятия по адаптации к изменению климата в Кличевском районе</w:t>
            </w:r>
          </w:p>
        </w:tc>
        <w:tc>
          <w:tcPr>
            <w:tcW w:w="4536" w:type="dxa"/>
          </w:tcPr>
          <w:p w:rsidR="004E0B8D" w:rsidRPr="00F5737F" w:rsidRDefault="00F5737F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Из-за трансформации погоды на Земле люди стали беззащитны перед лицом наводнений, засух, заморозков, штормов, ураганов, оползней и лесных пожаров. В городах эти природные катаклизмы ощущаются еще острее. Поэтому сейчас крайне важно разрабатывать меры по смягчению последствий изменения климата и адаптации к ним. На данный момент местные органы власти, население еще слабо осознают свой возможный вклад в разработку и реализацию мероприятий по адаптации, поэтому необходима большая информационная и разъяснительная работа, выстраивание эффективного диалога между всеми структурами, взаимодействие ради общей цели – разработки стратегических направлений и мероприятий по адаптации к изменению климата в Кличевском районе. В рамках реализации данного мероприятия будут оценены основные воздействия и риски для территории района, оценен адаптационный потенциал Кличевского района, разработан план мероприятий по адаптации к изменению климата с привлечением заинтересованных структур. Таким образом, будет разработана дорожная карта совместных действий на ближайшую перспективу для местных органов власти, населения и других заинтересованных сторон, ведь разработка местных планов адаптации и их дальнейшая реализации – перспективное и необходимое направление устойчивого развития на местном уровне.  Итогом проделанной работы станет выход наглядного пособия и его широкое распространение среди местных органов власти, инициативных групп, учреждений образования и др.</w:t>
            </w:r>
          </w:p>
        </w:tc>
        <w:tc>
          <w:tcPr>
            <w:tcW w:w="1843" w:type="dxa"/>
          </w:tcPr>
          <w:p w:rsidR="004E0B8D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Кличевский РИК</w:t>
            </w:r>
          </w:p>
        </w:tc>
        <w:tc>
          <w:tcPr>
            <w:tcW w:w="850" w:type="dxa"/>
          </w:tcPr>
          <w:p w:rsidR="004E0B8D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1180" w:type="dxa"/>
          </w:tcPr>
          <w:p w:rsidR="004E0B8D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1809" w:type="dxa"/>
          </w:tcPr>
          <w:p w:rsidR="004E0B8D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Снижение социально-экономического развития района</w:t>
            </w:r>
          </w:p>
        </w:tc>
        <w:tc>
          <w:tcPr>
            <w:tcW w:w="1164" w:type="dxa"/>
          </w:tcPr>
          <w:p w:rsidR="004E0B8D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600</w:t>
            </w:r>
          </w:p>
          <w:p w:rsidR="001A36D4" w:rsidRPr="006C0872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(6.000 проекты и 1.600 местный бюджет)</w:t>
            </w:r>
          </w:p>
        </w:tc>
      </w:tr>
      <w:tr w:rsidR="00070B4A" w:rsidRPr="001A36D4" w:rsidTr="00F5737F">
        <w:trPr>
          <w:trHeight w:val="301"/>
        </w:trPr>
        <w:tc>
          <w:tcPr>
            <w:tcW w:w="1418" w:type="dxa"/>
          </w:tcPr>
          <w:p w:rsidR="004E0B8D" w:rsidRPr="00070B4A" w:rsidRDefault="003F3751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Отходы</w:t>
            </w:r>
          </w:p>
        </w:tc>
        <w:tc>
          <w:tcPr>
            <w:tcW w:w="2410" w:type="dxa"/>
          </w:tcPr>
          <w:p w:rsidR="004E0B8D" w:rsidRPr="00070B4A" w:rsidRDefault="00070B4A" w:rsidP="00615F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B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Совершенствование сист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емы сбора отходов</w:t>
            </w:r>
            <w:r w:rsidR="00615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территории </w:t>
            </w:r>
            <w:r w:rsidRPr="00070B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Несятского сельского совета</w:t>
            </w:r>
          </w:p>
        </w:tc>
        <w:tc>
          <w:tcPr>
            <w:tcW w:w="4536" w:type="dxa"/>
          </w:tcPr>
          <w:p w:rsidR="004E0B8D" w:rsidRPr="00F5737F" w:rsidRDefault="00F5737F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Совершенствование системы жили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щно-коммунальных услуг на территории Несятского сельского совета. В мае 2018 года будет оборудовано 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34 контейнерные площадки для раздельного сбора мусора на территории населенных пунктов и гражданских захоронений. Данная инициатива ре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лизует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ся в рамках программы ЕС/ПРООН «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Содействие развитию на местн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ом уровне в Республике Беларусь»</w:t>
            </w:r>
          </w:p>
        </w:tc>
        <w:tc>
          <w:tcPr>
            <w:tcW w:w="1843" w:type="dxa"/>
          </w:tcPr>
          <w:p w:rsidR="00782CF2" w:rsidRDefault="00782CF2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Несятский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с/c, Кличевское УКП </w:t>
            </w:r>
          </w:p>
          <w:p w:rsidR="004E0B8D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"</w:t>
            </w:r>
            <w:proofErr w:type="spellStart"/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Жилкомхоз</w:t>
            </w:r>
            <w:proofErr w:type="spellEnd"/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</w:tc>
        <w:tc>
          <w:tcPr>
            <w:tcW w:w="850" w:type="dxa"/>
          </w:tcPr>
          <w:p w:rsidR="004E0B8D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2017</w:t>
            </w:r>
          </w:p>
        </w:tc>
        <w:tc>
          <w:tcPr>
            <w:tcW w:w="1180" w:type="dxa"/>
          </w:tcPr>
          <w:p w:rsidR="004E0B8D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1809" w:type="dxa"/>
          </w:tcPr>
          <w:p w:rsidR="004E0B8D" w:rsidRPr="006C0872" w:rsidRDefault="00B7601F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Повышение уровня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СО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2</m:t>
                  </m:r>
                </m:sub>
              </m:sSub>
            </m:oMath>
            <w:r w:rsidR="006C0872"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="006C0872"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атмосферу, повышение риска биологического и химического загрязнения почв</w:t>
            </w:r>
          </w:p>
        </w:tc>
        <w:tc>
          <w:tcPr>
            <w:tcW w:w="1164" w:type="dxa"/>
          </w:tcPr>
          <w:p w:rsidR="001A36D4" w:rsidRPr="001A36D4" w:rsidRDefault="001A36D4" w:rsidP="001A36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25.820</w:t>
            </w:r>
          </w:p>
          <w:p w:rsidR="001A36D4" w:rsidRPr="001A36D4" w:rsidRDefault="001A36D4" w:rsidP="001A36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E0B8D" w:rsidRPr="006C0872" w:rsidRDefault="001A36D4" w:rsidP="001A36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(17.955 проект ПРООН и 7.865 местный бюджет)</w:t>
            </w:r>
          </w:p>
        </w:tc>
      </w:tr>
      <w:tr w:rsidR="003F3751" w:rsidTr="00F5737F">
        <w:trPr>
          <w:trHeight w:val="301"/>
        </w:trPr>
        <w:tc>
          <w:tcPr>
            <w:tcW w:w="1418" w:type="dxa"/>
          </w:tcPr>
          <w:p w:rsidR="003F3751" w:rsidRDefault="003F3751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Здоровье</w:t>
            </w:r>
          </w:p>
        </w:tc>
        <w:tc>
          <w:tcPr>
            <w:tcW w:w="2410" w:type="dxa"/>
          </w:tcPr>
          <w:p w:rsidR="003F3751" w:rsidRPr="00070B4A" w:rsidRDefault="003F3751" w:rsidP="00615F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3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Многофункциональный сквер – первый шаг адаптации к изменениям климата на местном уровне</w:t>
            </w:r>
          </w:p>
        </w:tc>
        <w:tc>
          <w:tcPr>
            <w:tcW w:w="4536" w:type="dxa"/>
          </w:tcPr>
          <w:p w:rsidR="003F3751" w:rsidRPr="00F5737F" w:rsidRDefault="00F5737F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Большинство населенных пунктов Кличевского района, в т.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ч. и достаточно крупные по местным меркам агрогородки, не имеют теневых зон, мест отдыха что в свою очередь влияет на условия жизни и самочувствие населения, ведь современные изменения климатических условий являются серьезным фактором риска для здоровья населения. Одним из первоочередных решений данной проблемы является создание теневых зон и скверов.  Пилотным проектом может стать создание многофункционального сквера </w:t>
            </w:r>
            <w:proofErr w:type="gramStart"/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proofErr w:type="gramEnd"/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а/г Несята – одном из наиболее устойчивых населенных пунктов Кличевского района, в котором проживает около 600 человек (около 4 % всех жителей района). Актуальность разработки обуславливается и тем, что уже имеющаяся территория в центре агрогородка, на которой произрастает рядовая посадка дубовых насаждений, имеет неприглядный вид и не формирует эстетического и ландшафтного подхода к данной части населенного пункта. Такое местоположение заставляет уделить особое внимание данной территории, ее озеленению и благоустройству, зонированию, проработке тропиночной сети, формированию мест отдыха и культурного времяпрепровождения сельских жителей, а также организации учебных процессов на природе учащихся местной школы. Площадь планируемой к обустройству территории позволит совместить в себе многофункциональность, а значит сквер будет являться эпицентром «энергии жизни» всего населенного пункта, а также жителей близлежащих малых деревень, удовлетворяя потребности различным целевым группам, в т.</w:t>
            </w:r>
            <w:r w:rsid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ч. и наиболее уязвимых групп местных жителей.  Данный опыт в создании 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подобный объектов может быть распространен и на другие населенные пункты района.</w:t>
            </w:r>
          </w:p>
        </w:tc>
        <w:tc>
          <w:tcPr>
            <w:tcW w:w="1843" w:type="dxa"/>
          </w:tcPr>
          <w:p w:rsidR="003F3751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Несятский</w:t>
            </w:r>
            <w:proofErr w:type="spellEnd"/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с/c</w:t>
            </w:r>
          </w:p>
        </w:tc>
        <w:tc>
          <w:tcPr>
            <w:tcW w:w="850" w:type="dxa"/>
          </w:tcPr>
          <w:p w:rsidR="003F3751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1180" w:type="dxa"/>
          </w:tcPr>
          <w:p w:rsidR="003F3751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tcW w:w="1809" w:type="dxa"/>
          </w:tcPr>
          <w:p w:rsidR="003F3751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 количества болезней и смертей, связанных с высокими температурами</w:t>
            </w:r>
          </w:p>
        </w:tc>
        <w:tc>
          <w:tcPr>
            <w:tcW w:w="1164" w:type="dxa"/>
          </w:tcPr>
          <w:p w:rsidR="001A36D4" w:rsidRDefault="001A36D4" w:rsidP="001A36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22 500</w:t>
            </w:r>
          </w:p>
          <w:p w:rsidR="001A36D4" w:rsidRPr="001A36D4" w:rsidRDefault="001A36D4" w:rsidP="001A36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3751" w:rsidRPr="006C0872" w:rsidRDefault="001A36D4" w:rsidP="001A36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(20.500 проекты и 2.00 местный бюджет)</w:t>
            </w:r>
          </w:p>
        </w:tc>
      </w:tr>
      <w:tr w:rsidR="00070B4A" w:rsidRPr="001A36D4" w:rsidTr="00F5737F">
        <w:trPr>
          <w:trHeight w:val="316"/>
        </w:trPr>
        <w:tc>
          <w:tcPr>
            <w:tcW w:w="1418" w:type="dxa"/>
          </w:tcPr>
          <w:p w:rsidR="004E0B8D" w:rsidRPr="003F3751" w:rsidRDefault="003F3751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3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Планирование</w:t>
            </w:r>
          </w:p>
          <w:p w:rsidR="003F3751" w:rsidRDefault="003F3751" w:rsidP="00FC7E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F3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землепользования</w:t>
            </w:r>
          </w:p>
        </w:tc>
        <w:tc>
          <w:tcPr>
            <w:tcW w:w="2410" w:type="dxa"/>
          </w:tcPr>
          <w:p w:rsidR="004E0B8D" w:rsidRPr="003F3751" w:rsidRDefault="00615FA0" w:rsidP="00615F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5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Рациональное использование земельных ресурсов путем повторного вовлечениях их в хозяйственный оборот</w:t>
            </w:r>
          </w:p>
        </w:tc>
        <w:tc>
          <w:tcPr>
            <w:tcW w:w="4536" w:type="dxa"/>
          </w:tcPr>
          <w:p w:rsidR="004E0B8D" w:rsidRPr="00C731A4" w:rsidRDefault="00C731A4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Согласно Государственному земельному кадастру по состоянию на 1 января 2018 года земельный фонд района составляет 180032 га, в том числе 49331 га – это сельскохозяйственные земли, из них 32336 гектаров пахотных земель. В районе проводится значительный объем работы по вовлечению в сельскохозяйственный оборот пустующих земель, которые представляют экологическую угрозу землям района, способствуют развитию эрозии почвы, зарастая древесно-кустарниковой растительностью повышают уровень пожароопасности территорий, способствуют химическому и биологическому загрязнению почвы в результате несанкционированных свалок, создаваемыми местным населением. В результате принятых мер в 2017 г. в населенных пунктах района наведен порядок на площади 205 га, в том числе произведена распашка пустующих и неиспользуемых земель на площади 81 га, на площади 17 га вырублена древесно-кустарниковая растительность, на 5 га произведена раскорчевка пустующих садов на приусадебных участках. После сноса ветхих и пустующих домов вовлечены в сельскохозяйственное использование земельные участки на площади 8 гектаров, скошена сорная растительность на площади 51 га, передано в состав лесного фонда 8 га малопродуктивных земель, занятых древесно-кустарниковой растительностью. Данную работу нужно продолжать и в дальнейшем, ведь проблема заброшенных участков актуальна для нашего района – многим сельхозпроизводителям не хватает пашни, хотя земли, пригодной для этих целей достаточно, но они требуют целого комплекса мероприятий, направленных на восстановление плодородия почвы.</w:t>
            </w:r>
          </w:p>
        </w:tc>
        <w:tc>
          <w:tcPr>
            <w:tcW w:w="1843" w:type="dxa"/>
          </w:tcPr>
          <w:p w:rsidR="004E0B8D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Кличевский РИК, Кличевское ОАО «ПМК-89 </w:t>
            </w:r>
            <w:proofErr w:type="spellStart"/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Водстрой</w:t>
            </w:r>
            <w:proofErr w:type="spellEnd"/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850" w:type="dxa"/>
          </w:tcPr>
          <w:p w:rsidR="004E0B8D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2010</w:t>
            </w:r>
          </w:p>
        </w:tc>
        <w:tc>
          <w:tcPr>
            <w:tcW w:w="1180" w:type="dxa"/>
          </w:tcPr>
          <w:p w:rsidR="004E0B8D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1809" w:type="dxa"/>
          </w:tcPr>
          <w:p w:rsidR="004E0B8D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Сокращение площади сельскохозяйственных земель</w:t>
            </w:r>
          </w:p>
        </w:tc>
        <w:tc>
          <w:tcPr>
            <w:tcW w:w="1164" w:type="dxa"/>
          </w:tcPr>
          <w:p w:rsidR="004E0B8D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  <w:r w:rsid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000</w:t>
            </w:r>
          </w:p>
          <w:p w:rsidR="001A36D4" w:rsidRPr="006C0872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75.000 средства ПМК-89 Во</w:t>
            </w: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строй, 20.000 местный </w:t>
            </w:r>
            <w:proofErr w:type="spellStart"/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бюджети</w:t>
            </w:r>
            <w:proofErr w:type="spellEnd"/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55.000 проекты)</w:t>
            </w:r>
          </w:p>
        </w:tc>
      </w:tr>
      <w:tr w:rsidR="00070B4A" w:rsidTr="00F5737F">
        <w:trPr>
          <w:trHeight w:val="301"/>
        </w:trPr>
        <w:tc>
          <w:tcPr>
            <w:tcW w:w="1418" w:type="dxa"/>
          </w:tcPr>
          <w:p w:rsidR="003F3751" w:rsidRPr="003F3751" w:rsidRDefault="003F3751" w:rsidP="003F37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3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</w:t>
            </w:r>
          </w:p>
          <w:p w:rsidR="004E0B8D" w:rsidRDefault="003F3751" w:rsidP="003F375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F3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землепользования</w:t>
            </w:r>
          </w:p>
        </w:tc>
        <w:tc>
          <w:tcPr>
            <w:tcW w:w="2410" w:type="dxa"/>
          </w:tcPr>
          <w:p w:rsidR="004E0B8D" w:rsidRPr="003F3751" w:rsidRDefault="00D1299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36" w:type="dxa"/>
          </w:tcPr>
          <w:p w:rsidR="004E0B8D" w:rsidRPr="00C731A4" w:rsidRDefault="00C731A4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Общая площадь выработанных торфяных месторождений в районе составляет 2421 га или 1,3% от площади всего района. Большинство выработанных торфяных месторождений выбыло из эксплуатации в 1975-1990 годы. Болота и выработанные </w:t>
            </w:r>
            <w:r w:rsidRP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торфяные месторождения имеют существенное значение для района. В 2012 г. Институтом природопользования НАН Беларуси подготовлены рекомендации по использованию выбывших из эксплуатации торфяных месторождений Кличевского района. В Кличевском районе выработанные торфяные месторождения и участки используются как в сельскохозяйственном направлении для выращивания луговых культур, так и в лесном хозяйстве, некоторые площади, выбывшие из эксплуатации, вошли в состав гидрологического заказника местного значения «Гончанское». Однако не всегда капиталовложения в сельскохозяйственную рекультивацию дают ожидаемый экономический эффект, т.к. не все торфяные месторождения по своим природным характеристикам (геоморфологическим, геологическим, гидрологическим, агрохимическим и др.) пригодны для создания на них сельскохозяйственных земель. Неэффективное использование выработанных торфяных месторождений в сельском хозяйстве приводит к их зарастанию древесно-кустарниковой растительностью. Помимо экономических потерь от недобора сельскохозяйственных продукции зарастание выработанных торфяных месторождений древесно-кустарниковой растительностью усиливает степень их пожароопасности. Суммарное количество диоксида углерода, выделяемого всеми выработанными торфяными месторождениями Кличевского района, ежегодно составляет 7150 т, в </w:t>
            </w:r>
            <w:proofErr w:type="spellStart"/>
            <w:r w:rsidRP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т.ч</w:t>
            </w:r>
            <w:proofErr w:type="spellEnd"/>
            <w:r w:rsidRP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5778 т с выработанных участков и 1372 т с осушенных. Кроме этого, диоксид углерода выделяется в больших количествах при возникновении торфяных пожарах. Мероприятиями по улучшению использования выработанных торфяных месторождений будут являться естественное лесовозобновление и повторное заболачивание. Для снижения пожароопасности целесообразно строительство водоудерживающих перемычек на каналах осушительных системах.  Таким образом, отказавшись от сельскохозяйственного использования малопригодных для </w:t>
            </w:r>
            <w:r w:rsidRP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этих целей земель, район выигрывает экологически и экономически, т.к. прекратятся затраты на возделывание малопродуктивных лугов, исчезнет осушающее воздействие на прилегающие территории, существенно сократится эмиссия диоксида углерода в атмосферу, вырастит лес, возобновятся процессы образования и накопления торфа, а также процессы поглощения из атмосферы диоксида углерода и выделение в нее кислорода, восстановятся местообитания биоразнообразия, присущего лесным и болотным угодьям.</w:t>
            </w:r>
          </w:p>
        </w:tc>
        <w:tc>
          <w:tcPr>
            <w:tcW w:w="1843" w:type="dxa"/>
          </w:tcPr>
          <w:p w:rsidR="004E0B8D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Кличевский РИК</w:t>
            </w:r>
          </w:p>
        </w:tc>
        <w:tc>
          <w:tcPr>
            <w:tcW w:w="850" w:type="dxa"/>
          </w:tcPr>
          <w:p w:rsidR="004E0B8D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2010</w:t>
            </w:r>
          </w:p>
        </w:tc>
        <w:tc>
          <w:tcPr>
            <w:tcW w:w="1180" w:type="dxa"/>
          </w:tcPr>
          <w:p w:rsidR="004E0B8D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1809" w:type="dxa"/>
          </w:tcPr>
          <w:p w:rsidR="004E0B8D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Рост количества пожаров на торфяных 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земля</w:t>
            </w:r>
            <w:r w:rsidR="00247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х, повышение уровня </w:t>
            </w:r>
            <w:proofErr w:type="gramStart"/>
            <w:r w:rsidR="00247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выбросов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СО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2</m:t>
                  </m:r>
                </m:sub>
              </m:sSub>
            </m:oMath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атмосферу</w:t>
            </w:r>
          </w:p>
        </w:tc>
        <w:tc>
          <w:tcPr>
            <w:tcW w:w="1164" w:type="dxa"/>
          </w:tcPr>
          <w:p w:rsidR="004E0B8D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105</w:t>
            </w:r>
            <w:r w:rsid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000</w:t>
            </w:r>
          </w:p>
          <w:p w:rsidR="001A36D4" w:rsidRPr="006C0872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(70.000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гос.программы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35</w:t>
            </w: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.000 проекты)</w:t>
            </w:r>
          </w:p>
        </w:tc>
      </w:tr>
      <w:tr w:rsidR="00070B4A" w:rsidTr="00F5737F">
        <w:trPr>
          <w:trHeight w:val="301"/>
        </w:trPr>
        <w:tc>
          <w:tcPr>
            <w:tcW w:w="1418" w:type="dxa"/>
          </w:tcPr>
          <w:p w:rsidR="004E0B8D" w:rsidRPr="00644B1C" w:rsidRDefault="00644B1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Сельское хозяйство и лесничество</w:t>
            </w:r>
          </w:p>
        </w:tc>
        <w:tc>
          <w:tcPr>
            <w:tcW w:w="2410" w:type="dxa"/>
          </w:tcPr>
          <w:p w:rsidR="004E0B8D" w:rsidRPr="003F3751" w:rsidRDefault="00615FA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5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Противодействие деградации земель и сохранение биологического разнообразия в Кличевском районе путем борьбы с лесными пожарами</w:t>
            </w:r>
          </w:p>
        </w:tc>
        <w:tc>
          <w:tcPr>
            <w:tcW w:w="4536" w:type="dxa"/>
          </w:tcPr>
          <w:p w:rsidR="004E0B8D" w:rsidRPr="00C731A4" w:rsidRDefault="00C731A4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Лес с его дарами - главное богатство Кличевского района. Около 60% территории района покрыты лесами. ГЛХУ «Кличевский лесхоз» осуществляет лесохозяйственную деятельность, занимается заготовкой древесины, ее переработкой, реализацией на внутренний рынок и на экспорт. На территории района имеется ряд крупных лесных массивов, которые являются труднодоступными для лесохозяйственной деятельности. Для данного региона серьезной проблемой являются лесные пожары и палы, особенно возникающие в лесных массивах, где затруднено передвижение пожарной техники. Помимо уничтожения лесного массива и гибели животных и растений, происходит и значительное ухудшение почвенных условий, что замедляет процесс восстановления леса. Также повышается риск заражения не пораженных огнем территорий насекомыми и дереворазрушающими грибами, размножающимися на гарях и горельниках - частично пострадавших от огня или ослабленных пожаром деревьях. В ГЛХУ «Кличевский лесхоз» с целью своевременной ликвидации пожаров в лесах, имеющих повышенную природную пожарную опасность организуют пожарно-химические станции, которые являются специализированным подразделением лесхоза и оснащены лесопожарной техникой, транспортными средствами, средствами тушения и специально подготовленными командами (бригадами) лесных пожарных. В настоящее время парк пожарных машин в основном представлен старыми моделями 80-х годов </w:t>
            </w:r>
            <w:r w:rsidRP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производства. Поэтому для лесхоза обновление парка пожарных машин и приобретение современного противопожарного оборудования – одно из приоритетных напра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влений.</w:t>
            </w:r>
            <w:r w:rsidRP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Например, МАЗ-5337 – универсальная пожарная автоцистерна (на 5000 л.) среднего класса, предназначена для доставки к месту пожара боевого расчета, пожарно-технического оборудования, аварийно-спасательного инструмента, огнетушащих веществ и проведения работ по ликвидации чрезвычайных ситуаций. Весьма зарекомендовали себя и мобильные лесопожарные модули, которые будут особенно полезны в тех случаях, когда не сможет пройти тяжелая спецтехника. Модуль максимально приспособлен к транспортировке с помощью одноосного прицепа, есть возможность подавать воду как из встроенного резервуара, так и из внешних источников.</w:t>
            </w:r>
          </w:p>
        </w:tc>
        <w:tc>
          <w:tcPr>
            <w:tcW w:w="1843" w:type="dxa"/>
          </w:tcPr>
          <w:p w:rsidR="004E0B8D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ГЛХУ "Кличевский лесхоз"</w:t>
            </w:r>
          </w:p>
        </w:tc>
        <w:tc>
          <w:tcPr>
            <w:tcW w:w="850" w:type="dxa"/>
          </w:tcPr>
          <w:p w:rsidR="004E0B8D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2010</w:t>
            </w:r>
          </w:p>
        </w:tc>
        <w:tc>
          <w:tcPr>
            <w:tcW w:w="1180" w:type="dxa"/>
          </w:tcPr>
          <w:p w:rsidR="004E0B8D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1809" w:type="dxa"/>
          </w:tcPr>
          <w:p w:rsidR="004E0B8D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Повышение уровня загрязнения атмосферного воздуха, снижение продуктивности древостоев, угроза биологическому разнообразию   </w:t>
            </w:r>
          </w:p>
        </w:tc>
        <w:tc>
          <w:tcPr>
            <w:tcW w:w="1164" w:type="dxa"/>
          </w:tcPr>
          <w:p w:rsidR="004E0B8D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</w:t>
            </w:r>
            <w:r w:rsid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000</w:t>
            </w:r>
          </w:p>
          <w:p w:rsidR="001A36D4" w:rsidRDefault="001A36D4" w:rsidP="001A36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36D4" w:rsidRPr="006C0872" w:rsidRDefault="001A36D4" w:rsidP="001A36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(130.000 соб</w:t>
            </w: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ственные средства, 100.000 проекты)</w:t>
            </w:r>
          </w:p>
        </w:tc>
      </w:tr>
      <w:tr w:rsidR="00644B1C" w:rsidRPr="001A36D4" w:rsidTr="00F5737F">
        <w:trPr>
          <w:trHeight w:val="301"/>
        </w:trPr>
        <w:tc>
          <w:tcPr>
            <w:tcW w:w="1418" w:type="dxa"/>
          </w:tcPr>
          <w:p w:rsidR="00644B1C" w:rsidRPr="00644B1C" w:rsidRDefault="00644B1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Сельское хозяйство и лесничество</w:t>
            </w:r>
          </w:p>
        </w:tc>
        <w:tc>
          <w:tcPr>
            <w:tcW w:w="2410" w:type="dxa"/>
          </w:tcPr>
          <w:p w:rsidR="00644B1C" w:rsidRPr="00615FA0" w:rsidRDefault="00644B1C" w:rsidP="00217E2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Эффективное использование естественных пойменных лугов р. </w:t>
            </w:r>
            <w:proofErr w:type="spellStart"/>
            <w:r w:rsidRPr="00644B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Несятка</w:t>
            </w:r>
            <w:proofErr w:type="spellEnd"/>
          </w:p>
        </w:tc>
        <w:tc>
          <w:tcPr>
            <w:tcW w:w="4536" w:type="dxa"/>
          </w:tcPr>
          <w:p w:rsidR="00644B1C" w:rsidRPr="00F5737F" w:rsidRDefault="00F5737F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последние годы в сельском хозяйстве замечена тенденция продолжительных засух, зачастую приходящих на начало и середину августа, пагубно влияющих на рост и развития сельскохозяйственных культур, в т. ч. и кукурузы, которую широко используют как основной компонент рациона крупного рогатого скота. Появление новых вредителей и болезней только усугубляют тенденцию снижения продуктивности данных культур, что влечет за собой недостаток кормов для животных, а значит и экономические потери в животноводстве. Поэтому вопросы повышения производительности естественных луговых угодий в эпоху глобального изменения климата приобретают весьма большое значение. Луговые угодья – основной источник кормов в летние месяцы, они обеспечивают и значительную часть зимнего рациона сельскохозяйственных животных. Большую ценность для освоения представляют расположенные в поймах рек луговых угодий. Одна из таких территорий расположена вдоль р. </w:t>
            </w:r>
            <w:proofErr w:type="spellStart"/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Несятка</w:t>
            </w:r>
            <w:proofErr w:type="spellEnd"/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Данная территория пойменного луга имеет торфяные земли и пронизана сетью мелиорационных каналов. Осушенные и освоенные они превращаются в 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высокопродуктивные культурные угодья. В системе агромероприятий по текущему улучшению естественных лугов первостепенная роль принадлежит очистке лугов от кустарников и мелколесья, удалению пней, паводковых наносов и кочек, выравниванию поверхности, уничтожению сорных и вредных трав, подкормке лугов удобрениями, а также периодическому залужению угодий специально подобранными травосмесями.  В почвах речных пойм огромное потенциальное плодородие, и задача заключается в том, чтобы превратить его в плодородие эффективное. Почвы речных пойм имеют большое народнохозяйственное значение и, прежде всего, как естественная кормовая база для животноводства. Заключая в себе значительный запас питательных элементов, постоянно пополняемый при разливах рек, пойменные почвы в большинстве случаев обладают высоким естественным плодородием, обеспечивающим получение двух и более укосов высококачественного сена ежегодно. Урожай сена естественных трав здесь достигает 25-40 ц/га и более. Таким образом, выполнение данного мероприятия позволит существенно повысить объемы и качество заготовляемых зеленых кормов, обеспечивая безопасность в кормах животноводство.</w:t>
            </w:r>
          </w:p>
        </w:tc>
        <w:tc>
          <w:tcPr>
            <w:tcW w:w="1843" w:type="dxa"/>
          </w:tcPr>
          <w:p w:rsidR="00644B1C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Кличевский РИК, ОАО "Несята-АГРО"</w:t>
            </w:r>
          </w:p>
        </w:tc>
        <w:tc>
          <w:tcPr>
            <w:tcW w:w="850" w:type="dxa"/>
          </w:tcPr>
          <w:p w:rsidR="00644B1C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1180" w:type="dxa"/>
          </w:tcPr>
          <w:p w:rsidR="00644B1C" w:rsidRPr="006C0872" w:rsidRDefault="00F34C40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809" w:type="dxa"/>
          </w:tcPr>
          <w:p w:rsidR="00644B1C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Угроза продовольственной безопасности района</w:t>
            </w:r>
          </w:p>
        </w:tc>
        <w:tc>
          <w:tcPr>
            <w:tcW w:w="1164" w:type="dxa"/>
          </w:tcPr>
          <w:p w:rsidR="00644B1C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  <w:r w:rsid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000</w:t>
            </w:r>
          </w:p>
          <w:p w:rsidR="001A36D4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36D4" w:rsidRPr="006C0872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(40.600 </w:t>
            </w:r>
            <w:proofErr w:type="spellStart"/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гос.программы</w:t>
            </w:r>
            <w:proofErr w:type="spellEnd"/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17.400 собственные средства "Несята-АГРО")</w:t>
            </w:r>
          </w:p>
        </w:tc>
      </w:tr>
      <w:tr w:rsidR="00070B4A" w:rsidTr="00F5737F">
        <w:trPr>
          <w:trHeight w:val="301"/>
        </w:trPr>
        <w:tc>
          <w:tcPr>
            <w:tcW w:w="1418" w:type="dxa"/>
          </w:tcPr>
          <w:p w:rsidR="004E0B8D" w:rsidRDefault="00217E27" w:rsidP="00FC7E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4B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Сельское хозяйство и лесничество</w:t>
            </w:r>
          </w:p>
        </w:tc>
        <w:tc>
          <w:tcPr>
            <w:tcW w:w="2410" w:type="dxa"/>
          </w:tcPr>
          <w:p w:rsidR="004E0B8D" w:rsidRPr="003F3751" w:rsidRDefault="003F3751" w:rsidP="00217E2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3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стратегии адаптации сельского хозяйства Кличевского района к изменениям климата</w:t>
            </w:r>
          </w:p>
        </w:tc>
        <w:tc>
          <w:tcPr>
            <w:tcW w:w="4536" w:type="dxa"/>
          </w:tcPr>
          <w:p w:rsidR="004E0B8D" w:rsidRPr="00F5737F" w:rsidRDefault="00F5737F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Меняющийся глобальный климат,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участившиеся засухи и экстремумы температур ведут к масштабным социально-экономическим потерям. Особая проблема – устойчивое функционирование сельского хозяйства, наиболее климатически уязвимой отрасли экономики Кличевского района. Сельхозпроизводители сталкиваются в этой связи с множеством климатических рисков. Поэтому необходимы неотложные и системные меры по их адаптации к негативным последствиям изменения климата. Как надежно защитить производителей, их хозяйства и урожаи? Ответы на этот и ряд других вопросов даст пособие «Стратегия адаптации сельского хозяйства Кличевского района к изменениям климата», которое планируется создать с привлечением профессиональных специалистов, 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компетентных и заинтересованных структур, учреждений и организаций. Данное пособие будет содержать комплексное описание сельского хозяйства района, оценку последствий климатических изменений для сельского хозяйства, мероприятия по адаптации сельского хозяйства, будут определены риски, влияющие на производство продукции, ответственных структур и организаций, а также приблизительную стоимость мероприятий и возможные источники финансирования. Полномасштабная реализация данной стратегии позволит содействовать адаптации сельского хозяйства района к климатическим изменениям, минимизировать потери продукции сельхозорганизациями и фермерскими хозяйствами.</w:t>
            </w:r>
          </w:p>
        </w:tc>
        <w:tc>
          <w:tcPr>
            <w:tcW w:w="1843" w:type="dxa"/>
          </w:tcPr>
          <w:p w:rsidR="004E0B8D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Кличевский РИК</w:t>
            </w:r>
          </w:p>
        </w:tc>
        <w:tc>
          <w:tcPr>
            <w:tcW w:w="850" w:type="dxa"/>
          </w:tcPr>
          <w:p w:rsidR="004E0B8D" w:rsidRPr="006C0872" w:rsidRDefault="00A619D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1180" w:type="dxa"/>
          </w:tcPr>
          <w:p w:rsidR="004E0B8D" w:rsidRPr="006C0872" w:rsidRDefault="00A619D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1809" w:type="dxa"/>
          </w:tcPr>
          <w:p w:rsidR="004E0B8D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ущерба сельскому хозяйству района от опасных гидрометеорологических явлений</w:t>
            </w:r>
          </w:p>
        </w:tc>
        <w:tc>
          <w:tcPr>
            <w:tcW w:w="1164" w:type="dxa"/>
          </w:tcPr>
          <w:p w:rsidR="004E0B8D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500</w:t>
            </w:r>
          </w:p>
          <w:p w:rsidR="001A36D4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36D4" w:rsidRPr="006C0872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1.500 местный бюджет, 18.000 проекты)</w:t>
            </w:r>
          </w:p>
        </w:tc>
      </w:tr>
      <w:tr w:rsidR="00070B4A" w:rsidTr="00F5737F">
        <w:trPr>
          <w:trHeight w:val="301"/>
        </w:trPr>
        <w:tc>
          <w:tcPr>
            <w:tcW w:w="1418" w:type="dxa"/>
          </w:tcPr>
          <w:p w:rsidR="004E0B8D" w:rsidRPr="00217E27" w:rsidRDefault="00217E27" w:rsidP="00217E2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7E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Окружающая среда и биоразнообразие</w:t>
            </w:r>
          </w:p>
        </w:tc>
        <w:tc>
          <w:tcPr>
            <w:tcW w:w="2410" w:type="dxa"/>
          </w:tcPr>
          <w:p w:rsidR="004E0B8D" w:rsidRPr="003F3751" w:rsidRDefault="003F3751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3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государственного природоохранного учреждения "Острова Дулебы"</w:t>
            </w:r>
          </w:p>
        </w:tc>
        <w:tc>
          <w:tcPr>
            <w:tcW w:w="4536" w:type="dxa"/>
          </w:tcPr>
          <w:p w:rsidR="004E0B8D" w:rsidRPr="00F5737F" w:rsidRDefault="00F5737F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Гидрологический заказник республиканского значения "Острова Дулебы" является самым большим заказником по площади (26 600 га, из которых на территории Кличевского района более 21 000 га) в центральной и восточной части Беларуси. Создан заказник в целях сохранения ценного природного комплекса, включающего цельный болотный массив, который играет водоаккумуляционную роль для целого каскада рек, берущих здесь свое начало, а также ценный лесной массив, характеризующийся наличием значительных участков высоковозрастных насаждений, редких по своему флористическому составу, эстетическим, средообразующим и почвозащитным свойствам. Эти лесные и болотные территории обеспечивают благоприятные условия для сохранения целого ряда редких и уникальных видов растений и животных, а также характерных в прошлом и редких ныне для этого района растительных сообществ, которые находятся под угрозой исчезновения. В 2012 году заказник включен в </w:t>
            </w:r>
            <w:proofErr w:type="spellStart"/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Рамсарский</w:t>
            </w:r>
            <w:proofErr w:type="spellEnd"/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Список водно-болотных угодий международного значения. Согласно оценкам специалистов, территория заказника «Острова Дулебы» представляет наиболее сохранившийся ареал дикой природы на территории Могилевской области и представляет интерес для разработки специализированных экологических 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маршрутов и троп, ориентированных на малые группы экотуристов. Учитывая высокий природоохранный статус территории, значительную площадь угодья, сложный характер местности, для управления водно-болотным угодьем необходимо создать государственное природоохранное учреждение. Для реализации мероприятия потребуется выделение ежегодно около 35 000 рублей (заработная плата сотрудникам ГПУ, обучение, стажировки и пр.).</w:t>
            </w:r>
          </w:p>
        </w:tc>
        <w:tc>
          <w:tcPr>
            <w:tcW w:w="1843" w:type="dxa"/>
          </w:tcPr>
          <w:p w:rsidR="004E0B8D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Кличевский РИК</w:t>
            </w:r>
          </w:p>
        </w:tc>
        <w:tc>
          <w:tcPr>
            <w:tcW w:w="850" w:type="dxa"/>
          </w:tcPr>
          <w:p w:rsidR="004E0B8D" w:rsidRPr="006C0872" w:rsidRDefault="00A619D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2019</w:t>
            </w:r>
          </w:p>
        </w:tc>
        <w:tc>
          <w:tcPr>
            <w:tcW w:w="1180" w:type="dxa"/>
          </w:tcPr>
          <w:p w:rsidR="004E0B8D" w:rsidRPr="006C0872" w:rsidRDefault="00A619D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tcW w:w="1809" w:type="dxa"/>
          </w:tcPr>
          <w:p w:rsidR="004E0B8D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Сокращение биоразнообразия на уникальных природоохранных территориях</w:t>
            </w:r>
          </w:p>
        </w:tc>
        <w:tc>
          <w:tcPr>
            <w:tcW w:w="1164" w:type="dxa"/>
          </w:tcPr>
          <w:p w:rsidR="004E0B8D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  <w:r w:rsid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000</w:t>
            </w:r>
          </w:p>
          <w:p w:rsidR="001A36D4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36D4" w:rsidRPr="006C0872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(20.000 местный бюджет, 45.000 проекты)</w:t>
            </w:r>
          </w:p>
        </w:tc>
      </w:tr>
      <w:tr w:rsidR="00070B4A" w:rsidRPr="001A36D4" w:rsidTr="00F5737F">
        <w:trPr>
          <w:trHeight w:val="301"/>
        </w:trPr>
        <w:tc>
          <w:tcPr>
            <w:tcW w:w="1418" w:type="dxa"/>
          </w:tcPr>
          <w:p w:rsidR="004E0B8D" w:rsidRPr="00217E27" w:rsidRDefault="00217E27" w:rsidP="00217E2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7E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Туризм</w:t>
            </w:r>
          </w:p>
        </w:tc>
        <w:tc>
          <w:tcPr>
            <w:tcW w:w="2410" w:type="dxa"/>
          </w:tcPr>
          <w:p w:rsidR="004E0B8D" w:rsidRPr="003F3751" w:rsidRDefault="003F3751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3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визит-центра "Острова Дулебы"</w:t>
            </w:r>
          </w:p>
        </w:tc>
        <w:tc>
          <w:tcPr>
            <w:tcW w:w="4536" w:type="dxa"/>
          </w:tcPr>
          <w:p w:rsidR="004E0B8D" w:rsidRPr="00F5737F" w:rsidRDefault="00F5737F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Данный центр планируется обустроить в д. Усакино в здании бывшей базовой школы. Визит-центр поможет посетителям заказника узнать больше о природных объектах и достопримечательностях, расположенных на его территории, получить полезную информацию о туристической инфраструктуре: смотровых площадках, веломаршрутах, местах для ночлега и питания. Визит-центр будет представлять из себя: музейную комнату с интересными экспозициями и стендами, которые будут знакомить посетителей с особенностями уникальной флоры и фауны заказника. Часть стендов планируется сделать интерактивными: посетителям будет предложено сопоставить по фотографиям ягоды и растения, на которых они растут, какую пищу любят определенные виды животных, определить по очертаниям название птицы и т.д. Отдельный зал будет оборудован для проведения конференций и экологических занятий. Часть здания будет объединена в отдельный блок, который планируется оборудовать под небольшой хостел для отдыха и комфортного проживания туристов. От самого визит-центра будет создан комбинированный туристический маршрут «В царство Дулебов», охватывающий и часть территории заказника с его самыми интересными прир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одными достопримечательностями.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:rsidR="00D17100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Кличевский РИК, </w:t>
            </w:r>
          </w:p>
          <w:p w:rsidR="004E0B8D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ГПУ "Острова Дулебы"</w:t>
            </w:r>
          </w:p>
        </w:tc>
        <w:tc>
          <w:tcPr>
            <w:tcW w:w="850" w:type="dxa"/>
          </w:tcPr>
          <w:p w:rsidR="004E0B8D" w:rsidRPr="006C0872" w:rsidRDefault="00A619D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1180" w:type="dxa"/>
          </w:tcPr>
          <w:p w:rsidR="004E0B8D" w:rsidRPr="006C0872" w:rsidRDefault="00A619D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809" w:type="dxa"/>
          </w:tcPr>
          <w:p w:rsidR="004E0B8D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 количества неорганизованных туристов на особо охраняемые природные территории, рост количества пожаров в лесных комплексах</w:t>
            </w:r>
          </w:p>
        </w:tc>
        <w:tc>
          <w:tcPr>
            <w:tcW w:w="1164" w:type="dxa"/>
          </w:tcPr>
          <w:p w:rsidR="004E0B8D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50 </w:t>
            </w:r>
            <w:r w:rsidR="006C0872"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000</w:t>
            </w:r>
          </w:p>
          <w:p w:rsidR="001A36D4" w:rsidRPr="006C0872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10.000 республиканский бюджет, 40.000 проекты и гранты</w:t>
            </w:r>
          </w:p>
        </w:tc>
      </w:tr>
      <w:tr w:rsidR="006C0872" w:rsidRPr="001A36D4" w:rsidTr="00F5737F">
        <w:trPr>
          <w:trHeight w:val="301"/>
        </w:trPr>
        <w:tc>
          <w:tcPr>
            <w:tcW w:w="1418" w:type="dxa"/>
          </w:tcPr>
          <w:p w:rsidR="006C0872" w:rsidRPr="00217E27" w:rsidRDefault="006C0872" w:rsidP="00217E2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2410" w:type="dxa"/>
          </w:tcPr>
          <w:p w:rsidR="006C0872" w:rsidRPr="003F3751" w:rsidRDefault="006C0872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Оценка загрязнения грунтовых вод (колодцев) нитратами и 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тампонирование неиспользуемых колодцев</w:t>
            </w:r>
          </w:p>
        </w:tc>
        <w:tc>
          <w:tcPr>
            <w:tcW w:w="4536" w:type="dxa"/>
          </w:tcPr>
          <w:p w:rsidR="006C0872" w:rsidRPr="00F5737F" w:rsidRDefault="00F5737F" w:rsidP="00FC7E9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В Кличевском районе в настоящее время находится 850 колодцев, которые располагаются как в городской, так и сельской местности. В эпоху глобализации, малые деревни постепенно теряют 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свою привлекательность для жизни местного населения, люди вынуждены мигрировать в поисках лучшей жизни. Сегодня в районе десятки подобных бесперспективных населенных пунктов. В более крупных деревнях, где развивается сеть коммуникаций (в </w:t>
            </w:r>
            <w:proofErr w:type="spellStart"/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т.ч</w:t>
            </w:r>
            <w:proofErr w:type="spellEnd"/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водопроводные сети), отпадает необходимость в использовании колодцев. Возникает вопрос, что делать с неиспользуемыми колодцами, ведь они представляют большую экологическую угрозу для населения. Для устранения неиспользуемых колодцев необходимо ликвидационное тампонирование скважин. Ликвидационный тампонаж – это цементирование ствола водозаборного сооружения в целях его ликвидации. Данный вид тампонирования может понадобиться в случае, если старое гидротехническое сооружение представляет угрозу заражения подземных водоносных горизонтов. В первую очередь ликвидация старых скважин нужна для защиты артезианских источников от заражения, ведь они являются стратегическими запасами п</w:t>
            </w:r>
            <w:r w:rsid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итьевой воды для всего района. </w:t>
            </w: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Еще одной проблемой для колодцев района является загрязнение питьевой воды нитратами. Возрастающее загрязнение вод нитратами создает угрозу здоровью населения, использующему в качестве источников водоснабжения ненадлежащим образом обустроенные шахтные колодцы, питающиеся грунтовыми водами. Однако чаще всего именно неразумная деятельность человека провоцирует увеличение количества нитратов в воде. Содержание нитратов может повышаться из-за любого органического материала: листва, перегной, навоз, сточные воды, почва, трупы животных. Грунтовые воды в плане нитратов самые незащищенные. Решение данной проблемы требует комплексного подхода и проведение широкомасштабной работы с местным населением по соблюдению санитарно-гигиенического состояния прилегающих к колодцу территорий. Также информацию о содержании нитратов можно проверить при помощи специальных те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ст-полосок в домашних условиях.</w:t>
            </w:r>
          </w:p>
        </w:tc>
        <w:tc>
          <w:tcPr>
            <w:tcW w:w="1843" w:type="dxa"/>
          </w:tcPr>
          <w:p w:rsidR="006C0872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УЗ "Кличевский </w:t>
            </w:r>
            <w:proofErr w:type="spellStart"/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райЦГиЭ</w:t>
            </w:r>
            <w:proofErr w:type="spellEnd"/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", Кличевское </w:t>
            </w: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УКП "</w:t>
            </w:r>
            <w:proofErr w:type="spellStart"/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Жилкомхоз</w:t>
            </w:r>
            <w:proofErr w:type="spellEnd"/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</w:tc>
        <w:tc>
          <w:tcPr>
            <w:tcW w:w="850" w:type="dxa"/>
          </w:tcPr>
          <w:p w:rsidR="006C0872" w:rsidRPr="006C0872" w:rsidRDefault="006C0872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2010</w:t>
            </w:r>
          </w:p>
        </w:tc>
        <w:tc>
          <w:tcPr>
            <w:tcW w:w="1180" w:type="dxa"/>
          </w:tcPr>
          <w:p w:rsidR="006C0872" w:rsidRPr="006C0872" w:rsidRDefault="006C0872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1809" w:type="dxa"/>
          </w:tcPr>
          <w:p w:rsidR="006C0872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Ухудшение качества воды и пищи</w:t>
            </w:r>
          </w:p>
        </w:tc>
        <w:tc>
          <w:tcPr>
            <w:tcW w:w="1164" w:type="dxa"/>
          </w:tcPr>
          <w:p w:rsid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</w:t>
            </w:r>
            <w:r w:rsid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000</w:t>
            </w:r>
          </w:p>
          <w:p w:rsidR="001A36D4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(55.000 </w:t>
            </w:r>
            <w:proofErr w:type="spellStart"/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гос.программы</w:t>
            </w:r>
            <w:proofErr w:type="spellEnd"/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30.000 проекты и 10.000 местный бюджет)</w:t>
            </w:r>
          </w:p>
          <w:p w:rsidR="001A36D4" w:rsidRPr="006C0872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0B4A" w:rsidTr="00F5737F">
        <w:trPr>
          <w:trHeight w:val="301"/>
        </w:trPr>
        <w:tc>
          <w:tcPr>
            <w:tcW w:w="1418" w:type="dxa"/>
          </w:tcPr>
          <w:p w:rsidR="004E0B8D" w:rsidRPr="00F34C40" w:rsidRDefault="00F34C40" w:rsidP="00F34C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4C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Гражданская оборона и чрезвычайные ситуации</w:t>
            </w:r>
          </w:p>
        </w:tc>
        <w:tc>
          <w:tcPr>
            <w:tcW w:w="2410" w:type="dxa"/>
          </w:tcPr>
          <w:p w:rsidR="004E0B8D" w:rsidRPr="003F3751" w:rsidRDefault="003F3751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3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Мини-центр безопасности жизнедеятельности Кличевского района</w:t>
            </w:r>
          </w:p>
        </w:tc>
        <w:tc>
          <w:tcPr>
            <w:tcW w:w="4536" w:type="dxa"/>
          </w:tcPr>
          <w:p w:rsidR="004E0B8D" w:rsidRPr="002D4DF5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Данный мини-центр планируется разместить в одном из учебных кабинетов ГУДО "Кличевский центр дополнительного образования детей и молодежи". Целевой аудиторией мини-центра будут дети дошкольного и среднего школьного возраста. Способ взаимодействия с обучаемыми – интерактивный. В основу методологии обучения будет положено виртуальное погружение обучаемых в среду, имитирующую ЧС, и углубленное изучение материала за счет повышения эмоционального восприятия моделируемой обстановки. Все обучение будет построено на принципах игры, которая по своему содержанию направлена на возбуждение интереса к самому процессу прохождения определенного этапа, зрелищных эффектах, непредсказуемости сценария и неопределенности результата. При этом получение знаний будет происходить на подсознательном уровне, путем многократного переживания моделируемой ситуации и наработки навыка безопасного поведения или выполнения правильных действий в различных ЧС. Главная цель по воспитанию безопасного поведения у детей – дать каждому ребенку основные представления об опасных для жизни ситуациях, рассказать об особенностях поведения в них. Центр будет состоять из двух зон: обучения и обсуждения. Обучающая зона будет оборудована медицинским инвентарем, первичными средствами пожаротушения, телевизором и ноутбуком для возможности трансляции обучающих презентаций и видеороликов. В мини-центре также будет установлен манекен для отработки навыков проведения сердечно-легочной реанимации, оказания первой медицинской помощи при травмах и ранах. Современное оборудование послужит наглядным пособием при изучении правил безопасного поведения, правильного реагирования на ЧС природного, техногенного характеров, ведь во времена глобального изменения климата данная тема особенно актуальна и важна для подрастающего поколения</w:t>
            </w:r>
            <w:r w:rsidRPr="002D4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843" w:type="dxa"/>
          </w:tcPr>
          <w:p w:rsidR="004E0B8D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РОЧС</w:t>
            </w:r>
          </w:p>
        </w:tc>
        <w:tc>
          <w:tcPr>
            <w:tcW w:w="850" w:type="dxa"/>
          </w:tcPr>
          <w:p w:rsidR="004E0B8D" w:rsidRPr="006C0872" w:rsidRDefault="00A619D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1180" w:type="dxa"/>
          </w:tcPr>
          <w:p w:rsidR="004E0B8D" w:rsidRPr="006C0872" w:rsidRDefault="00A619D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2019</w:t>
            </w:r>
          </w:p>
        </w:tc>
        <w:tc>
          <w:tcPr>
            <w:tcW w:w="1809" w:type="dxa"/>
          </w:tcPr>
          <w:p w:rsidR="004E0B8D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числа чрезвычайных ситуаций, вызванных человеческой небрежностью</w:t>
            </w:r>
          </w:p>
        </w:tc>
        <w:tc>
          <w:tcPr>
            <w:tcW w:w="1164" w:type="dxa"/>
          </w:tcPr>
          <w:p w:rsidR="004E0B8D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500</w:t>
            </w:r>
          </w:p>
          <w:p w:rsidR="001A36D4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36D4" w:rsidRPr="006C0872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(2.000 местный бюджет, 11.500 проекты)</w:t>
            </w:r>
          </w:p>
        </w:tc>
      </w:tr>
      <w:tr w:rsidR="00070B4A" w:rsidTr="00F5737F">
        <w:trPr>
          <w:trHeight w:val="301"/>
        </w:trPr>
        <w:tc>
          <w:tcPr>
            <w:tcW w:w="1418" w:type="dxa"/>
          </w:tcPr>
          <w:p w:rsidR="004E0B8D" w:rsidRDefault="00F34C40" w:rsidP="00F34C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34C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Гражданская оборона и чрезвычайные ситуации</w:t>
            </w:r>
          </w:p>
        </w:tc>
        <w:tc>
          <w:tcPr>
            <w:tcW w:w="2410" w:type="dxa"/>
          </w:tcPr>
          <w:p w:rsidR="004E0B8D" w:rsidRPr="003F3751" w:rsidRDefault="003F3751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3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Внедрение новых информационно-телекоммуникационных технологий в интересах обеспечения безопасности жизнедеятельности населения</w:t>
            </w:r>
          </w:p>
        </w:tc>
        <w:tc>
          <w:tcPr>
            <w:tcW w:w="4536" w:type="dxa"/>
          </w:tcPr>
          <w:p w:rsidR="004E0B8D" w:rsidRPr="002D4DF5" w:rsidRDefault="002D4DF5" w:rsidP="00B60C9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4D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Несмотря на принимаемые меры по защите от чрезвычайных ситуац</w:t>
            </w:r>
            <w:r w:rsid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ий, предупреждению и ликвидации </w:t>
            </w:r>
            <w:r w:rsidRPr="002D4D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последствий дорожно-транспортных происшествий, пожаров и аварий, статистика свидетельствует о том, что размеры материального ущерба, количество безвозвратных потерь в них существенно не снижается. Анализ показывает, что одной из основных причин этого является опоздание реагирования на указанные ситуации из-за несвоевременного оповещения органов управления, сил и населения об опасности. Другая причина связана с низкой информированностью о возможных рисках, угрозах и опасностях, мерах по их предупреждению и ликвидации последствий. Это свидетельствует о том, какую важную роль играют информирование и оповещения населения и территорий от опасных и чрезвыча</w:t>
            </w:r>
            <w:r w:rsid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йных ситуаций. Во время глобального</w:t>
            </w:r>
            <w:r w:rsidRPr="002D4D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изменения климата, последствия которого ощутимее с каждым годом, эта тема приобретает особую актуальность. Конечно, оповещение и информирование – это способы пассивной защиты, но без них невозможна реализация остальных защитных мероприятий, деятельность по управлению риском. Для наиболее эффективного информирования и оповещения населения предполагается установка специального экрана, который планируется разместить около з</w:t>
            </w:r>
            <w:r w:rsidR="00B60C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дания РОЧС на переулке Горького</w:t>
            </w:r>
            <w:r w:rsidRPr="002D4D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Переулок Горького</w:t>
            </w:r>
            <w:r w:rsidR="00C731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D4D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одна из самых транзитны</w:t>
            </w:r>
            <w:r w:rsidR="00B60C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 улиц города, кратчайшая артерия, связывающая</w:t>
            </w:r>
            <w:r w:rsidRPr="002D4D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спальный район города с центральной и западной частями города, а значит информацию на экране ежедневно будут видеть более тысячи человек. Установленный экран будет представлять собой организационно-техническую систему, объединяющую аппаратно-программные средства обработки, передачи и отображения аудио и видеоинформации в целях подготовки населения в области гражданской обороны, защиты от чрезвычайных ситуаций, обеспечения пожарной безопасности, безопасности на водных объектах, своевременного оповещения и опера</w:t>
            </w:r>
            <w:r w:rsidRPr="002D4D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тивного информирования граждан о ЧС, мониторинга обстановки. Использование данной системы будет способствовать повышению оперативности оповещения и регулярности информирования населения, формированию культуры безопас</w:t>
            </w:r>
            <w:r w:rsidR="00F573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ности жизнедеятельности и будет являться</w:t>
            </w:r>
            <w:r w:rsidRPr="002D4D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одним из фактором снижения рисков чрезвычайных ситуаций, содействовать обеспечению стабильного социально-экономического развития региона.</w:t>
            </w:r>
          </w:p>
        </w:tc>
        <w:tc>
          <w:tcPr>
            <w:tcW w:w="1843" w:type="dxa"/>
          </w:tcPr>
          <w:p w:rsidR="004E0B8D" w:rsidRPr="00782CF2" w:rsidRDefault="002D4DF5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РОЧС</w:t>
            </w:r>
          </w:p>
        </w:tc>
        <w:tc>
          <w:tcPr>
            <w:tcW w:w="850" w:type="dxa"/>
          </w:tcPr>
          <w:p w:rsidR="004E0B8D" w:rsidRPr="006C0872" w:rsidRDefault="00A619D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2019</w:t>
            </w:r>
          </w:p>
        </w:tc>
        <w:tc>
          <w:tcPr>
            <w:tcW w:w="1180" w:type="dxa"/>
          </w:tcPr>
          <w:p w:rsidR="004E0B8D" w:rsidRPr="006C0872" w:rsidRDefault="00A619DC" w:rsidP="00FC7E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1809" w:type="dxa"/>
          </w:tcPr>
          <w:p w:rsidR="004E0B8D" w:rsidRPr="006C0872" w:rsidRDefault="006C0872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 количества чрезвычайных ситуаций и количества жертв от природных катаклизмов</w:t>
            </w:r>
          </w:p>
        </w:tc>
        <w:tc>
          <w:tcPr>
            <w:tcW w:w="1164" w:type="dxa"/>
          </w:tcPr>
          <w:p w:rsidR="004E0B8D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bookmarkStart w:id="17" w:name="_GoBack"/>
            <w:bookmarkEnd w:id="17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="006C0872" w:rsidRPr="006C08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500</w:t>
            </w:r>
          </w:p>
          <w:p w:rsidR="001A36D4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36D4" w:rsidRPr="006C0872" w:rsidRDefault="001A36D4" w:rsidP="006C087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(2.500 </w:t>
            </w:r>
            <w:proofErr w:type="spellStart"/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гос.прогрмаммы</w:t>
            </w:r>
            <w:proofErr w:type="spellEnd"/>
            <w:r w:rsidRPr="001A36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23.000 проекты)</w:t>
            </w:r>
          </w:p>
        </w:tc>
      </w:tr>
    </w:tbl>
    <w:p w:rsidR="004E0B8D" w:rsidRDefault="004E0B8D" w:rsidP="00C73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4E0B8D" w:rsidSect="00070B4A">
          <w:pgSz w:w="16838" w:h="11906" w:orient="landscape"/>
          <w:pgMar w:top="851" w:right="1134" w:bottom="851" w:left="1134" w:header="709" w:footer="709" w:gutter="0"/>
          <w:cols w:space="708"/>
          <w:titlePg/>
          <w:docGrid w:linePitch="360"/>
        </w:sectPr>
      </w:pPr>
    </w:p>
    <w:p w:rsidR="00CE1732" w:rsidRPr="00C731A4" w:rsidRDefault="00CE1732" w:rsidP="00C73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1732" w:rsidRPr="006E2C85" w:rsidRDefault="00CE1732" w:rsidP="00681CDF">
      <w:pPr>
        <w:tabs>
          <w:tab w:val="left" w:pos="2610"/>
        </w:tabs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8" w:name="_Toc512349248"/>
      <w:r>
        <w:rPr>
          <w:rFonts w:ascii="Times New Roman" w:hAnsi="Times New Roman" w:cs="Times New Roman"/>
          <w:b/>
          <w:sz w:val="28"/>
          <w:szCs w:val="28"/>
          <w:lang w:val="ru-RU"/>
        </w:rPr>
        <w:t>Список использованных источников</w:t>
      </w:r>
      <w:bookmarkEnd w:id="18"/>
    </w:p>
    <w:p w:rsidR="00CE1732" w:rsidRPr="00C513EF" w:rsidRDefault="00CE1732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6314CA" w:rsidRPr="00C513EF">
        <w:rPr>
          <w:rFonts w:ascii="Times New Roman" w:hAnsi="Times New Roman" w:cs="Times New Roman"/>
          <w:sz w:val="28"/>
          <w:szCs w:val="28"/>
          <w:lang w:val="ru-RU"/>
        </w:rPr>
        <w:t xml:space="preserve"> Проект ЕС/ПРООН «Содействие развитию на местном уровне в Республик</w:t>
      </w:r>
      <w:r w:rsidR="006314CA" w:rsidRPr="00C513EF">
        <w:rPr>
          <w:rFonts w:ascii="Times New Roman" w:hAnsi="Times New Roman" w:cs="Times New Roman"/>
          <w:sz w:val="28"/>
          <w:szCs w:val="28"/>
          <w:lang w:val="be-BY"/>
        </w:rPr>
        <w:t xml:space="preserve">е </w:t>
      </w:r>
      <w:proofErr w:type="gramStart"/>
      <w:r w:rsidR="006314CA" w:rsidRPr="00C513EF">
        <w:rPr>
          <w:rFonts w:ascii="Times New Roman" w:hAnsi="Times New Roman" w:cs="Times New Roman"/>
          <w:sz w:val="28"/>
          <w:szCs w:val="28"/>
          <w:lang w:val="ru-RU"/>
        </w:rPr>
        <w:t>Беларусь»/</w:t>
      </w:r>
      <w:proofErr w:type="gramEnd"/>
      <w:r w:rsidR="006314CA" w:rsidRPr="00C513EF">
        <w:rPr>
          <w:rFonts w:ascii="Times New Roman" w:hAnsi="Times New Roman" w:cs="Times New Roman"/>
          <w:sz w:val="28"/>
          <w:szCs w:val="28"/>
          <w:lang w:val="ru-RU"/>
        </w:rPr>
        <w:t xml:space="preserve"> Концепция территориально-ориентированного развития Кличевского района, 540–569 с.</w:t>
      </w:r>
    </w:p>
    <w:p w:rsidR="00CE1732" w:rsidRPr="00C513EF" w:rsidRDefault="00CE1732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314CA" w:rsidRPr="00C513EF">
        <w:rPr>
          <w:rFonts w:ascii="Times New Roman" w:hAnsi="Times New Roman" w:cs="Times New Roman"/>
          <w:sz w:val="28"/>
          <w:szCs w:val="28"/>
          <w:lang w:val="ru-RU"/>
        </w:rPr>
        <w:t xml:space="preserve"> География Могилевской области: монография / ред.: И. И. Пирожник, И. Н. </w:t>
      </w:r>
      <w:proofErr w:type="spellStart"/>
      <w:r w:rsidR="006314CA" w:rsidRPr="00C513EF">
        <w:rPr>
          <w:rFonts w:ascii="Times New Roman" w:hAnsi="Times New Roman" w:cs="Times New Roman"/>
          <w:sz w:val="28"/>
          <w:szCs w:val="28"/>
          <w:lang w:val="ru-RU"/>
        </w:rPr>
        <w:t>Шарухо</w:t>
      </w:r>
      <w:proofErr w:type="spellEnd"/>
      <w:r w:rsidR="006314CA" w:rsidRPr="00C513EF">
        <w:rPr>
          <w:rFonts w:ascii="Times New Roman" w:hAnsi="Times New Roman" w:cs="Times New Roman"/>
          <w:sz w:val="28"/>
          <w:szCs w:val="28"/>
          <w:lang w:val="ru-RU"/>
        </w:rPr>
        <w:t>. – Могилев: МГУ им. А. А. Кулешова, 2004. – 420 с</w:t>
      </w:r>
    </w:p>
    <w:p w:rsidR="00CE1732" w:rsidRPr="00C513EF" w:rsidRDefault="00CE1732" w:rsidP="006C18D7">
      <w:pPr>
        <w:pStyle w:val="ad"/>
        <w:ind w:firstLine="0"/>
        <w:rPr>
          <w:sz w:val="28"/>
        </w:rPr>
      </w:pPr>
      <w:r w:rsidRPr="00C513EF">
        <w:rPr>
          <w:sz w:val="28"/>
        </w:rPr>
        <w:t>3.</w:t>
      </w:r>
      <w:r w:rsidR="00C513EF" w:rsidRPr="00C513EF">
        <w:rPr>
          <w:sz w:val="28"/>
        </w:rPr>
        <w:t xml:space="preserve"> </w:t>
      </w:r>
      <w:r w:rsidR="00C513EF">
        <w:rPr>
          <w:sz w:val="28"/>
        </w:rPr>
        <w:t>Проект организации и ведения лесного хозяйства ГЛХУ «Кличевский лесхоз» Могилевского производственного лесохозяйственного объединения на 2014</w:t>
      </w:r>
      <w:r w:rsidR="00C513EF">
        <w:rPr>
          <w:spacing w:val="-8"/>
          <w:sz w:val="28"/>
        </w:rPr>
        <w:t>–</w:t>
      </w:r>
      <w:r w:rsidR="00C513EF">
        <w:rPr>
          <w:sz w:val="28"/>
        </w:rPr>
        <w:t>2023 гг., РУП «</w:t>
      </w:r>
      <w:proofErr w:type="spellStart"/>
      <w:r w:rsidR="00C513EF">
        <w:rPr>
          <w:sz w:val="28"/>
        </w:rPr>
        <w:t>Белгослес</w:t>
      </w:r>
      <w:proofErr w:type="spellEnd"/>
      <w:r w:rsidR="00C513EF">
        <w:rPr>
          <w:sz w:val="28"/>
        </w:rPr>
        <w:t xml:space="preserve">»: </w:t>
      </w:r>
      <w:r w:rsidR="00C513EF">
        <w:rPr>
          <w:spacing w:val="-8"/>
          <w:sz w:val="28"/>
        </w:rPr>
        <w:t>– </w:t>
      </w:r>
      <w:r w:rsidR="00C513EF">
        <w:rPr>
          <w:sz w:val="28"/>
        </w:rPr>
        <w:t>Витебск, 2013.</w:t>
      </w:r>
      <w:r w:rsidR="00C513EF">
        <w:rPr>
          <w:spacing w:val="-8"/>
          <w:sz w:val="28"/>
        </w:rPr>
        <w:t xml:space="preserve"> – 348 с.</w:t>
      </w:r>
    </w:p>
    <w:p w:rsidR="00CE1732" w:rsidRPr="00C513EF" w:rsidRDefault="00CE1732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C513EF" w:rsidRPr="00C513EF">
        <w:rPr>
          <w:lang w:val="ru-RU"/>
        </w:rPr>
        <w:t xml:space="preserve"> </w:t>
      </w:r>
      <w:r w:rsidR="00C513EF" w:rsidRPr="00C513EF">
        <w:rPr>
          <w:rFonts w:ascii="Times New Roman" w:hAnsi="Times New Roman" w:cs="Times New Roman"/>
          <w:sz w:val="28"/>
          <w:szCs w:val="28"/>
          <w:lang w:val="ru-RU"/>
        </w:rPr>
        <w:t>Острова Дулебы [Электронный ресурс]</w:t>
      </w:r>
      <w:r w:rsidR="00C513EF" w:rsidRPr="00C513EF">
        <w:rPr>
          <w:rFonts w:ascii="Times New Roman" w:hAnsi="Times New Roman" w:cs="Times New Roman"/>
          <w:sz w:val="28"/>
          <w:szCs w:val="28"/>
        </w:rPr>
        <w:t> </w:t>
      </w:r>
      <w:r w:rsidR="00C513EF" w:rsidRPr="00C513EF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C513EF" w:rsidRPr="00C513EF">
        <w:rPr>
          <w:rFonts w:ascii="Times New Roman" w:hAnsi="Times New Roman" w:cs="Times New Roman"/>
          <w:sz w:val="28"/>
          <w:szCs w:val="28"/>
        </w:rPr>
        <w:t> </w:t>
      </w:r>
      <w:r w:rsidR="00C513EF" w:rsidRPr="00C513EF">
        <w:rPr>
          <w:rFonts w:ascii="Times New Roman" w:hAnsi="Times New Roman" w:cs="Times New Roman"/>
          <w:sz w:val="28"/>
          <w:szCs w:val="28"/>
          <w:lang w:val="ru-RU"/>
        </w:rPr>
        <w:t>Официальный сайт Кличевского райисполкома.</w:t>
      </w:r>
      <w:r w:rsidR="00C513EF" w:rsidRPr="00C513EF">
        <w:rPr>
          <w:rFonts w:ascii="Times New Roman" w:hAnsi="Times New Roman" w:cs="Times New Roman"/>
          <w:sz w:val="28"/>
          <w:szCs w:val="28"/>
        </w:rPr>
        <w:t> </w:t>
      </w:r>
      <w:r w:rsidR="00C513EF" w:rsidRPr="00C513EF">
        <w:rPr>
          <w:rFonts w:ascii="Times New Roman" w:hAnsi="Times New Roman" w:cs="Times New Roman"/>
          <w:spacing w:val="-8"/>
          <w:sz w:val="28"/>
          <w:szCs w:val="28"/>
          <w:lang w:val="ru-RU"/>
        </w:rPr>
        <w:t>– Кличев, 2017.</w:t>
      </w:r>
      <w:r w:rsidR="00C513EF" w:rsidRPr="00C513EF">
        <w:rPr>
          <w:rFonts w:ascii="Times New Roman" w:hAnsi="Times New Roman" w:cs="Times New Roman"/>
          <w:spacing w:val="-8"/>
          <w:sz w:val="28"/>
          <w:szCs w:val="28"/>
        </w:rPr>
        <w:t> </w:t>
      </w:r>
      <w:r w:rsidR="00C513EF" w:rsidRPr="00C513EF">
        <w:rPr>
          <w:rFonts w:ascii="Times New Roman" w:hAnsi="Times New Roman" w:cs="Times New Roman"/>
          <w:spacing w:val="-8"/>
          <w:sz w:val="28"/>
          <w:szCs w:val="28"/>
          <w:lang w:val="ru-RU"/>
        </w:rPr>
        <w:t>– Режим доступа:</w:t>
      </w:r>
      <w:r w:rsidR="00C513EF" w:rsidRPr="00C513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13EF" w:rsidRPr="00C513EF">
        <w:rPr>
          <w:rFonts w:ascii="Times New Roman" w:hAnsi="Times New Roman" w:cs="Times New Roman"/>
          <w:spacing w:val="-8"/>
          <w:sz w:val="28"/>
          <w:szCs w:val="28"/>
        </w:rPr>
        <w:t>http</w:t>
      </w:r>
      <w:r w:rsidR="00C513EF" w:rsidRPr="00C513EF">
        <w:rPr>
          <w:rFonts w:ascii="Times New Roman" w:hAnsi="Times New Roman" w:cs="Times New Roman"/>
          <w:spacing w:val="-8"/>
          <w:sz w:val="28"/>
          <w:szCs w:val="28"/>
          <w:lang w:val="ru-RU"/>
        </w:rPr>
        <w:t>://</w:t>
      </w:r>
      <w:proofErr w:type="spellStart"/>
      <w:r w:rsidR="00C513EF" w:rsidRPr="00C513EF">
        <w:rPr>
          <w:rFonts w:ascii="Times New Roman" w:hAnsi="Times New Roman" w:cs="Times New Roman"/>
          <w:spacing w:val="-8"/>
          <w:sz w:val="28"/>
          <w:szCs w:val="28"/>
        </w:rPr>
        <w:t>klichev</w:t>
      </w:r>
      <w:proofErr w:type="spellEnd"/>
      <w:r w:rsidR="00C513EF" w:rsidRPr="00C513EF">
        <w:rPr>
          <w:rFonts w:ascii="Times New Roman" w:hAnsi="Times New Roman" w:cs="Times New Roman"/>
          <w:spacing w:val="-8"/>
          <w:sz w:val="28"/>
          <w:szCs w:val="28"/>
          <w:lang w:val="ru-RU"/>
        </w:rPr>
        <w:t>.</w:t>
      </w:r>
      <w:proofErr w:type="spellStart"/>
      <w:r w:rsidR="00C513EF" w:rsidRPr="00C513EF">
        <w:rPr>
          <w:rFonts w:ascii="Times New Roman" w:hAnsi="Times New Roman" w:cs="Times New Roman"/>
          <w:spacing w:val="-8"/>
          <w:sz w:val="28"/>
          <w:szCs w:val="28"/>
        </w:rPr>
        <w:t>gov</w:t>
      </w:r>
      <w:proofErr w:type="spellEnd"/>
      <w:r w:rsidR="00C513EF" w:rsidRPr="00C513EF">
        <w:rPr>
          <w:rFonts w:ascii="Times New Roman" w:hAnsi="Times New Roman" w:cs="Times New Roman"/>
          <w:spacing w:val="-8"/>
          <w:sz w:val="28"/>
          <w:szCs w:val="28"/>
          <w:lang w:val="ru-RU"/>
        </w:rPr>
        <w:t>.</w:t>
      </w:r>
      <w:proofErr w:type="spellStart"/>
      <w:r w:rsidR="00C513EF" w:rsidRPr="00C513EF">
        <w:rPr>
          <w:rFonts w:ascii="Times New Roman" w:hAnsi="Times New Roman" w:cs="Times New Roman"/>
          <w:spacing w:val="-8"/>
          <w:sz w:val="28"/>
          <w:szCs w:val="28"/>
        </w:rPr>
        <w:t>by</w:t>
      </w:r>
      <w:proofErr w:type="spellEnd"/>
      <w:r w:rsidR="00C513EF" w:rsidRPr="00C513EF">
        <w:rPr>
          <w:rFonts w:ascii="Times New Roman" w:hAnsi="Times New Roman" w:cs="Times New Roman"/>
          <w:spacing w:val="-8"/>
          <w:sz w:val="28"/>
          <w:szCs w:val="28"/>
          <w:lang w:val="ru-RU"/>
        </w:rPr>
        <w:t>/</w:t>
      </w:r>
      <w:proofErr w:type="spellStart"/>
      <w:r w:rsidR="00C513EF" w:rsidRPr="00C513EF">
        <w:rPr>
          <w:rFonts w:ascii="Times New Roman" w:hAnsi="Times New Roman" w:cs="Times New Roman"/>
          <w:spacing w:val="-8"/>
          <w:sz w:val="28"/>
          <w:szCs w:val="28"/>
        </w:rPr>
        <w:t>region</w:t>
      </w:r>
      <w:proofErr w:type="spellEnd"/>
      <w:r w:rsidR="00C513EF" w:rsidRPr="00C513EF">
        <w:rPr>
          <w:rFonts w:ascii="Times New Roman" w:hAnsi="Times New Roman" w:cs="Times New Roman"/>
          <w:spacing w:val="-8"/>
          <w:sz w:val="28"/>
          <w:szCs w:val="28"/>
          <w:lang w:val="ru-RU"/>
        </w:rPr>
        <w:t>/</w:t>
      </w:r>
      <w:proofErr w:type="spellStart"/>
      <w:r w:rsidR="00C513EF" w:rsidRPr="00C513EF">
        <w:rPr>
          <w:rFonts w:ascii="Times New Roman" w:hAnsi="Times New Roman" w:cs="Times New Roman"/>
          <w:spacing w:val="-8"/>
          <w:sz w:val="28"/>
          <w:szCs w:val="28"/>
        </w:rPr>
        <w:t>geo</w:t>
      </w:r>
      <w:proofErr w:type="spellEnd"/>
      <w:r w:rsidR="00C513EF" w:rsidRPr="00C513EF">
        <w:rPr>
          <w:rFonts w:ascii="Times New Roman" w:hAnsi="Times New Roman" w:cs="Times New Roman"/>
          <w:spacing w:val="-8"/>
          <w:sz w:val="28"/>
          <w:szCs w:val="28"/>
          <w:lang w:val="ru-RU"/>
        </w:rPr>
        <w:t>/.</w:t>
      </w:r>
      <w:r w:rsidR="00C513EF" w:rsidRPr="00C513EF">
        <w:rPr>
          <w:rFonts w:ascii="Times New Roman" w:hAnsi="Times New Roman" w:cs="Times New Roman"/>
          <w:spacing w:val="-8"/>
          <w:sz w:val="28"/>
          <w:szCs w:val="28"/>
          <w:lang w:val="en-US"/>
        </w:rPr>
        <w:t> </w:t>
      </w:r>
      <w:r w:rsidR="00C513EF" w:rsidRPr="00C513EF">
        <w:rPr>
          <w:rFonts w:ascii="Times New Roman" w:hAnsi="Times New Roman" w:cs="Times New Roman"/>
          <w:spacing w:val="-8"/>
          <w:sz w:val="28"/>
          <w:szCs w:val="28"/>
          <w:lang w:val="ru-RU"/>
        </w:rPr>
        <w:t>–</w:t>
      </w:r>
      <w:r w:rsidR="00C513EF" w:rsidRPr="00C513EF">
        <w:rPr>
          <w:rFonts w:ascii="Times New Roman" w:hAnsi="Times New Roman" w:cs="Times New Roman"/>
          <w:sz w:val="28"/>
          <w:szCs w:val="28"/>
        </w:rPr>
        <w:t> </w:t>
      </w:r>
      <w:r w:rsidR="00C513EF" w:rsidRPr="00C513EF">
        <w:rPr>
          <w:rFonts w:ascii="Times New Roman" w:hAnsi="Times New Roman" w:cs="Times New Roman"/>
          <w:sz w:val="28"/>
          <w:szCs w:val="28"/>
          <w:lang w:val="ru-RU"/>
        </w:rPr>
        <w:t>Дата доступа:</w:t>
      </w:r>
      <w:r w:rsidR="00C513EF" w:rsidRPr="00C513EF">
        <w:rPr>
          <w:rFonts w:ascii="Times New Roman" w:hAnsi="Times New Roman" w:cs="Times New Roman"/>
          <w:spacing w:val="-8"/>
          <w:sz w:val="28"/>
          <w:szCs w:val="28"/>
        </w:rPr>
        <w:t> </w:t>
      </w:r>
      <w:r w:rsidR="00C513EF" w:rsidRPr="00C513EF">
        <w:rPr>
          <w:rFonts w:ascii="Times New Roman" w:hAnsi="Times New Roman" w:cs="Times New Roman"/>
          <w:sz w:val="28"/>
          <w:szCs w:val="28"/>
          <w:lang w:val="ru-RU"/>
        </w:rPr>
        <w:t>06.04.2017</w:t>
      </w:r>
    </w:p>
    <w:p w:rsidR="00CC1822" w:rsidRPr="006C18D7" w:rsidRDefault="00CE1732" w:rsidP="006C18D7">
      <w:pPr>
        <w:pStyle w:val="ad"/>
        <w:ind w:firstLine="0"/>
        <w:rPr>
          <w:spacing w:val="-4"/>
          <w:sz w:val="28"/>
        </w:rPr>
      </w:pPr>
      <w:r w:rsidRPr="00C513EF">
        <w:rPr>
          <w:sz w:val="28"/>
        </w:rPr>
        <w:t>5.</w:t>
      </w:r>
      <w:r w:rsidR="00CC1822">
        <w:rPr>
          <w:spacing w:val="-4"/>
          <w:sz w:val="28"/>
        </w:rPr>
        <w:t xml:space="preserve"> Свислочско-Березинский [Электронный ресурс] / Новостной портал </w:t>
      </w:r>
      <w:r w:rsidR="00CC1822">
        <w:rPr>
          <w:spacing w:val="-4"/>
          <w:sz w:val="28"/>
          <w:lang w:val="en-US"/>
        </w:rPr>
        <w:t>TUT</w:t>
      </w:r>
      <w:r w:rsidR="00CC1822">
        <w:rPr>
          <w:spacing w:val="-4"/>
          <w:sz w:val="28"/>
        </w:rPr>
        <w:t>.</w:t>
      </w:r>
      <w:r w:rsidR="00CC1822">
        <w:rPr>
          <w:spacing w:val="-4"/>
          <w:sz w:val="28"/>
          <w:lang w:val="en-US"/>
        </w:rPr>
        <w:t>BY</w:t>
      </w:r>
      <w:r w:rsidR="00CC1822">
        <w:rPr>
          <w:spacing w:val="-4"/>
          <w:sz w:val="28"/>
        </w:rPr>
        <w:t>. – Минск, 2017. – Режим доступа: https://news.tut.by/society/409101.html/. – Дата доступа: 07.04.2017.</w:t>
      </w:r>
    </w:p>
    <w:p w:rsidR="00CE1732" w:rsidRPr="00CC1822" w:rsidRDefault="00CE1732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CC1822" w:rsidRPr="00CC1822">
        <w:rPr>
          <w:lang w:val="ru-RU"/>
        </w:rPr>
        <w:t xml:space="preserve"> </w:t>
      </w:r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>Биордовское лесонасаждение [Электронный ресурс] / Могилевский областной комитет природных ресурсов и охраны окружающей среды. – Могилев, 2017.</w:t>
      </w:r>
      <w:r w:rsidR="00CC1822" w:rsidRPr="00CC1822">
        <w:rPr>
          <w:rFonts w:ascii="Times New Roman" w:hAnsi="Times New Roman" w:cs="Times New Roman"/>
          <w:sz w:val="28"/>
          <w:szCs w:val="28"/>
        </w:rPr>
        <w:t> </w:t>
      </w:r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 xml:space="preserve">– Режим доступа: </w:t>
      </w:r>
      <w:hyperlink r:id="rId22" w:history="1">
        <w:r w:rsidR="00CC1822" w:rsidRPr="00CC18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="00CC1822" w:rsidRPr="00CC18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="00CC1822" w:rsidRPr="00CC18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mogilevpriroda</w:t>
        </w:r>
        <w:proofErr w:type="spellEnd"/>
        <w:r w:rsidR="00CC1822" w:rsidRPr="00CC18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="00CC1822" w:rsidRPr="00CC18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gov</w:t>
        </w:r>
        <w:proofErr w:type="spellEnd"/>
        <w:r w:rsidR="00CC1822" w:rsidRPr="00CC18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="00CC1822" w:rsidRPr="00CC18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by</w:t>
        </w:r>
        <w:proofErr w:type="spellEnd"/>
        <w:r w:rsidR="00CC1822" w:rsidRPr="00CC18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</w:hyperlink>
      <w:r w:rsidR="00CC1822" w:rsidRPr="00CC182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 xml:space="preserve"> – Дата доступа: 08.04.2017.</w:t>
      </w:r>
    </w:p>
    <w:p w:rsidR="00CE1732" w:rsidRPr="00C513EF" w:rsidRDefault="00CE1732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CC1822" w:rsidRPr="00CC1822">
        <w:rPr>
          <w:lang w:val="ru-RU"/>
        </w:rPr>
        <w:t xml:space="preserve"> </w:t>
      </w:r>
      <w:proofErr w:type="spellStart"/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>Герменчук</w:t>
      </w:r>
      <w:proofErr w:type="spellEnd"/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 xml:space="preserve"> М.Г., Мельник В.И,</w:t>
      </w:r>
      <w:r w:rsidR="00CC18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1822">
        <w:rPr>
          <w:rFonts w:ascii="Times New Roman" w:hAnsi="Times New Roman" w:cs="Times New Roman"/>
          <w:sz w:val="28"/>
          <w:szCs w:val="28"/>
          <w:lang w:val="ru-RU"/>
        </w:rPr>
        <w:t>Комаровская</w:t>
      </w:r>
      <w:proofErr w:type="spellEnd"/>
      <w:r w:rsidR="00CC1822">
        <w:rPr>
          <w:rFonts w:ascii="Times New Roman" w:hAnsi="Times New Roman" w:cs="Times New Roman"/>
          <w:sz w:val="28"/>
          <w:szCs w:val="28"/>
          <w:lang w:val="ru-RU"/>
        </w:rPr>
        <w:t xml:space="preserve"> Е.В. Изменения ос</w:t>
      </w:r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>новных климатических параметров и</w:t>
      </w:r>
      <w:r w:rsidR="00CC1822">
        <w:rPr>
          <w:rFonts w:ascii="Times New Roman" w:hAnsi="Times New Roman" w:cs="Times New Roman"/>
          <w:sz w:val="28"/>
          <w:szCs w:val="28"/>
          <w:lang w:val="ru-RU"/>
        </w:rPr>
        <w:t xml:space="preserve"> повторяемость опасных гидроме</w:t>
      </w:r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 xml:space="preserve">теорологических явлений в Республике </w:t>
      </w:r>
      <w:r w:rsidR="00CC1822">
        <w:rPr>
          <w:rFonts w:ascii="Times New Roman" w:hAnsi="Times New Roman" w:cs="Times New Roman"/>
          <w:sz w:val="28"/>
          <w:szCs w:val="28"/>
          <w:lang w:val="ru-RU"/>
        </w:rPr>
        <w:t>Беларусь // Материалы постоянно</w:t>
      </w:r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 xml:space="preserve"> действующего семинара при Парламентском Собрании Союза Беларус</w:t>
      </w:r>
      <w:r w:rsidR="00CC1822">
        <w:rPr>
          <w:rFonts w:ascii="Times New Roman" w:hAnsi="Times New Roman" w:cs="Times New Roman"/>
          <w:sz w:val="28"/>
          <w:szCs w:val="28"/>
          <w:lang w:val="ru-RU"/>
        </w:rPr>
        <w:t>и и</w:t>
      </w:r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 xml:space="preserve"> России по вопросам строительства Союз</w:t>
      </w:r>
      <w:r w:rsidR="00CC1822">
        <w:rPr>
          <w:rFonts w:ascii="Times New Roman" w:hAnsi="Times New Roman" w:cs="Times New Roman"/>
          <w:sz w:val="28"/>
          <w:szCs w:val="28"/>
          <w:lang w:val="ru-RU"/>
        </w:rPr>
        <w:t>ного государства: Центр систем</w:t>
      </w:r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>ного анализа и стратегических иссл</w:t>
      </w:r>
      <w:r w:rsidR="00CC1822">
        <w:rPr>
          <w:rFonts w:ascii="Times New Roman" w:hAnsi="Times New Roman" w:cs="Times New Roman"/>
          <w:sz w:val="28"/>
          <w:szCs w:val="28"/>
          <w:lang w:val="ru-RU"/>
        </w:rPr>
        <w:t>едований НАН Беларуси. – Минск,</w:t>
      </w:r>
      <w:r w:rsidR="00CC1822" w:rsidRPr="00CC1822">
        <w:rPr>
          <w:rFonts w:ascii="Times New Roman" w:hAnsi="Times New Roman" w:cs="Times New Roman"/>
          <w:sz w:val="28"/>
          <w:szCs w:val="28"/>
          <w:lang w:val="ru-RU"/>
        </w:rPr>
        <w:t xml:space="preserve"> 2010. – С. 135–146.</w:t>
      </w:r>
    </w:p>
    <w:p w:rsidR="00CE1732" w:rsidRPr="00C513EF" w:rsidRDefault="00CE1732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BF2C7B" w:rsidRPr="00BF2C7B">
        <w:rPr>
          <w:lang w:val="ru-RU"/>
        </w:rPr>
        <w:t xml:space="preserve"> 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Логинов В.Ф., Мельник В.И. 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Современные тенденции изменения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основных агроклиматических показателей 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теплого периода // Научные и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прикладные аспекты оценки изменения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 xml:space="preserve"> климата и использования клима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тических ресурсов: труды </w:t>
      </w:r>
      <w:proofErr w:type="spellStart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междунар</w:t>
      </w:r>
      <w:proofErr w:type="spellEnd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конф</w:t>
      </w:r>
      <w:proofErr w:type="spellEnd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. – Минск, 2000. – С. 112–113.</w:t>
      </w:r>
    </w:p>
    <w:p w:rsidR="00CE1732" w:rsidRPr="00C513EF" w:rsidRDefault="00CE1732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9.</w:t>
      </w:r>
      <w:r w:rsidR="00BF2C7B" w:rsidRPr="00BF2C7B">
        <w:rPr>
          <w:lang w:val="ru-RU"/>
        </w:rPr>
        <w:t xml:space="preserve"> 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Логинов В.Ф. Глобальные и 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региональные изменения климата: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причины и следствия. – Минск: </w:t>
      </w:r>
      <w:proofErr w:type="spellStart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ТетраСистемс</w:t>
      </w:r>
      <w:proofErr w:type="spellEnd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, 2008. – 496 с.</w:t>
      </w:r>
    </w:p>
    <w:p w:rsidR="00CE1732" w:rsidRPr="00BF2C7B" w:rsidRDefault="00CE1732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10.</w:t>
      </w:r>
      <w:r w:rsidR="00BF2C7B" w:rsidRPr="00BF2C7B">
        <w:rPr>
          <w:lang w:val="ru-RU"/>
        </w:rPr>
        <w:t xml:space="preserve"> 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Мельник В.И., </w:t>
      </w:r>
      <w:proofErr w:type="spellStart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Комаровская</w:t>
      </w:r>
      <w:proofErr w:type="spellEnd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Е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.В. Изменения климата и меры по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адаптации отраслей к этим изменениям 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в Республике Беларусь: материа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лы постоянно действующего семи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нара при Парламентском Собрании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Союза Беларуси и России по вопросам строи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тельства Союзного государ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ства. – Минск: Центр системного анализа и стратегических исследований 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НАН Беларуси, 2010.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56 </w:t>
      </w:r>
      <w:r w:rsidR="00BF2C7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6487" w:rsidRPr="00C513EF" w:rsidRDefault="00926487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11.</w:t>
      </w:r>
      <w:r w:rsidR="00BF2C7B" w:rsidRPr="00BF2C7B">
        <w:rPr>
          <w:lang w:val="ru-RU"/>
        </w:rPr>
        <w:t xml:space="preserve"> 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Мельник В.И., </w:t>
      </w:r>
      <w:proofErr w:type="spellStart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Комаровская</w:t>
      </w:r>
      <w:proofErr w:type="spellEnd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Е.В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. Влияние современных изменений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климата на ведение сельскохозяйственного производства в Белорусск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Полесье // </w:t>
      </w:r>
      <w:proofErr w:type="spellStart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Прыроднае</w:t>
      </w:r>
      <w:proofErr w:type="spellEnd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асяроддзе</w:t>
      </w:r>
      <w:proofErr w:type="spellEnd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Пал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есся</w:t>
      </w:r>
      <w:proofErr w:type="spellEnd"/>
      <w:r w:rsidR="00BF2C7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BF2C7B">
        <w:rPr>
          <w:rFonts w:ascii="Times New Roman" w:hAnsi="Times New Roman" w:cs="Times New Roman"/>
          <w:sz w:val="28"/>
          <w:szCs w:val="28"/>
          <w:lang w:val="ru-RU"/>
        </w:rPr>
        <w:t>Асаблiвасцi</w:t>
      </w:r>
      <w:proofErr w:type="spellEnd"/>
      <w:r w:rsidR="00BF2C7B">
        <w:rPr>
          <w:rFonts w:ascii="Times New Roman" w:hAnsi="Times New Roman" w:cs="Times New Roman"/>
          <w:sz w:val="28"/>
          <w:szCs w:val="28"/>
          <w:lang w:val="ru-RU"/>
        </w:rPr>
        <w:t xml:space="preserve"> i </w:t>
      </w:r>
      <w:proofErr w:type="spellStart"/>
      <w:r w:rsidR="00BF2C7B">
        <w:rPr>
          <w:rFonts w:ascii="Times New Roman" w:hAnsi="Times New Roman" w:cs="Times New Roman"/>
          <w:sz w:val="28"/>
          <w:szCs w:val="28"/>
          <w:lang w:val="ru-RU"/>
        </w:rPr>
        <w:t>перспектывы</w:t>
      </w:r>
      <w:proofErr w:type="spellEnd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разв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>iцця</w:t>
      </w:r>
      <w:proofErr w:type="spellEnd"/>
      <w:r w:rsidR="00BF2C7B">
        <w:rPr>
          <w:rFonts w:ascii="Times New Roman" w:hAnsi="Times New Roman" w:cs="Times New Roman"/>
          <w:sz w:val="28"/>
          <w:szCs w:val="28"/>
          <w:lang w:val="ru-RU"/>
        </w:rPr>
        <w:t xml:space="preserve">: тезисы докладов 4 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Межд</w:t>
      </w:r>
      <w:r w:rsidR="00BF2C7B">
        <w:rPr>
          <w:rFonts w:ascii="Times New Roman" w:hAnsi="Times New Roman" w:cs="Times New Roman"/>
          <w:sz w:val="28"/>
          <w:szCs w:val="28"/>
          <w:lang w:val="ru-RU"/>
        </w:rPr>
        <w:t xml:space="preserve">ународной научной конференции, </w:t>
      </w:r>
      <w:r w:rsidR="00BF2C7B" w:rsidRPr="00BF2C7B">
        <w:rPr>
          <w:rFonts w:ascii="Times New Roman" w:hAnsi="Times New Roman" w:cs="Times New Roman"/>
          <w:sz w:val="28"/>
          <w:szCs w:val="28"/>
          <w:lang w:val="ru-RU"/>
        </w:rPr>
        <w:t>Брест, 10–12 сентября 2008 года. – С. 46.</w:t>
      </w:r>
    </w:p>
    <w:p w:rsidR="00926487" w:rsidRPr="00C513EF" w:rsidRDefault="00926487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lastRenderedPageBreak/>
        <w:t>12.</w:t>
      </w:r>
      <w:r w:rsidR="0031116A" w:rsidRPr="00311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116A">
        <w:rPr>
          <w:rFonts w:ascii="Times New Roman" w:hAnsi="Times New Roman" w:cs="Times New Roman"/>
          <w:sz w:val="28"/>
          <w:szCs w:val="28"/>
          <w:lang w:val="ru-RU"/>
        </w:rPr>
        <w:t xml:space="preserve">Кличевский район [Электронный ресурс] / Официальный портал Могилевского областного исполнительного комитета. – Могилев, 2012. – Режим доступа: </w:t>
      </w:r>
      <w:hyperlink r:id="rId23" w:history="1"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</w:t>
        </w:r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://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mogilevregion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gov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by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news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temperaturnyi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_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rekord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_2012_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goda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_</w:t>
        </w:r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_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be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larusi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_–_</w:t>
        </w:r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minus</w:t>
        </w:r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_348_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gradusa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_</w:t>
        </w:r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_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fevrale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_–_</w:t>
        </w:r>
        <w:proofErr w:type="spellStart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zaregistrirovali</w:t>
        </w:r>
        <w:proofErr w:type="spellEnd"/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_</w:t>
        </w:r>
        <w:r w:rsidR="003111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</w:hyperlink>
      <w:r w:rsidR="0031116A">
        <w:rPr>
          <w:rFonts w:ascii="Times New Roman" w:hAnsi="Times New Roman" w:cs="Times New Roman"/>
          <w:sz w:val="28"/>
          <w:szCs w:val="28"/>
          <w:lang w:val="ru-RU"/>
        </w:rPr>
        <w:t>/. – Дата доступа: 21.12.2017</w:t>
      </w:r>
    </w:p>
    <w:p w:rsidR="00926487" w:rsidRPr="00C513EF" w:rsidRDefault="00926487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13.</w:t>
      </w:r>
      <w:r w:rsidR="006C18D7" w:rsidRPr="006C1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C18D7">
        <w:rPr>
          <w:rFonts w:ascii="Times New Roman" w:hAnsi="Times New Roman" w:cs="Times New Roman"/>
          <w:sz w:val="28"/>
          <w:szCs w:val="28"/>
          <w:lang w:val="ru-RU"/>
        </w:rPr>
        <w:t>Метеоновости</w:t>
      </w:r>
      <w:proofErr w:type="spellEnd"/>
      <w:r w:rsidR="006C18D7">
        <w:rPr>
          <w:rFonts w:ascii="Times New Roman" w:hAnsi="Times New Roman" w:cs="Times New Roman"/>
          <w:sz w:val="28"/>
          <w:szCs w:val="28"/>
          <w:lang w:val="ru-RU"/>
        </w:rPr>
        <w:t>, аномальные метеоявления, штормовые предупреждения / [Электронный ресурс] / Погода в Беларуси. – Кличев, 2017. – Режим доступа:</w:t>
      </w:r>
      <w:r w:rsidR="006C18D7">
        <w:rPr>
          <w:lang w:val="ru-RU"/>
        </w:rPr>
        <w:t xml:space="preserve"> </w:t>
      </w:r>
      <w:hyperlink r:id="rId24" w:history="1">
        <w:r w:rsidR="006C18D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http://meteo.na.by/meteonovosti/</w:t>
        </w:r>
      </w:hyperlink>
      <w:r w:rsidR="006C18D7">
        <w:rPr>
          <w:rFonts w:ascii="Times New Roman" w:hAnsi="Times New Roman" w:cs="Times New Roman"/>
          <w:sz w:val="28"/>
          <w:szCs w:val="28"/>
          <w:lang w:val="ru-RU"/>
        </w:rPr>
        <w:t>. – Дата доступа: 18.10.2017.</w:t>
      </w:r>
    </w:p>
    <w:p w:rsidR="00926487" w:rsidRDefault="00926487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3EF">
        <w:rPr>
          <w:rFonts w:ascii="Times New Roman" w:hAnsi="Times New Roman" w:cs="Times New Roman"/>
          <w:sz w:val="28"/>
          <w:szCs w:val="28"/>
          <w:lang w:val="ru-RU"/>
        </w:rPr>
        <w:t>14.</w:t>
      </w:r>
      <w:r w:rsidR="006C18D7" w:rsidRPr="006C18D7">
        <w:rPr>
          <w:rFonts w:ascii="Times New Roman" w:hAnsi="Times New Roman" w:cs="Times New Roman"/>
          <w:sz w:val="28"/>
          <w:szCs w:val="28"/>
          <w:lang w:val="ru-RU"/>
        </w:rPr>
        <w:t xml:space="preserve"> 30,4 градуса мороза: минувшей ночью в Кличеве была зафиксирована самая низкая температура за эту зиму в Беларуси</w:t>
      </w:r>
      <w:r w:rsidR="006C18D7">
        <w:rPr>
          <w:rFonts w:ascii="Times New Roman" w:hAnsi="Times New Roman" w:cs="Times New Roman"/>
          <w:sz w:val="28"/>
          <w:szCs w:val="28"/>
          <w:lang w:val="ru-RU"/>
        </w:rPr>
        <w:t xml:space="preserve"> [Электронный ресурс] / Могилев онлайн. – Кличев, 2017. – Режим доступа:</w:t>
      </w:r>
      <w:r w:rsidR="006C18D7">
        <w:rPr>
          <w:lang w:val="ru-RU"/>
        </w:rPr>
        <w:t xml:space="preserve"> </w:t>
      </w:r>
      <w:r w:rsidR="006C18D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6C18D7" w:rsidRPr="006C18D7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="006C18D7">
        <w:rPr>
          <w:rFonts w:ascii="Times New Roman" w:hAnsi="Times New Roman" w:cs="Times New Roman"/>
          <w:sz w:val="28"/>
          <w:szCs w:val="28"/>
          <w:lang w:val="en-US"/>
        </w:rPr>
        <w:t>mogilev</w:t>
      </w:r>
      <w:proofErr w:type="spellEnd"/>
      <w:r w:rsidR="006C18D7" w:rsidRPr="006C18D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C18D7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6C18D7" w:rsidRPr="006C18D7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="006C18D7">
        <w:rPr>
          <w:rFonts w:ascii="Times New Roman" w:hAnsi="Times New Roman" w:cs="Times New Roman"/>
          <w:sz w:val="28"/>
          <w:szCs w:val="28"/>
          <w:lang w:val="en-US"/>
        </w:rPr>
        <w:t>klichev</w:t>
      </w:r>
      <w:proofErr w:type="spellEnd"/>
      <w:r w:rsidR="006C18D7" w:rsidRPr="006C18D7">
        <w:rPr>
          <w:rFonts w:ascii="Times New Roman" w:hAnsi="Times New Roman" w:cs="Times New Roman"/>
          <w:sz w:val="28"/>
          <w:szCs w:val="28"/>
          <w:lang w:val="ru-RU"/>
        </w:rPr>
        <w:t>-28/</w:t>
      </w:r>
      <w:r w:rsidR="006C18D7">
        <w:rPr>
          <w:rFonts w:ascii="Times New Roman" w:hAnsi="Times New Roman" w:cs="Times New Roman"/>
          <w:sz w:val="28"/>
          <w:szCs w:val="28"/>
          <w:lang w:val="ru-RU"/>
        </w:rPr>
        <w:t>. – Дата доступа: 10.04.2018.</w:t>
      </w:r>
    </w:p>
    <w:p w:rsidR="003D5893" w:rsidRPr="006C18D7" w:rsidRDefault="003D5893" w:rsidP="006C18D7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15. «Сосновые террор». Жук-короед поражает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кличевские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леса</w:t>
      </w:r>
      <w:r w:rsidRPr="003D5893">
        <w:rPr>
          <w:lang w:val="ru-RU"/>
        </w:rPr>
        <w:t xml:space="preserve"> </w:t>
      </w:r>
      <w:r w:rsidRPr="003D5893">
        <w:rPr>
          <w:rFonts w:ascii="Times New Roman" w:hAnsi="Times New Roman" w:cs="Times New Roman"/>
          <w:sz w:val="28"/>
          <w:szCs w:val="28"/>
          <w:lang w:val="ru-RU"/>
        </w:rPr>
        <w:t>Беларуси [Элек</w:t>
      </w:r>
      <w:r>
        <w:rPr>
          <w:rFonts w:ascii="Times New Roman" w:hAnsi="Times New Roman" w:cs="Times New Roman"/>
          <w:sz w:val="28"/>
          <w:szCs w:val="28"/>
          <w:lang w:val="ru-RU"/>
        </w:rPr>
        <w:t>тронный ресурс] / Официальный сайт районной газеты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Сцяг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Савета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  <w:lang w:val="ru-RU"/>
        </w:rPr>
        <w:t>». – Кличев, 2017. – Ре</w:t>
      </w:r>
      <w:r w:rsidRPr="003D5893">
        <w:rPr>
          <w:rFonts w:ascii="Times New Roman" w:hAnsi="Times New Roman" w:cs="Times New Roman"/>
          <w:sz w:val="28"/>
          <w:szCs w:val="28"/>
          <w:lang w:val="ru-RU"/>
        </w:rPr>
        <w:t xml:space="preserve">жим доступа: </w:t>
      </w:r>
      <w:hyperlink r:id="rId25" w:history="1">
        <w:r w:rsidRPr="003D58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http://www.klichew.by/sosnovyj-terror-zhuk-koroed-porazhaet-klichevskie-lesa/</w:t>
        </w:r>
      </w:hyperlink>
      <w:r w:rsidRPr="003D5893">
        <w:rPr>
          <w:rFonts w:ascii="Times New Roman" w:hAnsi="Times New Roman" w:cs="Times New Roman"/>
          <w:sz w:val="28"/>
          <w:szCs w:val="28"/>
          <w:lang w:val="ru-RU"/>
        </w:rPr>
        <w:t>. – Дата доступа: 10.04.2018.</w:t>
      </w:r>
    </w:p>
    <w:p w:rsidR="00926487" w:rsidRDefault="00CA16DE" w:rsidP="00026E84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16.</w:t>
      </w:r>
      <w:r w:rsidRPr="00CA16DE">
        <w:rPr>
          <w:lang w:val="ru-RU"/>
        </w:rPr>
        <w:t xml:space="preserve"> </w:t>
      </w:r>
      <w:r w:rsidRPr="00CA16DE">
        <w:rPr>
          <w:rFonts w:ascii="Times New Roman" w:hAnsi="Times New Roman" w:cs="Times New Roman"/>
          <w:sz w:val="28"/>
          <w:szCs w:val="28"/>
          <w:lang w:val="ru-RU"/>
        </w:rPr>
        <w:t>Изменение климата: по</w:t>
      </w:r>
      <w:r w:rsidR="00AD76A1">
        <w:rPr>
          <w:rFonts w:ascii="Times New Roman" w:hAnsi="Times New Roman" w:cs="Times New Roman"/>
          <w:sz w:val="28"/>
          <w:szCs w:val="28"/>
          <w:lang w:val="ru-RU"/>
        </w:rPr>
        <w:t>следствия, смягчение, адаптация</w:t>
      </w:r>
      <w:r w:rsidRPr="00CA16DE">
        <w:rPr>
          <w:rFonts w:ascii="Times New Roman" w:hAnsi="Times New Roman" w:cs="Times New Roman"/>
          <w:sz w:val="28"/>
          <w:szCs w:val="28"/>
          <w:lang w:val="ru-RU"/>
        </w:rPr>
        <w:t xml:space="preserve">: учеб-метод. комплекс / М.Ю. Бобрик [и др.]. – Витебск: ВГУ имени П.М. </w:t>
      </w:r>
      <w:proofErr w:type="spellStart"/>
      <w:r w:rsidRPr="00CA16DE">
        <w:rPr>
          <w:rFonts w:ascii="Times New Roman" w:hAnsi="Times New Roman" w:cs="Times New Roman"/>
          <w:sz w:val="28"/>
          <w:szCs w:val="28"/>
          <w:lang w:val="ru-RU"/>
        </w:rPr>
        <w:t>Машерова</w:t>
      </w:r>
      <w:proofErr w:type="spellEnd"/>
      <w:r w:rsidRPr="00CA16DE">
        <w:rPr>
          <w:rFonts w:ascii="Times New Roman" w:hAnsi="Times New Roman" w:cs="Times New Roman"/>
          <w:sz w:val="28"/>
          <w:szCs w:val="28"/>
          <w:lang w:val="ru-RU"/>
        </w:rPr>
        <w:t>, 2015. – 424 с.</w:t>
      </w:r>
    </w:p>
    <w:p w:rsidR="00CA16DE" w:rsidRDefault="00CA16DE" w:rsidP="00026E84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17.</w:t>
      </w:r>
      <w:r w:rsidRPr="00CA16DE">
        <w:rPr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CA16DE">
        <w:rPr>
          <w:rFonts w:ascii="Times New Roman" w:hAnsi="Times New Roman" w:cs="Times New Roman"/>
          <w:sz w:val="28"/>
          <w:szCs w:val="28"/>
          <w:lang w:val="ru-RU"/>
        </w:rPr>
        <w:t>ирби</w:t>
      </w:r>
      <w:proofErr w:type="spellEnd"/>
      <w:r w:rsidRPr="00CA16DE">
        <w:rPr>
          <w:rFonts w:ascii="Times New Roman" w:hAnsi="Times New Roman" w:cs="Times New Roman"/>
          <w:sz w:val="28"/>
          <w:szCs w:val="28"/>
          <w:lang w:val="ru-RU"/>
        </w:rPr>
        <w:t xml:space="preserve">, А. Климат в опасности. Популярный путеводитель по докладам МГЭИК / А. </w:t>
      </w:r>
      <w:proofErr w:type="spellStart"/>
      <w:r w:rsidRPr="00CA16DE">
        <w:rPr>
          <w:rFonts w:ascii="Times New Roman" w:hAnsi="Times New Roman" w:cs="Times New Roman"/>
          <w:sz w:val="28"/>
          <w:szCs w:val="28"/>
          <w:lang w:val="ru-RU"/>
        </w:rPr>
        <w:t>Кирби</w:t>
      </w:r>
      <w:proofErr w:type="spellEnd"/>
      <w:r w:rsidRPr="00CA16DE">
        <w:rPr>
          <w:rFonts w:ascii="Times New Roman" w:hAnsi="Times New Roman" w:cs="Times New Roman"/>
          <w:sz w:val="28"/>
          <w:szCs w:val="28"/>
          <w:lang w:val="ru-RU"/>
        </w:rPr>
        <w:t>; [пер. с англ.]. – ЮНЕП. – 2009. – 61 c.</w:t>
      </w:r>
    </w:p>
    <w:p w:rsidR="00CA16DE" w:rsidRDefault="00CA16DE" w:rsidP="00026E84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GB"/>
        </w:rPr>
      </w:pPr>
      <w:r w:rsidRPr="00CA16DE">
        <w:rPr>
          <w:rFonts w:ascii="Times New Roman" w:hAnsi="Times New Roman" w:cs="Times New Roman"/>
          <w:sz w:val="28"/>
          <w:szCs w:val="28"/>
          <w:lang w:val="en-US"/>
        </w:rPr>
        <w:t xml:space="preserve">18. </w:t>
      </w:r>
      <w:r w:rsidR="00651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IE"/>
        </w:rPr>
        <w:t xml:space="preserve">European </w:t>
      </w:r>
      <w:proofErr w:type="spellStart"/>
      <w:r w:rsidR="00651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IE"/>
        </w:rPr>
        <w:t>Comission</w:t>
      </w:r>
      <w:proofErr w:type="spellEnd"/>
      <w:r w:rsidR="00651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IE"/>
        </w:rPr>
        <w:t xml:space="preserve"> </w:t>
      </w:r>
      <w:r w:rsidRPr="00CA1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IE"/>
        </w:rPr>
        <w:t>(2013). Guidelines on developing adaptation strategies. </w:t>
      </w:r>
      <w:proofErr w:type="spellStart"/>
      <w:r w:rsidRPr="00CA1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GB"/>
        </w:rPr>
        <w:t>Comission</w:t>
      </w:r>
      <w:proofErr w:type="spellEnd"/>
      <w:r w:rsidRPr="00CA1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GB"/>
        </w:rPr>
        <w:t xml:space="preserve"> staff working document (SWD (201</w:t>
      </w:r>
      <w:r w:rsidR="000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GB"/>
        </w:rPr>
        <w:t>3) 134 final). – Brussels. – 54</w:t>
      </w:r>
      <w:r w:rsidRPr="00CA1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GB"/>
        </w:rPr>
        <w:t>p.</w:t>
      </w:r>
    </w:p>
    <w:p w:rsidR="00C50FBD" w:rsidRPr="00C54CCB" w:rsidRDefault="00C50FBD" w:rsidP="00026E84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19.</w:t>
      </w:r>
      <w:r w:rsidRPr="00C54CCB">
        <w:rPr>
          <w:lang w:val="en-US"/>
        </w:rPr>
        <w:t xml:space="preserve"> </w:t>
      </w:r>
      <w:r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CLIMA EAST (2017). </w:t>
      </w:r>
      <w:r w:rsidRPr="00C50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Стратегия</w:t>
      </w:r>
      <w:r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C50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адаптации</w:t>
      </w:r>
      <w:r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C50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сельского</w:t>
      </w:r>
      <w:r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C50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хозяйства</w:t>
      </w:r>
      <w:r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C50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Республики</w:t>
      </w:r>
      <w:r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C50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Беларус</w:t>
      </w:r>
      <w:r w:rsidR="006E0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ь</w:t>
      </w:r>
      <w:r w:rsidR="006E0C17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6E0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</w:t>
      </w:r>
      <w:r w:rsidR="006E0C17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6E0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изменению</w:t>
      </w:r>
      <w:r w:rsidR="006E0C17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6E0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климата</w:t>
      </w:r>
      <w:r w:rsidR="006E0C17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[</w:t>
      </w:r>
      <w:r w:rsidR="005B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Электронный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5B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ресурс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] / </w:t>
      </w:r>
      <w:r w:rsidR="005B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</w:t>
      </w:r>
      <w:r w:rsidR="005B575C" w:rsidRPr="005B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роект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5B575C" w:rsidRPr="005B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ЕС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5B575C" w:rsidRPr="005B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CLIMA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5B575C" w:rsidRPr="005B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EAST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– </w:t>
      </w:r>
      <w:r w:rsidR="005B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Режим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C50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доступа</w:t>
      </w:r>
      <w:r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</w:t>
      </w:r>
      <w:r w:rsidR="005B575C" w:rsidRPr="00C54CCB">
        <w:rPr>
          <w:lang w:val="en-US"/>
        </w:rPr>
        <w:t xml:space="preserve"> 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https://www.researchgate.net/publication/</w:t>
      </w:r>
      <w:r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publication/319143474_Strategia_adaptacii_selskogo_hozajstva_Respubliki_Belarus_k_izmeneniu_klimata_Proekt_proekt_ES_CLIMAEAST/. – </w:t>
      </w:r>
      <w:r w:rsidR="005B575C" w:rsidRPr="005B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Дата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5B575C" w:rsidRPr="005B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доступа</w:t>
      </w:r>
      <w:r w:rsidR="005B575C" w:rsidRPr="00C54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 02.03.2018.  </w:t>
      </w:r>
    </w:p>
    <w:p w:rsidR="00CA16DE" w:rsidRDefault="006E0C17" w:rsidP="00026E84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20.</w:t>
      </w:r>
      <w:r w:rsidRPr="006E0C17">
        <w:rPr>
          <w:lang w:val="ru-RU"/>
        </w:rPr>
        <w:t xml:space="preserve"> </w:t>
      </w:r>
      <w:r w:rsidRPr="006E0C17">
        <w:rPr>
          <w:rFonts w:ascii="Times New Roman" w:hAnsi="Times New Roman" w:cs="Times New Roman"/>
          <w:sz w:val="28"/>
          <w:szCs w:val="28"/>
          <w:lang w:val="ru-RU"/>
        </w:rPr>
        <w:t xml:space="preserve">Шестое национальное сообщение Республики </w:t>
      </w:r>
      <w:r>
        <w:rPr>
          <w:rFonts w:ascii="Times New Roman" w:hAnsi="Times New Roman" w:cs="Times New Roman"/>
          <w:sz w:val="28"/>
          <w:szCs w:val="28"/>
          <w:lang w:val="ru-RU"/>
        </w:rPr>
        <w:t>Беларусь в соответствии с обяза</w:t>
      </w:r>
      <w:r w:rsidRPr="006E0C17">
        <w:rPr>
          <w:rFonts w:ascii="Times New Roman" w:hAnsi="Times New Roman" w:cs="Times New Roman"/>
          <w:sz w:val="28"/>
          <w:szCs w:val="28"/>
          <w:lang w:val="ru-RU"/>
        </w:rPr>
        <w:t>тельствами по Рамочной конвенции ООН об изменении климата. – Минск: Бел НИЦ «Экология», 2015. – 306 с.</w:t>
      </w:r>
    </w:p>
    <w:p w:rsidR="006E0C17" w:rsidRDefault="006E0C17" w:rsidP="00026E84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21.</w:t>
      </w:r>
      <w:r w:rsidRPr="006E0C17">
        <w:rPr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Сайт</w:t>
      </w:r>
      <w:r w:rsidRPr="006E0C17">
        <w:rPr>
          <w:rFonts w:ascii="Times New Roman" w:hAnsi="Times New Roman" w:cs="Times New Roman"/>
          <w:sz w:val="28"/>
          <w:szCs w:val="28"/>
          <w:lang w:val="ru-RU"/>
        </w:rPr>
        <w:t xml:space="preserve"> Главного информационно-аналитического центра Национальной системы мониторинга окружающей среды Республики Беларусь (ГИАЦ НСМОС) [Электронный ресурс]</w:t>
      </w:r>
      <w:r w:rsidR="00D17100" w:rsidRPr="00D17100">
        <w:rPr>
          <w:rFonts w:ascii="Times New Roman" w:hAnsi="Times New Roman" w:cs="Times New Roman"/>
          <w:sz w:val="28"/>
          <w:szCs w:val="28"/>
          <w:lang w:val="ru-RU"/>
        </w:rPr>
        <w:t xml:space="preserve"> /</w:t>
      </w:r>
      <w:r w:rsidR="00D17100" w:rsidRPr="00D17100">
        <w:rPr>
          <w:lang w:val="ru-RU"/>
        </w:rPr>
        <w:t xml:space="preserve"> </w:t>
      </w:r>
      <w:r w:rsidR="00D17100" w:rsidRPr="00D17100">
        <w:rPr>
          <w:rFonts w:ascii="Times New Roman" w:hAnsi="Times New Roman" w:cs="Times New Roman"/>
          <w:sz w:val="28"/>
          <w:szCs w:val="28"/>
          <w:lang w:val="ru-RU"/>
        </w:rPr>
        <w:t>Климатический справочник</w:t>
      </w:r>
      <w:r w:rsidR="00D1710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17100" w:rsidRPr="00D17100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D17100">
        <w:rPr>
          <w:rFonts w:ascii="Times New Roman" w:hAnsi="Times New Roman" w:cs="Times New Roman"/>
          <w:sz w:val="28"/>
          <w:szCs w:val="28"/>
          <w:lang w:val="ru-RU"/>
        </w:rPr>
        <w:t xml:space="preserve"> Минск,</w:t>
      </w:r>
      <w:r w:rsidR="00A045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7100">
        <w:rPr>
          <w:rFonts w:ascii="Times New Roman" w:hAnsi="Times New Roman" w:cs="Times New Roman"/>
          <w:sz w:val="28"/>
          <w:szCs w:val="28"/>
          <w:lang w:val="ru-RU"/>
        </w:rPr>
        <w:t>2018.</w:t>
      </w:r>
      <w:r w:rsidRPr="006E0C17">
        <w:rPr>
          <w:rFonts w:ascii="Times New Roman" w:hAnsi="Times New Roman" w:cs="Times New Roman"/>
          <w:sz w:val="28"/>
          <w:szCs w:val="28"/>
          <w:lang w:val="ru-RU"/>
        </w:rPr>
        <w:t xml:space="preserve"> – Режим доступа: </w:t>
      </w:r>
      <w:hyperlink r:id="rId26" w:history="1">
        <w:r w:rsidRPr="00AD76A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http://www.nsmos.by</w:t>
        </w:r>
      </w:hyperlink>
      <w:r w:rsidR="00AD76A1" w:rsidRPr="00AD76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/. </w:t>
      </w:r>
      <w:r w:rsidR="00AD76A1">
        <w:rPr>
          <w:rFonts w:ascii="Times New Roman" w:hAnsi="Times New Roman" w:cs="Times New Roman"/>
          <w:sz w:val="28"/>
          <w:szCs w:val="28"/>
          <w:lang w:val="ru-RU"/>
        </w:rPr>
        <w:t>– Дата досту</w:t>
      </w:r>
      <w:r w:rsidR="00B60C95">
        <w:rPr>
          <w:rFonts w:ascii="Times New Roman" w:hAnsi="Times New Roman" w:cs="Times New Roman"/>
          <w:sz w:val="28"/>
          <w:szCs w:val="28"/>
          <w:lang w:val="ru-RU"/>
        </w:rPr>
        <w:t>па: 1</w:t>
      </w:r>
      <w:r w:rsidR="00AD76A1">
        <w:rPr>
          <w:rFonts w:ascii="Times New Roman" w:hAnsi="Times New Roman" w:cs="Times New Roman"/>
          <w:sz w:val="28"/>
          <w:szCs w:val="28"/>
          <w:lang w:val="ru-RU"/>
        </w:rPr>
        <w:t>2.03.2018.</w:t>
      </w:r>
      <w:r w:rsidR="00D171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6E0C17" w:rsidRPr="00C513EF" w:rsidRDefault="006E0C17" w:rsidP="00CE0A42">
      <w:pPr>
        <w:tabs>
          <w:tab w:val="left" w:pos="26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6E0C17" w:rsidRPr="00C513EF" w:rsidSect="0001453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CE6" w:rsidRDefault="00A67CE6" w:rsidP="00BB78AD">
      <w:pPr>
        <w:spacing w:after="0" w:line="240" w:lineRule="auto"/>
      </w:pPr>
      <w:r>
        <w:separator/>
      </w:r>
    </w:p>
  </w:endnote>
  <w:endnote w:type="continuationSeparator" w:id="0">
    <w:p w:rsidR="00A67CE6" w:rsidRDefault="00A67CE6" w:rsidP="00BB7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CE6" w:rsidRDefault="00A67CE6" w:rsidP="00BB78AD">
      <w:pPr>
        <w:spacing w:after="0" w:line="240" w:lineRule="auto"/>
      </w:pPr>
      <w:r>
        <w:separator/>
      </w:r>
    </w:p>
  </w:footnote>
  <w:footnote w:type="continuationSeparator" w:id="0">
    <w:p w:rsidR="00A67CE6" w:rsidRDefault="00A67CE6" w:rsidP="00BB7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6041505"/>
      <w:docPartObj>
        <w:docPartGallery w:val="Page Numbers (Top of Page)"/>
        <w:docPartUnique/>
      </w:docPartObj>
    </w:sdtPr>
    <w:sdtEndPr/>
    <w:sdtContent>
      <w:p w:rsidR="00955133" w:rsidRDefault="00955133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6D4" w:rsidRPr="001A36D4">
          <w:rPr>
            <w:noProof/>
            <w:lang w:val="ru-RU"/>
          </w:rPr>
          <w:t>37</w:t>
        </w:r>
        <w:r>
          <w:fldChar w:fldCharType="end"/>
        </w:r>
      </w:p>
    </w:sdtContent>
  </w:sdt>
  <w:p w:rsidR="00955133" w:rsidRDefault="00955133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133" w:rsidRDefault="00955133" w:rsidP="00B60C95">
    <w:pPr>
      <w:pStyle w:val="af0"/>
      <w:jc w:val="center"/>
    </w:pPr>
  </w:p>
  <w:p w:rsidR="00955133" w:rsidRDefault="00955133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017F70"/>
    <w:multiLevelType w:val="hybridMultilevel"/>
    <w:tmpl w:val="784210EA"/>
    <w:lvl w:ilvl="0" w:tplc="87286A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A254D"/>
    <w:multiLevelType w:val="hybridMultilevel"/>
    <w:tmpl w:val="660C4D7C"/>
    <w:lvl w:ilvl="0" w:tplc="87286A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B56B53"/>
    <w:multiLevelType w:val="hybridMultilevel"/>
    <w:tmpl w:val="12049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38D"/>
    <w:rsid w:val="00001DF8"/>
    <w:rsid w:val="000038DA"/>
    <w:rsid w:val="00007103"/>
    <w:rsid w:val="0001453C"/>
    <w:rsid w:val="00025278"/>
    <w:rsid w:val="00026E84"/>
    <w:rsid w:val="00070B4A"/>
    <w:rsid w:val="000D1D5E"/>
    <w:rsid w:val="000D3BAD"/>
    <w:rsid w:val="000E2DB2"/>
    <w:rsid w:val="000E7014"/>
    <w:rsid w:val="00136158"/>
    <w:rsid w:val="0014383F"/>
    <w:rsid w:val="0017336D"/>
    <w:rsid w:val="001A0B18"/>
    <w:rsid w:val="001A36D4"/>
    <w:rsid w:val="001B4549"/>
    <w:rsid w:val="00210F06"/>
    <w:rsid w:val="00217E27"/>
    <w:rsid w:val="00247AAE"/>
    <w:rsid w:val="00257898"/>
    <w:rsid w:val="00267F91"/>
    <w:rsid w:val="00296FCE"/>
    <w:rsid w:val="002D4DF5"/>
    <w:rsid w:val="002F7D36"/>
    <w:rsid w:val="003007F9"/>
    <w:rsid w:val="0031116A"/>
    <w:rsid w:val="0032338D"/>
    <w:rsid w:val="0034359E"/>
    <w:rsid w:val="0036104A"/>
    <w:rsid w:val="00370471"/>
    <w:rsid w:val="003730DF"/>
    <w:rsid w:val="00380508"/>
    <w:rsid w:val="0038123A"/>
    <w:rsid w:val="00391CA9"/>
    <w:rsid w:val="00393F0A"/>
    <w:rsid w:val="003D5893"/>
    <w:rsid w:val="003F3751"/>
    <w:rsid w:val="004059BB"/>
    <w:rsid w:val="004678A1"/>
    <w:rsid w:val="004750E2"/>
    <w:rsid w:val="00475831"/>
    <w:rsid w:val="004C29F3"/>
    <w:rsid w:val="004C37EB"/>
    <w:rsid w:val="004E0B8D"/>
    <w:rsid w:val="004F1A10"/>
    <w:rsid w:val="005037AC"/>
    <w:rsid w:val="00523A88"/>
    <w:rsid w:val="00550939"/>
    <w:rsid w:val="00575F78"/>
    <w:rsid w:val="00582313"/>
    <w:rsid w:val="005A1BFA"/>
    <w:rsid w:val="005B575C"/>
    <w:rsid w:val="005E569B"/>
    <w:rsid w:val="00615FA0"/>
    <w:rsid w:val="006314CA"/>
    <w:rsid w:val="00644B1C"/>
    <w:rsid w:val="006516AD"/>
    <w:rsid w:val="00674427"/>
    <w:rsid w:val="00675842"/>
    <w:rsid w:val="00681CDF"/>
    <w:rsid w:val="006B1401"/>
    <w:rsid w:val="006C0872"/>
    <w:rsid w:val="006C18D7"/>
    <w:rsid w:val="006C72A5"/>
    <w:rsid w:val="006E0C17"/>
    <w:rsid w:val="006E2C85"/>
    <w:rsid w:val="00725BB6"/>
    <w:rsid w:val="00771787"/>
    <w:rsid w:val="00773825"/>
    <w:rsid w:val="00782CF2"/>
    <w:rsid w:val="00785666"/>
    <w:rsid w:val="007F06B6"/>
    <w:rsid w:val="0080581B"/>
    <w:rsid w:val="0083328B"/>
    <w:rsid w:val="008371FB"/>
    <w:rsid w:val="00857BBA"/>
    <w:rsid w:val="0088007E"/>
    <w:rsid w:val="008870BB"/>
    <w:rsid w:val="00897945"/>
    <w:rsid w:val="008D5B14"/>
    <w:rsid w:val="00907921"/>
    <w:rsid w:val="00926487"/>
    <w:rsid w:val="009429F6"/>
    <w:rsid w:val="00955133"/>
    <w:rsid w:val="0098331F"/>
    <w:rsid w:val="009A366C"/>
    <w:rsid w:val="00A0452C"/>
    <w:rsid w:val="00A1244B"/>
    <w:rsid w:val="00A2193D"/>
    <w:rsid w:val="00A619DC"/>
    <w:rsid w:val="00A6717D"/>
    <w:rsid w:val="00A67CE6"/>
    <w:rsid w:val="00A707C2"/>
    <w:rsid w:val="00A95630"/>
    <w:rsid w:val="00AA6C12"/>
    <w:rsid w:val="00AB09F1"/>
    <w:rsid w:val="00AD024D"/>
    <w:rsid w:val="00AD76A1"/>
    <w:rsid w:val="00AE7215"/>
    <w:rsid w:val="00B47985"/>
    <w:rsid w:val="00B60C95"/>
    <w:rsid w:val="00B7601F"/>
    <w:rsid w:val="00B77843"/>
    <w:rsid w:val="00BA47E7"/>
    <w:rsid w:val="00BB78AD"/>
    <w:rsid w:val="00BD2B7C"/>
    <w:rsid w:val="00BD4772"/>
    <w:rsid w:val="00BF2C7B"/>
    <w:rsid w:val="00C50FBD"/>
    <w:rsid w:val="00C513EF"/>
    <w:rsid w:val="00C54CCB"/>
    <w:rsid w:val="00C575E5"/>
    <w:rsid w:val="00C731A4"/>
    <w:rsid w:val="00C93CAA"/>
    <w:rsid w:val="00CA16DE"/>
    <w:rsid w:val="00CC1822"/>
    <w:rsid w:val="00CE0A42"/>
    <w:rsid w:val="00CE102F"/>
    <w:rsid w:val="00CE1732"/>
    <w:rsid w:val="00CF02B0"/>
    <w:rsid w:val="00D109F6"/>
    <w:rsid w:val="00D12995"/>
    <w:rsid w:val="00D17100"/>
    <w:rsid w:val="00D32F7B"/>
    <w:rsid w:val="00D33DB5"/>
    <w:rsid w:val="00D6773C"/>
    <w:rsid w:val="00D86713"/>
    <w:rsid w:val="00D9277E"/>
    <w:rsid w:val="00DE7ECB"/>
    <w:rsid w:val="00E13672"/>
    <w:rsid w:val="00E157DA"/>
    <w:rsid w:val="00E9102C"/>
    <w:rsid w:val="00E921C4"/>
    <w:rsid w:val="00ED2227"/>
    <w:rsid w:val="00EE6868"/>
    <w:rsid w:val="00F301DD"/>
    <w:rsid w:val="00F34C40"/>
    <w:rsid w:val="00F5737F"/>
    <w:rsid w:val="00F91971"/>
    <w:rsid w:val="00FA4254"/>
    <w:rsid w:val="00FC7E9F"/>
    <w:rsid w:val="00FD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33D4E5-D9C1-4AD1-AC0B-2BD45139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de-DE"/>
    </w:rPr>
  </w:style>
  <w:style w:type="paragraph" w:styleId="1">
    <w:name w:val="heading 1"/>
    <w:basedOn w:val="a"/>
    <w:next w:val="a"/>
    <w:link w:val="10"/>
    <w:uiPriority w:val="9"/>
    <w:qFormat/>
    <w:rsid w:val="006E2C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123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8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annotation reference"/>
    <w:basedOn w:val="a0"/>
    <w:uiPriority w:val="99"/>
    <w:semiHidden/>
    <w:unhideWhenUsed/>
    <w:rsid w:val="0038123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8123A"/>
    <w:pPr>
      <w:spacing w:after="200" w:line="240" w:lineRule="auto"/>
    </w:pPr>
    <w:rPr>
      <w:rFonts w:eastAsiaTheme="minorEastAsia"/>
      <w:sz w:val="20"/>
      <w:szCs w:val="20"/>
      <w:lang w:val="ru-RU"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8123A"/>
    <w:rPr>
      <w:rFonts w:eastAsiaTheme="minorEastAsia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81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8123A"/>
    <w:rPr>
      <w:rFonts w:ascii="Segoe UI" w:hAnsi="Segoe UI" w:cs="Segoe UI"/>
      <w:sz w:val="18"/>
      <w:szCs w:val="18"/>
      <w:lang w:val="de-DE"/>
    </w:rPr>
  </w:style>
  <w:style w:type="table" w:customStyle="1" w:styleId="11">
    <w:name w:val="Сетка таблицы1"/>
    <w:basedOn w:val="a1"/>
    <w:next w:val="aa"/>
    <w:uiPriority w:val="39"/>
    <w:rsid w:val="00E13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E13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5037AC"/>
    <w:rPr>
      <w:b/>
      <w:bCs/>
    </w:rPr>
  </w:style>
  <w:style w:type="paragraph" w:styleId="ac">
    <w:name w:val="List Paragraph"/>
    <w:basedOn w:val="a"/>
    <w:uiPriority w:val="34"/>
    <w:qFormat/>
    <w:rsid w:val="005E569B"/>
    <w:pPr>
      <w:ind w:left="720"/>
      <w:contextualSpacing/>
    </w:pPr>
  </w:style>
  <w:style w:type="paragraph" w:styleId="ad">
    <w:name w:val="Body Text"/>
    <w:basedOn w:val="a"/>
    <w:link w:val="ae"/>
    <w:uiPriority w:val="99"/>
    <w:unhideWhenUsed/>
    <w:rsid w:val="00C513EF"/>
    <w:pPr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8"/>
      <w:lang w:val="ru-RU" w:eastAsia="ru-RU"/>
    </w:rPr>
  </w:style>
  <w:style w:type="character" w:customStyle="1" w:styleId="ae">
    <w:name w:val="Основной текст Знак"/>
    <w:basedOn w:val="a0"/>
    <w:link w:val="ad"/>
    <w:uiPriority w:val="99"/>
    <w:rsid w:val="00C513EF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2C8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/>
    </w:rPr>
  </w:style>
  <w:style w:type="paragraph" w:styleId="af">
    <w:name w:val="TOC Heading"/>
    <w:basedOn w:val="1"/>
    <w:next w:val="a"/>
    <w:uiPriority w:val="39"/>
    <w:unhideWhenUsed/>
    <w:qFormat/>
    <w:rsid w:val="006E2C85"/>
    <w:pPr>
      <w:outlineLvl w:val="9"/>
    </w:pPr>
    <w:rPr>
      <w:lang w:val="ru-RU" w:eastAsia="ru-RU"/>
    </w:rPr>
  </w:style>
  <w:style w:type="paragraph" w:styleId="2">
    <w:name w:val="toc 2"/>
    <w:basedOn w:val="a"/>
    <w:next w:val="a"/>
    <w:autoRedefine/>
    <w:uiPriority w:val="39"/>
    <w:unhideWhenUsed/>
    <w:rsid w:val="006E2C85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6E2C85"/>
    <w:pPr>
      <w:spacing w:after="100"/>
    </w:pPr>
  </w:style>
  <w:style w:type="paragraph" w:styleId="af0">
    <w:name w:val="header"/>
    <w:basedOn w:val="a"/>
    <w:link w:val="af1"/>
    <w:uiPriority w:val="99"/>
    <w:unhideWhenUsed/>
    <w:rsid w:val="00BB7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B78AD"/>
    <w:rPr>
      <w:lang w:val="de-DE"/>
    </w:rPr>
  </w:style>
  <w:style w:type="paragraph" w:styleId="af2">
    <w:name w:val="footer"/>
    <w:basedOn w:val="a"/>
    <w:link w:val="af3"/>
    <w:uiPriority w:val="99"/>
    <w:unhideWhenUsed/>
    <w:rsid w:val="00BB7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B78AD"/>
    <w:rPr>
      <w:lang w:val="de-DE"/>
    </w:rPr>
  </w:style>
  <w:style w:type="character" w:styleId="af4">
    <w:name w:val="Placeholder Text"/>
    <w:basedOn w:val="a0"/>
    <w:uiPriority w:val="99"/>
    <w:semiHidden/>
    <w:rsid w:val="00B7601F"/>
    <w:rPr>
      <w:color w:val="808080"/>
    </w:rPr>
  </w:style>
  <w:style w:type="character" w:styleId="af5">
    <w:name w:val="FollowedHyperlink"/>
    <w:basedOn w:val="a0"/>
    <w:uiPriority w:val="99"/>
    <w:semiHidden/>
    <w:unhideWhenUsed/>
    <w:rsid w:val="005B57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hyperlink" Target="http://www.nsmos.by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hyperlink" Target="http://www.klichew.by/sosnovyj-terror-zhuk-koroed-porazhaet-klichevskie-les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meteo.na.by/meteonovost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hyperlink" Target="http://mogilevregion.gov.by/news/temperaturnyi_rekord_2012_goda_v_be-larusi_&#8211;_minus_348_gradusa_v_fevrale_&#8211;_zaregistrirovali_v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hyperlink" Target="http://mogilevpriroda.gov.by/page-prirodnye-resursy/botanicheskii-pamyatnik-prirody-biordovskoe-lesonasazhdenie-klichevskii-raio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6D88B-AD20-4920-9C06-F477B5FE3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2065</TotalTime>
  <Pages>39</Pages>
  <Words>11411</Words>
  <Characters>65049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15</cp:revision>
  <dcterms:created xsi:type="dcterms:W3CDTF">2018-04-24T13:10:00Z</dcterms:created>
  <dcterms:modified xsi:type="dcterms:W3CDTF">2018-12-12T18:09:00Z</dcterms:modified>
</cp:coreProperties>
</file>