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A40" w:rsidRDefault="00F95A40" w:rsidP="00210D13">
      <w:pPr>
        <w:autoSpaceDE w:val="0"/>
        <w:autoSpaceDN w:val="0"/>
        <w:adjustRightInd w:val="0"/>
        <w:spacing w:line="240" w:lineRule="auto"/>
        <w:ind w:left="6390" w:firstLine="90"/>
        <w:jc w:val="left"/>
        <w:rPr>
          <w:rFonts w:ascii="Times New Roman" w:hAnsi="Times New Roman"/>
          <w:b/>
          <w:bCs/>
          <w:i/>
          <w:iCs/>
          <w:sz w:val="28"/>
          <w:szCs w:val="28"/>
          <w:lang w:val="uk-UA"/>
        </w:rPr>
      </w:pPr>
      <w:r>
        <w:rPr>
          <w:rFonts w:ascii="Times New Roman" w:hAnsi="Times New Roman"/>
          <w:b/>
          <w:bCs/>
          <w:i/>
          <w:iCs/>
          <w:sz w:val="28"/>
          <w:szCs w:val="28"/>
          <w:lang w:val="uk-UA"/>
        </w:rPr>
        <w:t xml:space="preserve">Додаток </w:t>
      </w:r>
    </w:p>
    <w:p w:rsidR="00F95A40" w:rsidRDefault="00F95A40" w:rsidP="00210D13">
      <w:pPr>
        <w:autoSpaceDE w:val="0"/>
        <w:autoSpaceDN w:val="0"/>
        <w:adjustRightInd w:val="0"/>
        <w:spacing w:line="240" w:lineRule="auto"/>
        <w:ind w:left="5670"/>
        <w:jc w:val="left"/>
        <w:rPr>
          <w:rFonts w:ascii="Times New Roman" w:hAnsi="Times New Roman"/>
          <w:b/>
          <w:bCs/>
          <w:i/>
          <w:iCs/>
          <w:sz w:val="28"/>
          <w:szCs w:val="28"/>
          <w:lang w:val="uk-UA"/>
        </w:rPr>
      </w:pPr>
      <w:r>
        <w:rPr>
          <w:rFonts w:ascii="Times New Roman" w:hAnsi="Times New Roman"/>
          <w:b/>
          <w:bCs/>
          <w:i/>
          <w:iCs/>
          <w:sz w:val="28"/>
          <w:szCs w:val="28"/>
          <w:lang w:val="uk-UA"/>
        </w:rPr>
        <w:t xml:space="preserve">до </w:t>
      </w:r>
      <w:r w:rsidRPr="00470A17">
        <w:rPr>
          <w:rFonts w:ascii="Times New Roman" w:hAnsi="Times New Roman"/>
          <w:b/>
          <w:bCs/>
          <w:i/>
          <w:iCs/>
          <w:sz w:val="28"/>
          <w:szCs w:val="28"/>
          <w:lang w:val="uk-UA"/>
        </w:rPr>
        <w:t xml:space="preserve">рішення </w:t>
      </w:r>
      <w:r w:rsidRPr="00F044A5">
        <w:rPr>
          <w:rFonts w:ascii="Times New Roman" w:hAnsi="Times New Roman"/>
          <w:b/>
          <w:bCs/>
          <w:i/>
          <w:iCs/>
          <w:sz w:val="28"/>
          <w:szCs w:val="28"/>
          <w:u w:val="single"/>
        </w:rPr>
        <w:t>LVIII</w:t>
      </w:r>
      <w:r>
        <w:rPr>
          <w:rFonts w:ascii="Times New Roman" w:hAnsi="Times New Roman"/>
          <w:b/>
          <w:bCs/>
          <w:i/>
          <w:iCs/>
          <w:sz w:val="28"/>
          <w:szCs w:val="28"/>
        </w:rPr>
        <w:t xml:space="preserve"> </w:t>
      </w:r>
      <w:r w:rsidRPr="00F044A5">
        <w:rPr>
          <w:rFonts w:ascii="Times New Roman" w:hAnsi="Times New Roman"/>
          <w:b/>
          <w:bCs/>
          <w:i/>
          <w:iCs/>
          <w:sz w:val="28"/>
          <w:szCs w:val="28"/>
          <w:lang w:val="uk-UA"/>
        </w:rPr>
        <w:t>сесії</w:t>
      </w:r>
      <w:r>
        <w:rPr>
          <w:rFonts w:ascii="Times New Roman" w:hAnsi="Times New Roman"/>
          <w:b/>
          <w:bCs/>
          <w:i/>
          <w:iCs/>
          <w:sz w:val="28"/>
          <w:szCs w:val="28"/>
          <w:lang w:val="uk-UA"/>
        </w:rPr>
        <w:t xml:space="preserve"> </w:t>
      </w:r>
    </w:p>
    <w:p w:rsidR="00F95A40" w:rsidRPr="00470A17" w:rsidRDefault="00F95A40" w:rsidP="00210D13">
      <w:pPr>
        <w:autoSpaceDE w:val="0"/>
        <w:autoSpaceDN w:val="0"/>
        <w:adjustRightInd w:val="0"/>
        <w:spacing w:line="240" w:lineRule="auto"/>
        <w:ind w:left="5670"/>
        <w:jc w:val="left"/>
        <w:rPr>
          <w:rFonts w:ascii="Times New Roman" w:hAnsi="Times New Roman"/>
          <w:b/>
          <w:bCs/>
          <w:i/>
          <w:iCs/>
          <w:sz w:val="28"/>
          <w:szCs w:val="28"/>
          <w:lang w:val="uk-UA"/>
        </w:rPr>
      </w:pPr>
      <w:r>
        <w:rPr>
          <w:rFonts w:ascii="Times New Roman" w:hAnsi="Times New Roman"/>
          <w:b/>
          <w:bCs/>
          <w:i/>
          <w:iCs/>
          <w:sz w:val="28"/>
          <w:szCs w:val="28"/>
          <w:lang w:val="uk-UA"/>
        </w:rPr>
        <w:t xml:space="preserve">Новояворівської </w:t>
      </w:r>
      <w:r w:rsidRPr="00470A17">
        <w:rPr>
          <w:rFonts w:ascii="Times New Roman" w:hAnsi="Times New Roman"/>
          <w:b/>
          <w:bCs/>
          <w:i/>
          <w:iCs/>
          <w:sz w:val="28"/>
          <w:szCs w:val="28"/>
          <w:lang w:val="uk-UA"/>
        </w:rPr>
        <w:t>міської ради</w:t>
      </w:r>
    </w:p>
    <w:p w:rsidR="00F95A40" w:rsidRDefault="00F95A40" w:rsidP="00210D13">
      <w:pPr>
        <w:autoSpaceDE w:val="0"/>
        <w:autoSpaceDN w:val="0"/>
        <w:adjustRightInd w:val="0"/>
        <w:spacing w:line="240" w:lineRule="auto"/>
        <w:ind w:left="5670"/>
        <w:jc w:val="left"/>
        <w:rPr>
          <w:rFonts w:ascii="Times New Roman" w:hAnsi="Times New Roman"/>
          <w:b/>
          <w:bCs/>
          <w:i/>
          <w:iCs/>
          <w:sz w:val="28"/>
          <w:szCs w:val="28"/>
          <w:lang w:val="uk-UA"/>
        </w:rPr>
      </w:pPr>
      <w:r w:rsidRPr="00470A17">
        <w:rPr>
          <w:rFonts w:ascii="Times New Roman" w:hAnsi="Times New Roman"/>
          <w:b/>
          <w:bCs/>
          <w:i/>
          <w:iCs/>
          <w:sz w:val="28"/>
          <w:szCs w:val="28"/>
          <w:lang w:val="uk-UA"/>
        </w:rPr>
        <w:t xml:space="preserve">від </w:t>
      </w:r>
      <w:r>
        <w:rPr>
          <w:rFonts w:ascii="Times New Roman" w:hAnsi="Times New Roman"/>
          <w:b/>
          <w:bCs/>
          <w:i/>
          <w:iCs/>
          <w:sz w:val="28"/>
          <w:szCs w:val="28"/>
          <w:lang w:val="uk-UA"/>
        </w:rPr>
        <w:t>«</w:t>
      </w:r>
      <w:r w:rsidRPr="00F044A5">
        <w:rPr>
          <w:rFonts w:ascii="Times New Roman" w:hAnsi="Times New Roman"/>
          <w:b/>
          <w:bCs/>
          <w:i/>
          <w:iCs/>
          <w:sz w:val="28"/>
          <w:szCs w:val="28"/>
          <w:u w:val="single"/>
          <w:lang w:val="uk-UA"/>
        </w:rPr>
        <w:t xml:space="preserve"> 21 </w:t>
      </w:r>
      <w:r>
        <w:rPr>
          <w:rFonts w:ascii="Times New Roman" w:hAnsi="Times New Roman"/>
          <w:b/>
          <w:bCs/>
          <w:i/>
          <w:iCs/>
          <w:sz w:val="28"/>
          <w:szCs w:val="28"/>
          <w:lang w:val="uk-UA"/>
        </w:rPr>
        <w:t xml:space="preserve">» </w:t>
      </w:r>
      <w:r w:rsidRPr="00F044A5">
        <w:rPr>
          <w:rFonts w:ascii="Times New Roman" w:hAnsi="Times New Roman"/>
          <w:b/>
          <w:bCs/>
          <w:i/>
          <w:iCs/>
          <w:sz w:val="28"/>
          <w:szCs w:val="28"/>
          <w:u w:val="single"/>
          <w:lang w:val="uk-UA"/>
        </w:rPr>
        <w:t>серпня</w:t>
      </w:r>
      <w:r>
        <w:rPr>
          <w:rFonts w:ascii="Times New Roman" w:hAnsi="Times New Roman"/>
          <w:b/>
          <w:bCs/>
          <w:i/>
          <w:iCs/>
          <w:sz w:val="28"/>
          <w:szCs w:val="28"/>
          <w:lang w:val="uk-UA"/>
        </w:rPr>
        <w:t xml:space="preserve"> 2014р.</w:t>
      </w:r>
      <w:r w:rsidRPr="00470A17">
        <w:rPr>
          <w:rFonts w:ascii="Times New Roman" w:hAnsi="Times New Roman"/>
          <w:b/>
          <w:bCs/>
          <w:i/>
          <w:iCs/>
          <w:sz w:val="28"/>
          <w:szCs w:val="28"/>
          <w:lang w:val="uk-UA"/>
        </w:rPr>
        <w:t xml:space="preserve"> № </w:t>
      </w:r>
      <w:r>
        <w:rPr>
          <w:rFonts w:ascii="Times New Roman" w:hAnsi="Times New Roman"/>
          <w:b/>
          <w:bCs/>
          <w:i/>
          <w:iCs/>
          <w:sz w:val="28"/>
          <w:szCs w:val="28"/>
          <w:u w:val="single"/>
          <w:lang w:val="uk-UA"/>
        </w:rPr>
        <w:t>1312</w:t>
      </w:r>
    </w:p>
    <w:p w:rsidR="00F95A40" w:rsidRDefault="00F95A40" w:rsidP="00210D13">
      <w:pPr>
        <w:autoSpaceDE w:val="0"/>
        <w:autoSpaceDN w:val="0"/>
        <w:adjustRightInd w:val="0"/>
        <w:spacing w:line="240" w:lineRule="auto"/>
        <w:ind w:left="5670"/>
        <w:jc w:val="left"/>
        <w:rPr>
          <w:rFonts w:ascii="Times New Roman" w:hAnsi="Times New Roman"/>
          <w:b/>
          <w:bCs/>
          <w:i/>
          <w:iCs/>
          <w:sz w:val="28"/>
          <w:szCs w:val="28"/>
          <w:lang w:val="uk-UA"/>
        </w:rPr>
      </w:pPr>
    </w:p>
    <w:p w:rsidR="00F95A40" w:rsidRDefault="00F95A40" w:rsidP="00210D13">
      <w:pPr>
        <w:autoSpaceDE w:val="0"/>
        <w:autoSpaceDN w:val="0"/>
        <w:adjustRightInd w:val="0"/>
        <w:spacing w:line="240" w:lineRule="auto"/>
        <w:ind w:left="5670"/>
        <w:jc w:val="left"/>
        <w:rPr>
          <w:rFonts w:ascii="Times New Roman" w:hAnsi="Times New Roman"/>
          <w:b/>
          <w:bCs/>
          <w:i/>
          <w:iCs/>
          <w:sz w:val="28"/>
          <w:szCs w:val="28"/>
          <w:lang w:val="uk-UA"/>
        </w:rPr>
      </w:pPr>
      <w:r>
        <w:rPr>
          <w:rFonts w:ascii="Times New Roman" w:hAnsi="Times New Roman"/>
          <w:b/>
          <w:bCs/>
          <w:i/>
          <w:iCs/>
          <w:sz w:val="28"/>
          <w:szCs w:val="28"/>
          <w:lang w:val="uk-UA"/>
        </w:rPr>
        <w:t>Схвалено рішенням виконкому Новояворівської міської ради</w:t>
      </w:r>
    </w:p>
    <w:p w:rsidR="00F95A40" w:rsidRPr="00AA667A" w:rsidRDefault="00F95A40" w:rsidP="00210D13">
      <w:pPr>
        <w:autoSpaceDE w:val="0"/>
        <w:autoSpaceDN w:val="0"/>
        <w:adjustRightInd w:val="0"/>
        <w:spacing w:line="240" w:lineRule="auto"/>
        <w:ind w:left="5670"/>
        <w:jc w:val="left"/>
        <w:rPr>
          <w:rFonts w:ascii="Times New Roman" w:hAnsi="Times New Roman"/>
          <w:b/>
          <w:bCs/>
          <w:i/>
          <w:iCs/>
          <w:sz w:val="28"/>
          <w:szCs w:val="28"/>
          <w:lang w:val="uk-UA"/>
        </w:rPr>
      </w:pPr>
      <w:r>
        <w:rPr>
          <w:rFonts w:ascii="Times New Roman" w:hAnsi="Times New Roman"/>
          <w:b/>
          <w:bCs/>
          <w:i/>
          <w:iCs/>
          <w:sz w:val="28"/>
          <w:szCs w:val="28"/>
          <w:lang w:val="uk-UA"/>
        </w:rPr>
        <w:t>№</w:t>
      </w:r>
      <w:r>
        <w:rPr>
          <w:rFonts w:ascii="Times New Roman" w:hAnsi="Times New Roman"/>
          <w:b/>
          <w:bCs/>
          <w:i/>
          <w:iCs/>
          <w:sz w:val="28"/>
          <w:szCs w:val="28"/>
          <w:u w:val="single"/>
        </w:rPr>
        <w:t xml:space="preserve"> 188 </w:t>
      </w:r>
      <w:r>
        <w:rPr>
          <w:rFonts w:ascii="Times New Roman" w:hAnsi="Times New Roman"/>
          <w:b/>
          <w:bCs/>
          <w:i/>
          <w:iCs/>
          <w:sz w:val="28"/>
          <w:szCs w:val="28"/>
        </w:rPr>
        <w:t xml:space="preserve"> </w:t>
      </w:r>
      <w:r>
        <w:rPr>
          <w:rFonts w:ascii="Times New Roman" w:hAnsi="Times New Roman"/>
          <w:b/>
          <w:bCs/>
          <w:i/>
          <w:iCs/>
          <w:sz w:val="28"/>
          <w:szCs w:val="28"/>
          <w:lang w:val="uk-UA"/>
        </w:rPr>
        <w:t>від «</w:t>
      </w:r>
      <w:r>
        <w:rPr>
          <w:rFonts w:ascii="Times New Roman" w:hAnsi="Times New Roman"/>
          <w:b/>
          <w:bCs/>
          <w:i/>
          <w:iCs/>
          <w:sz w:val="28"/>
          <w:szCs w:val="28"/>
          <w:u w:val="single"/>
        </w:rPr>
        <w:t xml:space="preserve"> 13 </w:t>
      </w:r>
      <w:r>
        <w:rPr>
          <w:rFonts w:ascii="Times New Roman" w:hAnsi="Times New Roman"/>
          <w:b/>
          <w:bCs/>
          <w:i/>
          <w:iCs/>
          <w:sz w:val="28"/>
          <w:szCs w:val="28"/>
          <w:lang w:val="uk-UA"/>
        </w:rPr>
        <w:t>»</w:t>
      </w:r>
      <w:r>
        <w:rPr>
          <w:rFonts w:ascii="Times New Roman" w:hAnsi="Times New Roman"/>
          <w:b/>
          <w:bCs/>
          <w:i/>
          <w:iCs/>
          <w:sz w:val="28"/>
          <w:szCs w:val="28"/>
          <w:u w:val="single"/>
        </w:rPr>
        <w:t xml:space="preserve"> </w:t>
      </w:r>
      <w:r>
        <w:rPr>
          <w:rFonts w:ascii="Times New Roman" w:hAnsi="Times New Roman"/>
          <w:b/>
          <w:bCs/>
          <w:i/>
          <w:iCs/>
          <w:sz w:val="28"/>
          <w:szCs w:val="28"/>
          <w:u w:val="single"/>
          <w:lang w:val="uk-UA"/>
        </w:rPr>
        <w:t xml:space="preserve"> серпня </w:t>
      </w:r>
      <w:r>
        <w:rPr>
          <w:rFonts w:ascii="Times New Roman" w:hAnsi="Times New Roman"/>
          <w:b/>
          <w:bCs/>
          <w:i/>
          <w:iCs/>
          <w:sz w:val="28"/>
          <w:szCs w:val="28"/>
          <w:lang w:val="uk-UA"/>
        </w:rPr>
        <w:t xml:space="preserve"> 2014р.</w:t>
      </w:r>
    </w:p>
    <w:p w:rsidR="00F95A40" w:rsidRPr="00307F03" w:rsidRDefault="00F95A40" w:rsidP="00210D13">
      <w:pPr>
        <w:autoSpaceDE w:val="0"/>
        <w:autoSpaceDN w:val="0"/>
        <w:adjustRightInd w:val="0"/>
        <w:spacing w:line="240" w:lineRule="auto"/>
        <w:ind w:left="5670"/>
        <w:jc w:val="left"/>
        <w:rPr>
          <w:rFonts w:ascii="Times New Roman" w:hAnsi="Times New Roman"/>
          <w:b/>
          <w:bCs/>
          <w:i/>
          <w:iCs/>
          <w:sz w:val="28"/>
          <w:szCs w:val="28"/>
          <w:lang w:val="ru-RU"/>
        </w:rPr>
      </w:pPr>
    </w:p>
    <w:p w:rsidR="00F95A40" w:rsidRDefault="00F95A40" w:rsidP="00210D13">
      <w:pPr>
        <w:autoSpaceDE w:val="0"/>
        <w:autoSpaceDN w:val="0"/>
        <w:adjustRightInd w:val="0"/>
        <w:spacing w:line="240" w:lineRule="auto"/>
        <w:ind w:left="5670"/>
        <w:jc w:val="left"/>
        <w:rPr>
          <w:rFonts w:ascii="Times New Roman" w:hAnsi="Times New Roman"/>
          <w:b/>
          <w:bCs/>
          <w:i/>
          <w:iCs/>
          <w:sz w:val="28"/>
          <w:szCs w:val="28"/>
          <w:lang w:val="uk-UA"/>
        </w:rPr>
      </w:pPr>
    </w:p>
    <w:p w:rsidR="00F95A40" w:rsidRDefault="00F95A40" w:rsidP="00210D13">
      <w:pPr>
        <w:autoSpaceDE w:val="0"/>
        <w:autoSpaceDN w:val="0"/>
        <w:adjustRightInd w:val="0"/>
        <w:spacing w:line="240" w:lineRule="auto"/>
        <w:ind w:left="5670"/>
        <w:jc w:val="left"/>
        <w:rPr>
          <w:rFonts w:ascii="Times New Roman" w:hAnsi="Times New Roman"/>
          <w:b/>
          <w:bCs/>
          <w:i/>
          <w:iCs/>
          <w:sz w:val="28"/>
          <w:szCs w:val="28"/>
          <w:lang w:val="uk-UA"/>
        </w:rPr>
      </w:pPr>
    </w:p>
    <w:p w:rsidR="00F95A40" w:rsidRDefault="00F95A40" w:rsidP="00210D13">
      <w:pPr>
        <w:autoSpaceDE w:val="0"/>
        <w:autoSpaceDN w:val="0"/>
        <w:adjustRightInd w:val="0"/>
        <w:spacing w:line="240" w:lineRule="auto"/>
        <w:ind w:left="5670"/>
        <w:jc w:val="left"/>
        <w:rPr>
          <w:rFonts w:ascii="Times New Roman" w:hAnsi="Times New Roman"/>
          <w:b/>
          <w:bCs/>
          <w:i/>
          <w:iCs/>
          <w:sz w:val="28"/>
          <w:szCs w:val="28"/>
          <w:lang w:val="uk-UA"/>
        </w:rPr>
      </w:pPr>
    </w:p>
    <w:p w:rsidR="00F95A40" w:rsidRPr="00ED1656" w:rsidRDefault="00F95A40" w:rsidP="00ED1656">
      <w:pPr>
        <w:autoSpaceDE w:val="0"/>
        <w:autoSpaceDN w:val="0"/>
        <w:adjustRightInd w:val="0"/>
        <w:spacing w:line="240" w:lineRule="auto"/>
        <w:rPr>
          <w:rFonts w:ascii="Times New Roman" w:hAnsi="Times New Roman"/>
          <w:b/>
          <w:bCs/>
          <w:iCs/>
          <w:sz w:val="52"/>
          <w:szCs w:val="52"/>
          <w:lang w:val="uk-UA"/>
        </w:rPr>
      </w:pPr>
      <w:r w:rsidRPr="00ED1656">
        <w:rPr>
          <w:rFonts w:ascii="Times New Roman" w:hAnsi="Times New Roman"/>
          <w:b/>
          <w:bCs/>
          <w:iCs/>
          <w:sz w:val="52"/>
          <w:szCs w:val="52"/>
          <w:lang w:val="uk-UA"/>
        </w:rPr>
        <w:t>ПРОГРАМА</w:t>
      </w:r>
    </w:p>
    <w:p w:rsidR="00F95A40" w:rsidRDefault="00F95A40" w:rsidP="00470A17">
      <w:pPr>
        <w:autoSpaceDE w:val="0"/>
        <w:autoSpaceDN w:val="0"/>
        <w:adjustRightInd w:val="0"/>
        <w:spacing w:line="240" w:lineRule="auto"/>
        <w:rPr>
          <w:rFonts w:ascii="Times New Roman" w:hAnsi="Times New Roman"/>
          <w:b/>
          <w:bCs/>
          <w:sz w:val="40"/>
          <w:szCs w:val="40"/>
          <w:lang w:val="uk-UA"/>
        </w:rPr>
      </w:pPr>
      <w:r w:rsidRPr="00ED1656">
        <w:rPr>
          <w:rFonts w:ascii="Times New Roman" w:hAnsi="Times New Roman"/>
          <w:b/>
          <w:bCs/>
          <w:sz w:val="40"/>
          <w:szCs w:val="40"/>
          <w:lang w:val="uk-UA"/>
        </w:rPr>
        <w:t>«План дій</w:t>
      </w:r>
      <w:r>
        <w:rPr>
          <w:rFonts w:ascii="Times New Roman" w:hAnsi="Times New Roman"/>
          <w:b/>
          <w:bCs/>
          <w:sz w:val="40"/>
          <w:szCs w:val="40"/>
          <w:lang w:val="uk-UA"/>
        </w:rPr>
        <w:t xml:space="preserve"> </w:t>
      </w:r>
      <w:r w:rsidRPr="00210D13">
        <w:rPr>
          <w:rFonts w:ascii="Times New Roman" w:hAnsi="Times New Roman"/>
          <w:b/>
          <w:bCs/>
          <w:sz w:val="40"/>
          <w:szCs w:val="40"/>
          <w:lang w:val="uk-UA"/>
        </w:rPr>
        <w:t xml:space="preserve">сталого </w:t>
      </w:r>
    </w:p>
    <w:p w:rsidR="00F95A40" w:rsidRPr="00210D13" w:rsidRDefault="00F95A40" w:rsidP="00470A17">
      <w:pPr>
        <w:autoSpaceDE w:val="0"/>
        <w:autoSpaceDN w:val="0"/>
        <w:adjustRightInd w:val="0"/>
        <w:spacing w:line="240" w:lineRule="auto"/>
        <w:rPr>
          <w:rFonts w:ascii="Times New Roman" w:hAnsi="Times New Roman"/>
          <w:b/>
          <w:bCs/>
          <w:sz w:val="40"/>
          <w:szCs w:val="40"/>
          <w:lang w:val="uk-UA"/>
        </w:rPr>
      </w:pPr>
      <w:r w:rsidRPr="00210D13">
        <w:rPr>
          <w:rFonts w:ascii="Times New Roman" w:hAnsi="Times New Roman"/>
          <w:b/>
          <w:bCs/>
          <w:sz w:val="40"/>
          <w:szCs w:val="40"/>
          <w:lang w:val="uk-UA"/>
        </w:rPr>
        <w:t>енергетичного розвитку</w:t>
      </w:r>
    </w:p>
    <w:p w:rsidR="00F95A40" w:rsidRPr="00210D13" w:rsidRDefault="00F95A40" w:rsidP="00470A17">
      <w:pPr>
        <w:autoSpaceDE w:val="0"/>
        <w:autoSpaceDN w:val="0"/>
        <w:adjustRightInd w:val="0"/>
        <w:spacing w:line="240" w:lineRule="auto"/>
        <w:rPr>
          <w:rFonts w:ascii="Times New Roman" w:hAnsi="Times New Roman"/>
          <w:b/>
          <w:bCs/>
          <w:sz w:val="40"/>
          <w:szCs w:val="40"/>
          <w:lang w:val="uk-UA"/>
        </w:rPr>
      </w:pPr>
      <w:r>
        <w:rPr>
          <w:rFonts w:ascii="Times New Roman" w:hAnsi="Times New Roman"/>
          <w:b/>
          <w:bCs/>
          <w:sz w:val="40"/>
          <w:szCs w:val="40"/>
          <w:lang w:val="uk-UA"/>
        </w:rPr>
        <w:t>міста Новояворівськ (ПДСЕР</w:t>
      </w:r>
      <w:r w:rsidRPr="00210D13">
        <w:rPr>
          <w:rFonts w:ascii="Times New Roman" w:hAnsi="Times New Roman"/>
          <w:b/>
          <w:bCs/>
          <w:sz w:val="40"/>
          <w:szCs w:val="40"/>
          <w:lang w:val="uk-UA"/>
        </w:rPr>
        <w:t>)  до 2020 року</w:t>
      </w:r>
      <w:r>
        <w:rPr>
          <w:rFonts w:ascii="Times New Roman" w:hAnsi="Times New Roman"/>
          <w:b/>
          <w:bCs/>
          <w:sz w:val="40"/>
          <w:szCs w:val="40"/>
          <w:lang w:val="uk-UA"/>
        </w:rPr>
        <w:t>»</w:t>
      </w:r>
    </w:p>
    <w:p w:rsidR="00F95A40" w:rsidRDefault="00F95A40" w:rsidP="00470A17">
      <w:pPr>
        <w:autoSpaceDE w:val="0"/>
        <w:autoSpaceDN w:val="0"/>
        <w:adjustRightInd w:val="0"/>
        <w:spacing w:line="240" w:lineRule="auto"/>
        <w:rPr>
          <w:rFonts w:ascii="Times New Roman" w:hAnsi="Times New Roman"/>
          <w:b/>
          <w:bCs/>
          <w:sz w:val="36"/>
          <w:szCs w:val="36"/>
          <w:lang w:val="ru-RU"/>
        </w:rPr>
      </w:pPr>
    </w:p>
    <w:p w:rsidR="00F95A40" w:rsidRPr="00307F03" w:rsidRDefault="00F95A40" w:rsidP="00470A17">
      <w:pPr>
        <w:autoSpaceDE w:val="0"/>
        <w:autoSpaceDN w:val="0"/>
        <w:adjustRightInd w:val="0"/>
        <w:spacing w:line="240" w:lineRule="auto"/>
        <w:rPr>
          <w:rFonts w:ascii="Times New Roman" w:hAnsi="Times New Roman"/>
          <w:b/>
          <w:bCs/>
          <w:sz w:val="36"/>
          <w:szCs w:val="36"/>
          <w:lang w:val="ru-RU"/>
        </w:rPr>
      </w:pPr>
    </w:p>
    <w:p w:rsidR="00F95A40" w:rsidRDefault="00F95A40" w:rsidP="00470A17">
      <w:pPr>
        <w:autoSpaceDE w:val="0"/>
        <w:autoSpaceDN w:val="0"/>
        <w:adjustRightInd w:val="0"/>
        <w:spacing w:line="240" w:lineRule="auto"/>
        <w:rPr>
          <w:rFonts w:ascii="Times New Roman" w:hAnsi="Times New Roman"/>
          <w:b/>
          <w:bCs/>
          <w:sz w:val="36"/>
          <w:szCs w:val="36"/>
          <w:lang w:val="uk-UA"/>
        </w:rPr>
      </w:pPr>
    </w:p>
    <w:p w:rsidR="00F95A40" w:rsidRDefault="00F95A40" w:rsidP="00470A17">
      <w:pPr>
        <w:autoSpaceDE w:val="0"/>
        <w:autoSpaceDN w:val="0"/>
        <w:adjustRightInd w:val="0"/>
        <w:spacing w:line="240" w:lineRule="auto"/>
        <w:rPr>
          <w:rFonts w:ascii="Times New Roman" w:hAnsi="Times New Roman"/>
          <w:b/>
          <w:bCs/>
          <w:sz w:val="36"/>
          <w:szCs w:val="36"/>
          <w:lang w:val="uk-UA"/>
        </w:rPr>
      </w:pPr>
      <w:r w:rsidRPr="008748FB">
        <w:rPr>
          <w:rFonts w:ascii="Times New Roman" w:hAnsi="Times New Roman"/>
          <w:b/>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39.5pt;height:184.5pt;visibility:visible">
            <v:imagedata r:id="rId7" o:title=""/>
          </v:shape>
        </w:pict>
      </w:r>
      <w:r>
        <w:rPr>
          <w:noProof/>
        </w:rPr>
        <w:pict>
          <v:shape id="_x0000_i1026" type="#_x0000_t75" alt="http://upload.wikimedia.org/wikipedia/commons/a/a7/Nov_jv_h.png" style="width:169.5pt;height:190.5pt;visibility:visible">
            <v:imagedata r:id="rId8" o:title=""/>
          </v:shape>
        </w:pict>
      </w:r>
    </w:p>
    <w:p w:rsidR="00F95A40" w:rsidRDefault="00F95A40" w:rsidP="00470A17">
      <w:pPr>
        <w:autoSpaceDE w:val="0"/>
        <w:autoSpaceDN w:val="0"/>
        <w:adjustRightInd w:val="0"/>
        <w:spacing w:line="240" w:lineRule="auto"/>
        <w:rPr>
          <w:rFonts w:ascii="Times New Roman" w:hAnsi="Times New Roman"/>
          <w:b/>
          <w:bCs/>
          <w:sz w:val="36"/>
          <w:szCs w:val="36"/>
        </w:rPr>
      </w:pPr>
    </w:p>
    <w:p w:rsidR="00F95A40" w:rsidRPr="00F223FE" w:rsidRDefault="00F95A40" w:rsidP="00470A17">
      <w:pPr>
        <w:autoSpaceDE w:val="0"/>
        <w:autoSpaceDN w:val="0"/>
        <w:adjustRightInd w:val="0"/>
        <w:spacing w:line="240" w:lineRule="auto"/>
        <w:rPr>
          <w:rFonts w:ascii="Times New Roman" w:hAnsi="Times New Roman"/>
          <w:b/>
          <w:bCs/>
          <w:sz w:val="36"/>
          <w:szCs w:val="36"/>
        </w:rPr>
      </w:pPr>
    </w:p>
    <w:p w:rsidR="00F95A40" w:rsidRDefault="00F95A40" w:rsidP="00470A17">
      <w:pPr>
        <w:autoSpaceDE w:val="0"/>
        <w:autoSpaceDN w:val="0"/>
        <w:adjustRightInd w:val="0"/>
        <w:spacing w:line="240" w:lineRule="auto"/>
        <w:rPr>
          <w:rFonts w:ascii="Times New Roman" w:hAnsi="Times New Roman"/>
          <w:b/>
          <w:bCs/>
          <w:sz w:val="36"/>
          <w:szCs w:val="36"/>
        </w:rPr>
      </w:pPr>
    </w:p>
    <w:p w:rsidR="00F95A40" w:rsidRDefault="00F95A40" w:rsidP="00470A17">
      <w:pPr>
        <w:autoSpaceDE w:val="0"/>
        <w:autoSpaceDN w:val="0"/>
        <w:adjustRightInd w:val="0"/>
        <w:spacing w:line="240" w:lineRule="auto"/>
        <w:rPr>
          <w:rFonts w:ascii="Times New Roman" w:hAnsi="Times New Roman"/>
          <w:b/>
          <w:bCs/>
          <w:sz w:val="36"/>
          <w:szCs w:val="36"/>
        </w:rPr>
      </w:pPr>
    </w:p>
    <w:p w:rsidR="00F95A40" w:rsidRDefault="00F95A40" w:rsidP="00470A17">
      <w:pPr>
        <w:autoSpaceDE w:val="0"/>
        <w:autoSpaceDN w:val="0"/>
        <w:adjustRightInd w:val="0"/>
        <w:spacing w:line="240" w:lineRule="auto"/>
        <w:rPr>
          <w:rFonts w:ascii="Times New Roman" w:hAnsi="Times New Roman"/>
          <w:b/>
          <w:bCs/>
          <w:sz w:val="36"/>
          <w:szCs w:val="36"/>
        </w:rPr>
      </w:pPr>
    </w:p>
    <w:p w:rsidR="00F95A40" w:rsidRPr="00307F03" w:rsidRDefault="00F95A40" w:rsidP="00470A17">
      <w:pPr>
        <w:autoSpaceDE w:val="0"/>
        <w:autoSpaceDN w:val="0"/>
        <w:adjustRightInd w:val="0"/>
        <w:spacing w:line="240" w:lineRule="auto"/>
        <w:rPr>
          <w:rFonts w:ascii="Times New Roman" w:hAnsi="Times New Roman"/>
          <w:b/>
          <w:bCs/>
          <w:sz w:val="36"/>
          <w:szCs w:val="36"/>
          <w:lang w:val="ru-RU"/>
        </w:rPr>
      </w:pPr>
      <w:r>
        <w:rPr>
          <w:rFonts w:ascii="Times New Roman" w:hAnsi="Times New Roman"/>
          <w:b/>
          <w:bCs/>
          <w:sz w:val="36"/>
          <w:szCs w:val="36"/>
          <w:lang w:val="uk-UA"/>
        </w:rPr>
        <w:t>НОВОЯВОРІВСЬК – 2014</w:t>
      </w:r>
    </w:p>
    <w:p w:rsidR="00F95A40" w:rsidRPr="00307F03" w:rsidRDefault="00F95A40" w:rsidP="00470A17">
      <w:pPr>
        <w:autoSpaceDE w:val="0"/>
        <w:autoSpaceDN w:val="0"/>
        <w:adjustRightInd w:val="0"/>
        <w:spacing w:line="240" w:lineRule="auto"/>
        <w:rPr>
          <w:rFonts w:ascii="Times New Roman" w:hAnsi="Times New Roman"/>
          <w:b/>
          <w:bCs/>
          <w:sz w:val="36"/>
          <w:szCs w:val="36"/>
          <w:lang w:val="ru-RU"/>
        </w:rPr>
      </w:pPr>
    </w:p>
    <w:p w:rsidR="00F95A40" w:rsidRPr="00474A08" w:rsidRDefault="00F95A40" w:rsidP="00470A17">
      <w:pPr>
        <w:autoSpaceDE w:val="0"/>
        <w:autoSpaceDN w:val="0"/>
        <w:adjustRightInd w:val="0"/>
        <w:spacing w:line="240" w:lineRule="auto"/>
        <w:rPr>
          <w:rFonts w:ascii="Times New Roman" w:hAnsi="Times New Roman"/>
          <w:b/>
          <w:bCs/>
          <w:noProof/>
          <w:sz w:val="36"/>
          <w:szCs w:val="36"/>
          <w:lang w:val="uk-UA"/>
        </w:rPr>
      </w:pPr>
      <w:r w:rsidRPr="00474A08">
        <w:rPr>
          <w:rFonts w:ascii="Times New Roman" w:hAnsi="Times New Roman"/>
          <w:b/>
          <w:bCs/>
          <w:noProof/>
          <w:sz w:val="36"/>
          <w:szCs w:val="36"/>
          <w:lang w:val="uk-UA"/>
        </w:rPr>
        <w:t>ЗМІСТ</w:t>
      </w:r>
    </w:p>
    <w:p w:rsidR="00F95A40" w:rsidRPr="00474A08" w:rsidRDefault="00F95A40" w:rsidP="00474A08">
      <w:pPr>
        <w:jc w:val="left"/>
        <w:rPr>
          <w:rFonts w:ascii="Times New Roman" w:hAnsi="Times New Roman"/>
          <w:b/>
          <w:bCs/>
          <w:sz w:val="28"/>
          <w:szCs w:val="28"/>
          <w:lang w:val="uk-UA"/>
        </w:rPr>
      </w:pPr>
      <w:r w:rsidRPr="00474A08">
        <w:rPr>
          <w:rFonts w:ascii="Times New Roman" w:hAnsi="Times New Roman"/>
          <w:b/>
          <w:sz w:val="28"/>
          <w:szCs w:val="28"/>
          <w:lang w:val="uk-UA"/>
        </w:rPr>
        <w:t xml:space="preserve">Паспорт програми </w:t>
      </w:r>
      <w:r w:rsidRPr="00474A08">
        <w:rPr>
          <w:rFonts w:ascii="Times New Roman" w:hAnsi="Times New Roman"/>
          <w:b/>
          <w:sz w:val="28"/>
          <w:szCs w:val="28"/>
          <w:lang w:val="uk-UA"/>
        </w:rPr>
        <w:tab/>
      </w:r>
      <w:r w:rsidRPr="00474A08">
        <w:rPr>
          <w:rFonts w:ascii="Times New Roman" w:hAnsi="Times New Roman"/>
          <w:b/>
          <w:sz w:val="28"/>
          <w:szCs w:val="28"/>
          <w:lang w:val="uk-UA"/>
        </w:rPr>
        <w:tab/>
      </w:r>
      <w:r w:rsidRPr="00474A08">
        <w:rPr>
          <w:rFonts w:ascii="Times New Roman" w:hAnsi="Times New Roman"/>
          <w:b/>
          <w:sz w:val="28"/>
          <w:szCs w:val="28"/>
          <w:lang w:val="uk-UA"/>
        </w:rPr>
        <w:tab/>
      </w:r>
      <w:r w:rsidRPr="00474A08">
        <w:rPr>
          <w:rFonts w:ascii="Times New Roman" w:hAnsi="Times New Roman"/>
          <w:b/>
          <w:sz w:val="28"/>
          <w:szCs w:val="28"/>
          <w:lang w:val="uk-UA"/>
        </w:rPr>
        <w:tab/>
      </w:r>
      <w:r w:rsidRPr="00474A08">
        <w:rPr>
          <w:rFonts w:ascii="Times New Roman" w:hAnsi="Times New Roman"/>
          <w:b/>
          <w:sz w:val="28"/>
          <w:szCs w:val="28"/>
          <w:lang w:val="uk-UA"/>
        </w:rPr>
        <w:tab/>
      </w:r>
      <w:r w:rsidRPr="00474A08">
        <w:rPr>
          <w:rFonts w:ascii="Times New Roman" w:hAnsi="Times New Roman"/>
          <w:b/>
          <w:sz w:val="28"/>
          <w:szCs w:val="28"/>
          <w:lang w:val="uk-UA"/>
        </w:rPr>
        <w:tab/>
      </w:r>
      <w:r w:rsidRPr="00474A08">
        <w:rPr>
          <w:rFonts w:ascii="Times New Roman" w:hAnsi="Times New Roman"/>
          <w:b/>
          <w:sz w:val="28"/>
          <w:szCs w:val="28"/>
          <w:lang w:val="uk-UA"/>
        </w:rPr>
        <w:tab/>
      </w:r>
      <w:r w:rsidRPr="00474A08">
        <w:rPr>
          <w:rFonts w:ascii="Times New Roman" w:hAnsi="Times New Roman"/>
          <w:b/>
          <w:sz w:val="28"/>
          <w:szCs w:val="28"/>
          <w:lang w:val="uk-UA"/>
        </w:rPr>
        <w:tab/>
      </w:r>
      <w:r w:rsidRPr="00474A08">
        <w:rPr>
          <w:rFonts w:ascii="Times New Roman" w:hAnsi="Times New Roman"/>
          <w:b/>
          <w:sz w:val="28"/>
          <w:szCs w:val="28"/>
          <w:lang w:val="uk-UA"/>
        </w:rPr>
        <w:tab/>
      </w:r>
      <w:r w:rsidRPr="00474A08">
        <w:rPr>
          <w:rFonts w:ascii="Times New Roman" w:hAnsi="Times New Roman"/>
          <w:b/>
          <w:sz w:val="28"/>
          <w:szCs w:val="28"/>
          <w:lang w:val="uk-UA"/>
        </w:rPr>
        <w:tab/>
        <w:t>_</w:t>
      </w:r>
      <w:r w:rsidRPr="00BC2524">
        <w:rPr>
          <w:rFonts w:ascii="Times New Roman" w:hAnsi="Times New Roman"/>
          <w:b/>
          <w:sz w:val="28"/>
          <w:szCs w:val="28"/>
          <w:lang w:val="ru-RU"/>
        </w:rPr>
        <w:t>3</w:t>
      </w:r>
      <w:r w:rsidRPr="00474A08">
        <w:rPr>
          <w:rFonts w:ascii="Times New Roman" w:hAnsi="Times New Roman"/>
          <w:b/>
          <w:sz w:val="28"/>
          <w:szCs w:val="28"/>
          <w:lang w:val="uk-UA"/>
        </w:rPr>
        <w:t>_</w:t>
      </w:r>
    </w:p>
    <w:p w:rsidR="00F95A40" w:rsidRPr="00474A08" w:rsidRDefault="00F95A40" w:rsidP="00474A08">
      <w:pPr>
        <w:spacing w:line="240" w:lineRule="auto"/>
        <w:jc w:val="both"/>
        <w:rPr>
          <w:rFonts w:ascii="Times New Roman" w:hAnsi="Times New Roman"/>
          <w:b/>
          <w:sz w:val="28"/>
          <w:szCs w:val="28"/>
          <w:lang w:val="uk-UA"/>
        </w:rPr>
      </w:pPr>
      <w:r w:rsidRPr="00474A08">
        <w:rPr>
          <w:rFonts w:ascii="Times New Roman" w:hAnsi="Times New Roman"/>
          <w:b/>
          <w:sz w:val="28"/>
          <w:szCs w:val="28"/>
          <w:lang w:val="uk-UA"/>
        </w:rPr>
        <w:t>Вступ</w:t>
      </w:r>
      <w:r w:rsidRPr="00474A08">
        <w:rPr>
          <w:rFonts w:ascii="Times New Roman" w:hAnsi="Times New Roman"/>
          <w:b/>
          <w:sz w:val="28"/>
          <w:szCs w:val="28"/>
          <w:lang w:val="uk-UA"/>
        </w:rPr>
        <w:tab/>
      </w:r>
      <w:r w:rsidRPr="00474A08">
        <w:rPr>
          <w:rFonts w:ascii="Times New Roman" w:hAnsi="Times New Roman"/>
          <w:b/>
          <w:sz w:val="28"/>
          <w:szCs w:val="28"/>
          <w:lang w:val="uk-UA"/>
        </w:rPr>
        <w:tab/>
      </w:r>
      <w:r w:rsidRPr="00474A08">
        <w:rPr>
          <w:rFonts w:ascii="Times New Roman" w:hAnsi="Times New Roman"/>
          <w:b/>
          <w:sz w:val="28"/>
          <w:szCs w:val="28"/>
          <w:lang w:val="uk-UA"/>
        </w:rPr>
        <w:tab/>
      </w:r>
      <w:r w:rsidRPr="00474A08">
        <w:rPr>
          <w:rFonts w:ascii="Times New Roman" w:hAnsi="Times New Roman"/>
          <w:b/>
          <w:sz w:val="28"/>
          <w:szCs w:val="28"/>
          <w:lang w:val="uk-UA"/>
        </w:rPr>
        <w:tab/>
      </w:r>
      <w:r w:rsidRPr="00474A08">
        <w:rPr>
          <w:rFonts w:ascii="Times New Roman" w:hAnsi="Times New Roman"/>
          <w:b/>
          <w:sz w:val="28"/>
          <w:szCs w:val="28"/>
          <w:lang w:val="uk-UA"/>
        </w:rPr>
        <w:tab/>
      </w:r>
      <w:r w:rsidRPr="00474A08">
        <w:rPr>
          <w:rFonts w:ascii="Times New Roman" w:hAnsi="Times New Roman"/>
          <w:b/>
          <w:sz w:val="28"/>
          <w:szCs w:val="28"/>
          <w:lang w:val="uk-UA"/>
        </w:rPr>
        <w:tab/>
      </w:r>
      <w:r w:rsidRPr="00474A08">
        <w:rPr>
          <w:rFonts w:ascii="Times New Roman" w:hAnsi="Times New Roman"/>
          <w:b/>
          <w:sz w:val="28"/>
          <w:szCs w:val="28"/>
          <w:lang w:val="uk-UA"/>
        </w:rPr>
        <w:tab/>
      </w:r>
      <w:r w:rsidRPr="00474A08">
        <w:rPr>
          <w:rFonts w:ascii="Times New Roman" w:hAnsi="Times New Roman"/>
          <w:b/>
          <w:sz w:val="28"/>
          <w:szCs w:val="28"/>
          <w:lang w:val="uk-UA"/>
        </w:rPr>
        <w:tab/>
      </w:r>
      <w:r w:rsidRPr="00474A08">
        <w:rPr>
          <w:rFonts w:ascii="Times New Roman" w:hAnsi="Times New Roman"/>
          <w:b/>
          <w:sz w:val="28"/>
          <w:szCs w:val="28"/>
          <w:lang w:val="uk-UA"/>
        </w:rPr>
        <w:tab/>
      </w:r>
      <w:r w:rsidRPr="00474A08">
        <w:rPr>
          <w:rFonts w:ascii="Times New Roman" w:hAnsi="Times New Roman"/>
          <w:b/>
          <w:sz w:val="28"/>
          <w:szCs w:val="28"/>
          <w:lang w:val="uk-UA"/>
        </w:rPr>
        <w:tab/>
      </w:r>
      <w:r w:rsidRPr="00474A08">
        <w:rPr>
          <w:rFonts w:ascii="Times New Roman" w:hAnsi="Times New Roman"/>
          <w:b/>
          <w:sz w:val="28"/>
          <w:szCs w:val="28"/>
          <w:lang w:val="uk-UA"/>
        </w:rPr>
        <w:tab/>
      </w:r>
      <w:r w:rsidRPr="00474A08">
        <w:rPr>
          <w:rFonts w:ascii="Times New Roman" w:hAnsi="Times New Roman"/>
          <w:b/>
          <w:sz w:val="28"/>
          <w:szCs w:val="28"/>
          <w:lang w:val="uk-UA"/>
        </w:rPr>
        <w:tab/>
        <w:t>_</w:t>
      </w:r>
      <w:r w:rsidRPr="00BC2524">
        <w:rPr>
          <w:rFonts w:ascii="Times New Roman" w:hAnsi="Times New Roman"/>
          <w:b/>
          <w:sz w:val="28"/>
          <w:szCs w:val="28"/>
          <w:lang w:val="ru-RU"/>
        </w:rPr>
        <w:t>4</w:t>
      </w:r>
      <w:r w:rsidRPr="00474A08">
        <w:rPr>
          <w:rFonts w:ascii="Times New Roman" w:hAnsi="Times New Roman"/>
          <w:b/>
          <w:sz w:val="28"/>
          <w:szCs w:val="28"/>
          <w:lang w:val="uk-UA"/>
        </w:rPr>
        <w:t>_</w:t>
      </w:r>
    </w:p>
    <w:p w:rsidR="00F95A40" w:rsidRPr="00474A08" w:rsidRDefault="00F95A40" w:rsidP="00474A08">
      <w:pPr>
        <w:spacing w:line="240" w:lineRule="auto"/>
        <w:jc w:val="both"/>
        <w:rPr>
          <w:rFonts w:ascii="Times New Roman" w:hAnsi="Times New Roman"/>
          <w:b/>
          <w:sz w:val="28"/>
          <w:szCs w:val="28"/>
          <w:lang w:val="uk-UA"/>
        </w:rPr>
      </w:pPr>
    </w:p>
    <w:p w:rsidR="00F95A40" w:rsidRPr="00474A08" w:rsidRDefault="00F95A40" w:rsidP="00474A08">
      <w:pPr>
        <w:pStyle w:val="ListParagraph"/>
        <w:numPr>
          <w:ilvl w:val="0"/>
          <w:numId w:val="26"/>
        </w:numPr>
        <w:spacing w:line="240" w:lineRule="auto"/>
        <w:ind w:left="0" w:firstLine="0"/>
        <w:jc w:val="both"/>
        <w:rPr>
          <w:rFonts w:ascii="Times New Roman" w:hAnsi="Times New Roman"/>
          <w:b/>
          <w:sz w:val="28"/>
          <w:szCs w:val="28"/>
          <w:lang w:val="uk-UA"/>
        </w:rPr>
      </w:pPr>
      <w:r w:rsidRPr="00474A08">
        <w:rPr>
          <w:rFonts w:ascii="Times New Roman" w:hAnsi="Times New Roman"/>
          <w:b/>
          <w:sz w:val="28"/>
          <w:szCs w:val="28"/>
          <w:lang w:val="uk-UA"/>
        </w:rPr>
        <w:t>Загальна інформація</w:t>
      </w:r>
      <w:r w:rsidRPr="00474A08">
        <w:rPr>
          <w:rFonts w:ascii="Times New Roman" w:hAnsi="Times New Roman"/>
          <w:b/>
          <w:sz w:val="28"/>
          <w:szCs w:val="28"/>
          <w:lang w:val="uk-UA"/>
        </w:rPr>
        <w:tab/>
      </w:r>
      <w:r w:rsidRPr="00474A08">
        <w:rPr>
          <w:rFonts w:ascii="Times New Roman" w:hAnsi="Times New Roman"/>
          <w:b/>
          <w:sz w:val="28"/>
          <w:szCs w:val="28"/>
          <w:lang w:val="uk-UA"/>
        </w:rPr>
        <w:tab/>
      </w:r>
      <w:r w:rsidRPr="00474A08">
        <w:rPr>
          <w:rFonts w:ascii="Times New Roman" w:hAnsi="Times New Roman"/>
          <w:b/>
          <w:sz w:val="28"/>
          <w:szCs w:val="28"/>
          <w:lang w:val="uk-UA"/>
        </w:rPr>
        <w:tab/>
      </w:r>
      <w:r w:rsidRPr="00474A08">
        <w:rPr>
          <w:rFonts w:ascii="Times New Roman" w:hAnsi="Times New Roman"/>
          <w:b/>
          <w:sz w:val="28"/>
          <w:szCs w:val="28"/>
          <w:lang w:val="uk-UA"/>
        </w:rPr>
        <w:tab/>
      </w:r>
      <w:r w:rsidRPr="00474A08">
        <w:rPr>
          <w:rFonts w:ascii="Times New Roman" w:hAnsi="Times New Roman"/>
          <w:b/>
          <w:sz w:val="28"/>
          <w:szCs w:val="28"/>
          <w:lang w:val="uk-UA"/>
        </w:rPr>
        <w:tab/>
      </w:r>
      <w:r w:rsidRPr="00474A08">
        <w:rPr>
          <w:rFonts w:ascii="Times New Roman" w:hAnsi="Times New Roman"/>
          <w:b/>
          <w:sz w:val="28"/>
          <w:szCs w:val="28"/>
          <w:lang w:val="uk-UA"/>
        </w:rPr>
        <w:tab/>
      </w:r>
      <w:r w:rsidRPr="00474A08">
        <w:rPr>
          <w:rFonts w:ascii="Times New Roman" w:hAnsi="Times New Roman"/>
          <w:b/>
          <w:sz w:val="28"/>
          <w:szCs w:val="28"/>
          <w:lang w:val="uk-UA"/>
        </w:rPr>
        <w:tab/>
      </w:r>
      <w:r w:rsidRPr="00474A08">
        <w:rPr>
          <w:rFonts w:ascii="Times New Roman" w:hAnsi="Times New Roman"/>
          <w:b/>
          <w:sz w:val="28"/>
          <w:szCs w:val="28"/>
          <w:lang w:val="uk-UA"/>
        </w:rPr>
        <w:tab/>
      </w:r>
      <w:r w:rsidRPr="00474A08">
        <w:rPr>
          <w:rFonts w:ascii="Times New Roman" w:hAnsi="Times New Roman"/>
          <w:b/>
          <w:sz w:val="28"/>
          <w:szCs w:val="28"/>
          <w:lang w:val="uk-UA"/>
        </w:rPr>
        <w:tab/>
        <w:t>_</w:t>
      </w:r>
      <w:r>
        <w:rPr>
          <w:rFonts w:ascii="Times New Roman" w:hAnsi="Times New Roman"/>
          <w:b/>
          <w:sz w:val="28"/>
          <w:szCs w:val="28"/>
        </w:rPr>
        <w:t>5</w:t>
      </w:r>
      <w:r w:rsidRPr="00474A08">
        <w:rPr>
          <w:rFonts w:ascii="Times New Roman" w:hAnsi="Times New Roman"/>
          <w:b/>
          <w:sz w:val="28"/>
          <w:szCs w:val="28"/>
          <w:lang w:val="uk-UA"/>
        </w:rPr>
        <w:t>_</w:t>
      </w:r>
    </w:p>
    <w:p w:rsidR="00F95A40" w:rsidRPr="00245E55" w:rsidRDefault="00F95A40" w:rsidP="00474A08">
      <w:pPr>
        <w:pStyle w:val="ListParagraph"/>
        <w:numPr>
          <w:ilvl w:val="1"/>
          <w:numId w:val="25"/>
        </w:numPr>
        <w:spacing w:line="240" w:lineRule="auto"/>
        <w:ind w:left="0" w:firstLine="0"/>
        <w:jc w:val="both"/>
        <w:rPr>
          <w:rFonts w:ascii="Times New Roman" w:hAnsi="Times New Roman"/>
          <w:sz w:val="28"/>
          <w:szCs w:val="28"/>
          <w:lang w:val="uk-UA"/>
        </w:rPr>
      </w:pPr>
      <w:r w:rsidRPr="00474A08">
        <w:rPr>
          <w:rFonts w:ascii="Times New Roman" w:hAnsi="Times New Roman"/>
          <w:sz w:val="28"/>
          <w:szCs w:val="28"/>
          <w:lang w:val="uk-UA"/>
        </w:rPr>
        <w:t>Рельєф та кліматичні умови</w:t>
      </w:r>
      <w:r w:rsidRPr="00474A08">
        <w:rPr>
          <w:rFonts w:ascii="Times New Roman" w:hAnsi="Times New Roman"/>
          <w:sz w:val="28"/>
          <w:szCs w:val="28"/>
          <w:lang w:val="uk-UA"/>
        </w:rPr>
        <w:tab/>
      </w:r>
      <w:r w:rsidRPr="00474A08">
        <w:rPr>
          <w:rFonts w:ascii="Times New Roman" w:hAnsi="Times New Roman"/>
          <w:sz w:val="28"/>
          <w:szCs w:val="28"/>
          <w:lang w:val="uk-UA"/>
        </w:rPr>
        <w:tab/>
      </w:r>
      <w:r w:rsidRPr="00474A08">
        <w:rPr>
          <w:rFonts w:ascii="Times New Roman" w:hAnsi="Times New Roman"/>
          <w:sz w:val="28"/>
          <w:szCs w:val="28"/>
          <w:lang w:val="uk-UA"/>
        </w:rPr>
        <w:tab/>
      </w:r>
      <w:r w:rsidRPr="00474A08">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Pr="00245E55">
        <w:rPr>
          <w:rFonts w:ascii="Times New Roman" w:hAnsi="Times New Roman"/>
          <w:sz w:val="28"/>
          <w:szCs w:val="28"/>
          <w:lang w:val="uk-UA"/>
        </w:rPr>
        <w:t>_</w:t>
      </w:r>
      <w:r w:rsidRPr="00245E55">
        <w:rPr>
          <w:rFonts w:ascii="Times New Roman" w:hAnsi="Times New Roman"/>
          <w:sz w:val="28"/>
          <w:szCs w:val="28"/>
        </w:rPr>
        <w:t>5</w:t>
      </w:r>
      <w:r w:rsidRPr="00245E55">
        <w:rPr>
          <w:rFonts w:ascii="Times New Roman" w:hAnsi="Times New Roman"/>
          <w:sz w:val="28"/>
          <w:szCs w:val="28"/>
          <w:lang w:val="uk-UA"/>
        </w:rPr>
        <w:t>_</w:t>
      </w:r>
    </w:p>
    <w:p w:rsidR="00F95A40" w:rsidRPr="00245E55" w:rsidRDefault="00F95A40" w:rsidP="00474A08">
      <w:pPr>
        <w:pStyle w:val="ListParagraph"/>
        <w:numPr>
          <w:ilvl w:val="1"/>
          <w:numId w:val="25"/>
        </w:numPr>
        <w:spacing w:line="240" w:lineRule="auto"/>
        <w:ind w:left="0" w:firstLine="0"/>
        <w:jc w:val="both"/>
        <w:rPr>
          <w:rFonts w:ascii="Times New Roman" w:hAnsi="Times New Roman"/>
          <w:sz w:val="28"/>
          <w:szCs w:val="28"/>
          <w:lang w:val="uk-UA"/>
        </w:rPr>
      </w:pPr>
      <w:r w:rsidRPr="00245E55">
        <w:rPr>
          <w:rFonts w:ascii="Times New Roman" w:hAnsi="Times New Roman"/>
          <w:sz w:val="28"/>
          <w:szCs w:val="28"/>
          <w:lang w:val="uk-UA"/>
        </w:rPr>
        <w:t>Населення</w:t>
      </w:r>
      <w:r w:rsidRPr="00245E55">
        <w:rPr>
          <w:rFonts w:ascii="Times New Roman" w:hAnsi="Times New Roman"/>
          <w:sz w:val="28"/>
          <w:szCs w:val="28"/>
          <w:lang w:val="uk-UA"/>
        </w:rPr>
        <w:tab/>
      </w:r>
      <w:r w:rsidRPr="00245E55">
        <w:rPr>
          <w:rFonts w:ascii="Times New Roman" w:hAnsi="Times New Roman"/>
          <w:sz w:val="28"/>
          <w:szCs w:val="28"/>
          <w:lang w:val="uk-UA"/>
        </w:rPr>
        <w:tab/>
      </w:r>
      <w:r w:rsidRPr="00245E55">
        <w:rPr>
          <w:rFonts w:ascii="Times New Roman" w:hAnsi="Times New Roman"/>
          <w:sz w:val="28"/>
          <w:szCs w:val="28"/>
          <w:lang w:val="uk-UA"/>
        </w:rPr>
        <w:tab/>
      </w:r>
      <w:r w:rsidRPr="00245E55">
        <w:rPr>
          <w:rFonts w:ascii="Times New Roman" w:hAnsi="Times New Roman"/>
          <w:sz w:val="28"/>
          <w:szCs w:val="28"/>
          <w:lang w:val="uk-UA"/>
        </w:rPr>
        <w:tab/>
      </w:r>
      <w:r w:rsidRPr="00245E55">
        <w:rPr>
          <w:rFonts w:ascii="Times New Roman" w:hAnsi="Times New Roman"/>
          <w:sz w:val="28"/>
          <w:szCs w:val="28"/>
          <w:lang w:val="uk-UA"/>
        </w:rPr>
        <w:tab/>
      </w:r>
      <w:r w:rsidRPr="00245E55">
        <w:rPr>
          <w:rFonts w:ascii="Times New Roman" w:hAnsi="Times New Roman"/>
          <w:sz w:val="28"/>
          <w:szCs w:val="28"/>
          <w:lang w:val="uk-UA"/>
        </w:rPr>
        <w:tab/>
      </w:r>
      <w:r w:rsidRPr="00245E55">
        <w:rPr>
          <w:rFonts w:ascii="Times New Roman" w:hAnsi="Times New Roman"/>
          <w:sz w:val="28"/>
          <w:szCs w:val="28"/>
          <w:lang w:val="uk-UA"/>
        </w:rPr>
        <w:tab/>
      </w:r>
      <w:r w:rsidRPr="00245E55">
        <w:rPr>
          <w:rFonts w:ascii="Times New Roman" w:hAnsi="Times New Roman"/>
          <w:sz w:val="28"/>
          <w:szCs w:val="28"/>
          <w:lang w:val="uk-UA"/>
        </w:rPr>
        <w:tab/>
      </w:r>
      <w:r w:rsidRPr="00245E55">
        <w:rPr>
          <w:rFonts w:ascii="Times New Roman" w:hAnsi="Times New Roman"/>
          <w:sz w:val="28"/>
          <w:szCs w:val="28"/>
          <w:lang w:val="uk-UA"/>
        </w:rPr>
        <w:tab/>
      </w:r>
      <w:r w:rsidRPr="00245E55">
        <w:rPr>
          <w:rFonts w:ascii="Times New Roman" w:hAnsi="Times New Roman"/>
          <w:sz w:val="28"/>
          <w:szCs w:val="28"/>
          <w:lang w:val="uk-UA"/>
        </w:rPr>
        <w:tab/>
      </w:r>
      <w:r w:rsidRPr="00245E55">
        <w:rPr>
          <w:rFonts w:ascii="Times New Roman" w:hAnsi="Times New Roman"/>
          <w:sz w:val="28"/>
          <w:szCs w:val="28"/>
          <w:lang w:val="uk-UA"/>
        </w:rPr>
        <w:tab/>
        <w:t>_</w:t>
      </w:r>
      <w:r w:rsidRPr="00245E55">
        <w:rPr>
          <w:rFonts w:ascii="Times New Roman" w:hAnsi="Times New Roman"/>
          <w:sz w:val="28"/>
          <w:szCs w:val="28"/>
        </w:rPr>
        <w:t>5</w:t>
      </w:r>
      <w:r w:rsidRPr="00245E55">
        <w:rPr>
          <w:rFonts w:ascii="Times New Roman" w:hAnsi="Times New Roman"/>
          <w:sz w:val="28"/>
          <w:szCs w:val="28"/>
          <w:lang w:val="uk-UA"/>
        </w:rPr>
        <w:t>_</w:t>
      </w:r>
    </w:p>
    <w:p w:rsidR="00F95A40" w:rsidRPr="00245E55" w:rsidRDefault="00F95A40" w:rsidP="00474A08">
      <w:pPr>
        <w:pStyle w:val="ListParagraph"/>
        <w:numPr>
          <w:ilvl w:val="1"/>
          <w:numId w:val="25"/>
        </w:numPr>
        <w:spacing w:line="240" w:lineRule="auto"/>
        <w:ind w:left="0" w:firstLine="0"/>
        <w:jc w:val="both"/>
        <w:rPr>
          <w:rFonts w:ascii="Times New Roman" w:hAnsi="Times New Roman"/>
          <w:sz w:val="28"/>
          <w:szCs w:val="28"/>
          <w:lang w:val="uk-UA"/>
        </w:rPr>
      </w:pPr>
      <w:r w:rsidRPr="00245E55">
        <w:rPr>
          <w:rFonts w:ascii="Times New Roman" w:hAnsi="Times New Roman"/>
          <w:sz w:val="28"/>
          <w:szCs w:val="28"/>
          <w:lang w:val="uk-UA"/>
        </w:rPr>
        <w:t>Історія міста</w:t>
      </w:r>
      <w:r w:rsidRPr="00245E55">
        <w:rPr>
          <w:rFonts w:ascii="Times New Roman" w:hAnsi="Times New Roman"/>
          <w:sz w:val="28"/>
          <w:szCs w:val="28"/>
          <w:lang w:val="uk-UA"/>
        </w:rPr>
        <w:tab/>
      </w:r>
      <w:r w:rsidRPr="00245E55">
        <w:rPr>
          <w:rFonts w:ascii="Times New Roman" w:hAnsi="Times New Roman"/>
          <w:sz w:val="28"/>
          <w:szCs w:val="28"/>
          <w:lang w:val="uk-UA"/>
        </w:rPr>
        <w:tab/>
      </w:r>
      <w:r w:rsidRPr="00245E55">
        <w:rPr>
          <w:rFonts w:ascii="Times New Roman" w:hAnsi="Times New Roman"/>
          <w:sz w:val="28"/>
          <w:szCs w:val="28"/>
          <w:lang w:val="uk-UA"/>
        </w:rPr>
        <w:tab/>
      </w:r>
      <w:r w:rsidRPr="00245E55">
        <w:rPr>
          <w:rFonts w:ascii="Times New Roman" w:hAnsi="Times New Roman"/>
          <w:sz w:val="28"/>
          <w:szCs w:val="28"/>
          <w:lang w:val="uk-UA"/>
        </w:rPr>
        <w:tab/>
      </w:r>
      <w:r w:rsidRPr="00245E55">
        <w:rPr>
          <w:rFonts w:ascii="Times New Roman" w:hAnsi="Times New Roman"/>
          <w:sz w:val="28"/>
          <w:szCs w:val="28"/>
          <w:lang w:val="uk-UA"/>
        </w:rPr>
        <w:tab/>
      </w:r>
      <w:r w:rsidRPr="00245E55">
        <w:rPr>
          <w:rFonts w:ascii="Times New Roman" w:hAnsi="Times New Roman"/>
          <w:sz w:val="28"/>
          <w:szCs w:val="28"/>
          <w:lang w:val="uk-UA"/>
        </w:rPr>
        <w:tab/>
      </w:r>
      <w:r w:rsidRPr="00245E55">
        <w:rPr>
          <w:rFonts w:ascii="Times New Roman" w:hAnsi="Times New Roman"/>
          <w:sz w:val="28"/>
          <w:szCs w:val="28"/>
          <w:lang w:val="uk-UA"/>
        </w:rPr>
        <w:tab/>
      </w:r>
      <w:r w:rsidRPr="00245E55">
        <w:rPr>
          <w:rFonts w:ascii="Times New Roman" w:hAnsi="Times New Roman"/>
          <w:sz w:val="28"/>
          <w:szCs w:val="28"/>
          <w:lang w:val="uk-UA"/>
        </w:rPr>
        <w:tab/>
      </w:r>
      <w:r w:rsidRPr="00245E55">
        <w:rPr>
          <w:rFonts w:ascii="Times New Roman" w:hAnsi="Times New Roman"/>
          <w:sz w:val="28"/>
          <w:szCs w:val="28"/>
          <w:lang w:val="uk-UA"/>
        </w:rPr>
        <w:tab/>
      </w:r>
      <w:r w:rsidRPr="00245E55">
        <w:rPr>
          <w:rFonts w:ascii="Times New Roman" w:hAnsi="Times New Roman"/>
          <w:sz w:val="28"/>
          <w:szCs w:val="28"/>
          <w:lang w:val="uk-UA"/>
        </w:rPr>
        <w:tab/>
        <w:t>_</w:t>
      </w:r>
      <w:r w:rsidRPr="00245E55">
        <w:rPr>
          <w:rFonts w:ascii="Times New Roman" w:hAnsi="Times New Roman"/>
          <w:sz w:val="28"/>
          <w:szCs w:val="28"/>
        </w:rPr>
        <w:t>6</w:t>
      </w:r>
      <w:r w:rsidRPr="00245E55">
        <w:rPr>
          <w:rFonts w:ascii="Times New Roman" w:hAnsi="Times New Roman"/>
          <w:sz w:val="28"/>
          <w:szCs w:val="28"/>
          <w:lang w:val="uk-UA"/>
        </w:rPr>
        <w:t>_</w:t>
      </w:r>
    </w:p>
    <w:p w:rsidR="00F95A40" w:rsidRPr="00474A08" w:rsidRDefault="00F95A40" w:rsidP="00474A08">
      <w:pPr>
        <w:pStyle w:val="ListParagraph"/>
        <w:spacing w:line="240" w:lineRule="auto"/>
        <w:ind w:left="0"/>
        <w:jc w:val="both"/>
        <w:rPr>
          <w:rFonts w:ascii="Times New Roman" w:hAnsi="Times New Roman"/>
          <w:sz w:val="28"/>
          <w:szCs w:val="28"/>
          <w:lang w:val="uk-UA"/>
        </w:rPr>
      </w:pPr>
    </w:p>
    <w:p w:rsidR="00F95A40" w:rsidRPr="00474A08" w:rsidRDefault="00F95A40" w:rsidP="00474A08">
      <w:pPr>
        <w:pStyle w:val="ListParagraph"/>
        <w:numPr>
          <w:ilvl w:val="0"/>
          <w:numId w:val="26"/>
        </w:numPr>
        <w:spacing w:line="240" w:lineRule="auto"/>
        <w:ind w:left="0" w:firstLine="0"/>
        <w:jc w:val="both"/>
        <w:rPr>
          <w:rFonts w:ascii="Times New Roman" w:hAnsi="Times New Roman"/>
          <w:b/>
          <w:sz w:val="28"/>
          <w:szCs w:val="28"/>
          <w:lang w:val="uk-UA"/>
        </w:rPr>
      </w:pPr>
      <w:r w:rsidRPr="00474A08">
        <w:rPr>
          <w:rFonts w:ascii="Times New Roman" w:hAnsi="Times New Roman"/>
          <w:b/>
          <w:sz w:val="28"/>
          <w:szCs w:val="28"/>
          <w:lang w:val="uk-UA"/>
        </w:rPr>
        <w:t>Енергетичний сектор міста</w:t>
      </w:r>
      <w:r w:rsidRPr="00474A08">
        <w:rPr>
          <w:rFonts w:ascii="Times New Roman" w:hAnsi="Times New Roman"/>
          <w:b/>
          <w:sz w:val="28"/>
          <w:szCs w:val="28"/>
          <w:lang w:val="uk-UA"/>
        </w:rPr>
        <w:tab/>
      </w:r>
      <w:r w:rsidRPr="00474A08">
        <w:rPr>
          <w:rFonts w:ascii="Times New Roman" w:hAnsi="Times New Roman"/>
          <w:b/>
          <w:sz w:val="28"/>
          <w:szCs w:val="28"/>
          <w:lang w:val="uk-UA"/>
        </w:rPr>
        <w:tab/>
      </w:r>
      <w:r w:rsidRPr="00474A08">
        <w:rPr>
          <w:rFonts w:ascii="Times New Roman" w:hAnsi="Times New Roman"/>
          <w:b/>
          <w:sz w:val="28"/>
          <w:szCs w:val="28"/>
          <w:lang w:val="uk-UA"/>
        </w:rPr>
        <w:tab/>
      </w:r>
      <w:r w:rsidRPr="00474A08">
        <w:rPr>
          <w:rFonts w:ascii="Times New Roman" w:hAnsi="Times New Roman"/>
          <w:b/>
          <w:sz w:val="28"/>
          <w:szCs w:val="28"/>
          <w:lang w:val="uk-UA"/>
        </w:rPr>
        <w:tab/>
      </w:r>
      <w:r w:rsidRPr="00474A08">
        <w:rPr>
          <w:rFonts w:ascii="Times New Roman" w:hAnsi="Times New Roman"/>
          <w:b/>
          <w:sz w:val="28"/>
          <w:szCs w:val="28"/>
          <w:lang w:val="uk-UA"/>
        </w:rPr>
        <w:tab/>
      </w:r>
      <w:r w:rsidRPr="00474A08">
        <w:rPr>
          <w:rFonts w:ascii="Times New Roman" w:hAnsi="Times New Roman"/>
          <w:b/>
          <w:sz w:val="28"/>
          <w:szCs w:val="28"/>
          <w:lang w:val="uk-UA"/>
        </w:rPr>
        <w:tab/>
      </w:r>
      <w:r w:rsidRPr="00474A08">
        <w:rPr>
          <w:rFonts w:ascii="Times New Roman" w:hAnsi="Times New Roman"/>
          <w:b/>
          <w:sz w:val="28"/>
          <w:szCs w:val="28"/>
          <w:lang w:val="uk-UA"/>
        </w:rPr>
        <w:tab/>
      </w:r>
      <w:r w:rsidRPr="00474A08">
        <w:rPr>
          <w:rFonts w:ascii="Times New Roman" w:hAnsi="Times New Roman"/>
          <w:b/>
          <w:sz w:val="28"/>
          <w:szCs w:val="28"/>
          <w:lang w:val="uk-UA"/>
        </w:rPr>
        <w:tab/>
      </w:r>
      <w:r>
        <w:rPr>
          <w:rFonts w:ascii="Times New Roman" w:hAnsi="Times New Roman"/>
          <w:b/>
          <w:sz w:val="28"/>
          <w:szCs w:val="28"/>
          <w:lang w:val="uk-UA"/>
        </w:rPr>
        <w:t>_</w:t>
      </w:r>
      <w:r>
        <w:rPr>
          <w:rFonts w:ascii="Times New Roman" w:hAnsi="Times New Roman"/>
          <w:b/>
          <w:sz w:val="28"/>
          <w:szCs w:val="28"/>
        </w:rPr>
        <w:t>7</w:t>
      </w:r>
      <w:r>
        <w:rPr>
          <w:rFonts w:ascii="Times New Roman" w:hAnsi="Times New Roman"/>
          <w:b/>
          <w:sz w:val="28"/>
          <w:szCs w:val="28"/>
          <w:lang w:val="uk-UA"/>
        </w:rPr>
        <w:t>_</w:t>
      </w:r>
    </w:p>
    <w:p w:rsidR="00F95A40" w:rsidRPr="00474A08" w:rsidRDefault="00F95A40" w:rsidP="00474A08">
      <w:pPr>
        <w:pStyle w:val="ListParagraph"/>
        <w:spacing w:line="240" w:lineRule="auto"/>
        <w:ind w:left="0"/>
        <w:jc w:val="both"/>
        <w:rPr>
          <w:rFonts w:ascii="Times New Roman" w:hAnsi="Times New Roman"/>
          <w:sz w:val="28"/>
          <w:szCs w:val="28"/>
          <w:lang w:val="uk-UA"/>
        </w:rPr>
      </w:pPr>
      <w:r w:rsidRPr="00474A08">
        <w:rPr>
          <w:rFonts w:ascii="Times New Roman" w:hAnsi="Times New Roman"/>
          <w:sz w:val="28"/>
          <w:szCs w:val="28"/>
          <w:lang w:val="uk-UA"/>
        </w:rPr>
        <w:t>2.1 Теплозабезпечення</w:t>
      </w:r>
      <w:r w:rsidRPr="00474A08">
        <w:rPr>
          <w:rFonts w:ascii="Times New Roman" w:hAnsi="Times New Roman"/>
          <w:sz w:val="28"/>
          <w:szCs w:val="28"/>
          <w:lang w:val="uk-UA"/>
        </w:rPr>
        <w:tab/>
      </w:r>
      <w:r w:rsidRPr="00474A08">
        <w:rPr>
          <w:rFonts w:ascii="Times New Roman" w:hAnsi="Times New Roman"/>
          <w:sz w:val="28"/>
          <w:szCs w:val="28"/>
          <w:lang w:val="uk-UA"/>
        </w:rPr>
        <w:tab/>
      </w:r>
      <w:r w:rsidRPr="00474A08">
        <w:rPr>
          <w:rFonts w:ascii="Times New Roman" w:hAnsi="Times New Roman"/>
          <w:sz w:val="28"/>
          <w:szCs w:val="28"/>
          <w:lang w:val="uk-UA"/>
        </w:rPr>
        <w:tab/>
      </w:r>
      <w:r w:rsidRPr="00474A08">
        <w:rPr>
          <w:rFonts w:ascii="Times New Roman" w:hAnsi="Times New Roman"/>
          <w:sz w:val="28"/>
          <w:szCs w:val="28"/>
          <w:lang w:val="uk-UA"/>
        </w:rPr>
        <w:tab/>
      </w:r>
      <w:r w:rsidRPr="00474A08">
        <w:rPr>
          <w:rFonts w:ascii="Times New Roman" w:hAnsi="Times New Roman"/>
          <w:sz w:val="28"/>
          <w:szCs w:val="28"/>
          <w:lang w:val="uk-UA"/>
        </w:rPr>
        <w:tab/>
      </w:r>
      <w:r w:rsidRPr="00474A08">
        <w:rPr>
          <w:rFonts w:ascii="Times New Roman" w:hAnsi="Times New Roman"/>
          <w:sz w:val="28"/>
          <w:szCs w:val="28"/>
          <w:lang w:val="uk-UA"/>
        </w:rPr>
        <w:tab/>
      </w:r>
      <w:r w:rsidRPr="00474A08">
        <w:rPr>
          <w:rFonts w:ascii="Times New Roman" w:hAnsi="Times New Roman"/>
          <w:sz w:val="28"/>
          <w:szCs w:val="28"/>
          <w:lang w:val="uk-UA"/>
        </w:rPr>
        <w:tab/>
      </w:r>
      <w:r w:rsidRPr="00474A08">
        <w:rPr>
          <w:rFonts w:ascii="Times New Roman" w:hAnsi="Times New Roman"/>
          <w:sz w:val="28"/>
          <w:szCs w:val="28"/>
          <w:lang w:val="uk-UA"/>
        </w:rPr>
        <w:tab/>
      </w:r>
      <w:r w:rsidRPr="00474A08">
        <w:rPr>
          <w:rFonts w:ascii="Times New Roman" w:hAnsi="Times New Roman"/>
          <w:sz w:val="28"/>
          <w:szCs w:val="28"/>
          <w:lang w:val="uk-UA"/>
        </w:rPr>
        <w:tab/>
      </w:r>
      <w:r w:rsidRPr="00474A08">
        <w:rPr>
          <w:rFonts w:ascii="Times New Roman" w:hAnsi="Times New Roman"/>
          <w:sz w:val="28"/>
          <w:szCs w:val="28"/>
          <w:lang w:val="uk-UA"/>
        </w:rPr>
        <w:tab/>
      </w:r>
      <w:r>
        <w:rPr>
          <w:rFonts w:ascii="Times New Roman" w:hAnsi="Times New Roman"/>
          <w:sz w:val="28"/>
          <w:szCs w:val="28"/>
          <w:lang w:val="uk-UA"/>
        </w:rPr>
        <w:t>_</w:t>
      </w:r>
      <w:r>
        <w:rPr>
          <w:rFonts w:ascii="Times New Roman" w:hAnsi="Times New Roman"/>
          <w:sz w:val="28"/>
          <w:szCs w:val="28"/>
        </w:rPr>
        <w:t>7</w:t>
      </w:r>
      <w:r>
        <w:rPr>
          <w:rFonts w:ascii="Times New Roman" w:hAnsi="Times New Roman"/>
          <w:sz w:val="28"/>
          <w:szCs w:val="28"/>
          <w:lang w:val="uk-UA"/>
        </w:rPr>
        <w:t>_</w:t>
      </w:r>
    </w:p>
    <w:p w:rsidR="00F95A40" w:rsidRPr="00474A08" w:rsidRDefault="00F95A40" w:rsidP="00474A08">
      <w:pPr>
        <w:pStyle w:val="ListParagraph"/>
        <w:spacing w:line="240" w:lineRule="auto"/>
        <w:ind w:left="0"/>
        <w:jc w:val="both"/>
        <w:rPr>
          <w:rFonts w:ascii="Times New Roman" w:hAnsi="Times New Roman"/>
          <w:sz w:val="28"/>
          <w:szCs w:val="28"/>
          <w:lang w:val="uk-UA"/>
        </w:rPr>
      </w:pPr>
      <w:r w:rsidRPr="00474A08">
        <w:rPr>
          <w:rFonts w:ascii="Times New Roman" w:hAnsi="Times New Roman"/>
          <w:sz w:val="28"/>
          <w:szCs w:val="28"/>
          <w:lang w:val="uk-UA"/>
        </w:rPr>
        <w:t>2.2 Газозабезпечення</w:t>
      </w:r>
      <w:r w:rsidRPr="00474A08">
        <w:rPr>
          <w:rFonts w:ascii="Times New Roman" w:hAnsi="Times New Roman"/>
          <w:sz w:val="28"/>
          <w:szCs w:val="28"/>
          <w:lang w:val="uk-UA"/>
        </w:rPr>
        <w:tab/>
      </w:r>
      <w:r w:rsidRPr="00474A08">
        <w:rPr>
          <w:rFonts w:ascii="Times New Roman" w:hAnsi="Times New Roman"/>
          <w:sz w:val="28"/>
          <w:szCs w:val="28"/>
          <w:lang w:val="uk-UA"/>
        </w:rPr>
        <w:tab/>
      </w:r>
      <w:r w:rsidRPr="00474A08">
        <w:rPr>
          <w:rFonts w:ascii="Times New Roman" w:hAnsi="Times New Roman"/>
          <w:sz w:val="28"/>
          <w:szCs w:val="28"/>
          <w:lang w:val="uk-UA"/>
        </w:rPr>
        <w:tab/>
      </w:r>
      <w:r w:rsidRPr="00474A08">
        <w:rPr>
          <w:rFonts w:ascii="Times New Roman" w:hAnsi="Times New Roman"/>
          <w:sz w:val="28"/>
          <w:szCs w:val="28"/>
          <w:lang w:val="uk-UA"/>
        </w:rPr>
        <w:tab/>
      </w:r>
      <w:r w:rsidRPr="00474A08">
        <w:rPr>
          <w:rFonts w:ascii="Times New Roman" w:hAnsi="Times New Roman"/>
          <w:sz w:val="28"/>
          <w:szCs w:val="28"/>
          <w:lang w:val="uk-UA"/>
        </w:rPr>
        <w:tab/>
      </w:r>
      <w:r w:rsidRPr="00474A08">
        <w:rPr>
          <w:rFonts w:ascii="Times New Roman" w:hAnsi="Times New Roman"/>
          <w:sz w:val="28"/>
          <w:szCs w:val="28"/>
          <w:lang w:val="uk-UA"/>
        </w:rPr>
        <w:tab/>
      </w:r>
      <w:r w:rsidRPr="00474A08">
        <w:rPr>
          <w:rFonts w:ascii="Times New Roman" w:hAnsi="Times New Roman"/>
          <w:sz w:val="28"/>
          <w:szCs w:val="28"/>
          <w:lang w:val="uk-UA"/>
        </w:rPr>
        <w:tab/>
      </w:r>
      <w:r w:rsidRPr="00474A08">
        <w:rPr>
          <w:rFonts w:ascii="Times New Roman" w:hAnsi="Times New Roman"/>
          <w:sz w:val="28"/>
          <w:szCs w:val="28"/>
          <w:lang w:val="uk-UA"/>
        </w:rPr>
        <w:tab/>
      </w:r>
      <w:r w:rsidRPr="00474A08">
        <w:rPr>
          <w:rFonts w:ascii="Times New Roman" w:hAnsi="Times New Roman"/>
          <w:sz w:val="28"/>
          <w:szCs w:val="28"/>
          <w:lang w:val="uk-UA"/>
        </w:rPr>
        <w:tab/>
      </w:r>
      <w:r w:rsidRPr="00474A08">
        <w:rPr>
          <w:rFonts w:ascii="Times New Roman" w:hAnsi="Times New Roman"/>
          <w:sz w:val="28"/>
          <w:szCs w:val="28"/>
          <w:lang w:val="uk-UA"/>
        </w:rPr>
        <w:tab/>
      </w:r>
      <w:r>
        <w:rPr>
          <w:rFonts w:ascii="Times New Roman" w:hAnsi="Times New Roman"/>
          <w:sz w:val="28"/>
          <w:szCs w:val="28"/>
          <w:lang w:val="uk-UA"/>
        </w:rPr>
        <w:t>_</w:t>
      </w:r>
      <w:r>
        <w:rPr>
          <w:rFonts w:ascii="Times New Roman" w:hAnsi="Times New Roman"/>
          <w:sz w:val="28"/>
          <w:szCs w:val="28"/>
        </w:rPr>
        <w:t>8</w:t>
      </w:r>
      <w:r>
        <w:rPr>
          <w:rFonts w:ascii="Times New Roman" w:hAnsi="Times New Roman"/>
          <w:sz w:val="28"/>
          <w:szCs w:val="28"/>
          <w:lang w:val="uk-UA"/>
        </w:rPr>
        <w:t>_</w:t>
      </w:r>
    </w:p>
    <w:p w:rsidR="00F95A40" w:rsidRPr="00474A08" w:rsidRDefault="00F95A40" w:rsidP="00474A08">
      <w:pPr>
        <w:pStyle w:val="ListParagraph"/>
        <w:spacing w:line="240" w:lineRule="auto"/>
        <w:ind w:left="0"/>
        <w:jc w:val="both"/>
        <w:rPr>
          <w:rFonts w:ascii="Times New Roman" w:hAnsi="Times New Roman"/>
          <w:sz w:val="28"/>
          <w:szCs w:val="28"/>
          <w:lang w:val="uk-UA"/>
        </w:rPr>
      </w:pPr>
      <w:r w:rsidRPr="00474A08">
        <w:rPr>
          <w:rFonts w:ascii="Times New Roman" w:hAnsi="Times New Roman"/>
          <w:sz w:val="28"/>
          <w:szCs w:val="28"/>
          <w:lang w:val="uk-UA"/>
        </w:rPr>
        <w:t>2.3 Електрозабезпечення</w:t>
      </w:r>
      <w:r w:rsidRPr="00474A08">
        <w:rPr>
          <w:rFonts w:ascii="Times New Roman" w:hAnsi="Times New Roman"/>
          <w:sz w:val="28"/>
          <w:szCs w:val="28"/>
          <w:lang w:val="uk-UA"/>
        </w:rPr>
        <w:tab/>
      </w:r>
      <w:r w:rsidRPr="00474A08">
        <w:rPr>
          <w:rFonts w:ascii="Times New Roman" w:hAnsi="Times New Roman"/>
          <w:sz w:val="28"/>
          <w:szCs w:val="28"/>
          <w:lang w:val="uk-UA"/>
        </w:rPr>
        <w:tab/>
      </w:r>
      <w:r w:rsidRPr="00474A08">
        <w:rPr>
          <w:rFonts w:ascii="Times New Roman" w:hAnsi="Times New Roman"/>
          <w:sz w:val="28"/>
          <w:szCs w:val="28"/>
          <w:lang w:val="uk-UA"/>
        </w:rPr>
        <w:tab/>
      </w:r>
      <w:r w:rsidRPr="00474A08">
        <w:rPr>
          <w:rFonts w:ascii="Times New Roman" w:hAnsi="Times New Roman"/>
          <w:sz w:val="28"/>
          <w:szCs w:val="28"/>
          <w:lang w:val="uk-UA"/>
        </w:rPr>
        <w:tab/>
      </w:r>
      <w:r w:rsidRPr="00474A08">
        <w:rPr>
          <w:rFonts w:ascii="Times New Roman" w:hAnsi="Times New Roman"/>
          <w:sz w:val="28"/>
          <w:szCs w:val="28"/>
          <w:lang w:val="uk-UA"/>
        </w:rPr>
        <w:tab/>
      </w:r>
      <w:r w:rsidRPr="00474A08">
        <w:rPr>
          <w:rFonts w:ascii="Times New Roman" w:hAnsi="Times New Roman"/>
          <w:sz w:val="28"/>
          <w:szCs w:val="28"/>
          <w:lang w:val="uk-UA"/>
        </w:rPr>
        <w:tab/>
      </w:r>
      <w:r w:rsidRPr="00474A08">
        <w:rPr>
          <w:rFonts w:ascii="Times New Roman" w:hAnsi="Times New Roman"/>
          <w:sz w:val="28"/>
          <w:szCs w:val="28"/>
          <w:lang w:val="uk-UA"/>
        </w:rPr>
        <w:tab/>
      </w:r>
      <w:r w:rsidRPr="00474A08">
        <w:rPr>
          <w:rFonts w:ascii="Times New Roman" w:hAnsi="Times New Roman"/>
          <w:sz w:val="28"/>
          <w:szCs w:val="28"/>
          <w:lang w:val="uk-UA"/>
        </w:rPr>
        <w:tab/>
      </w:r>
      <w:r w:rsidRPr="00474A08">
        <w:rPr>
          <w:rFonts w:ascii="Times New Roman" w:hAnsi="Times New Roman"/>
          <w:sz w:val="28"/>
          <w:szCs w:val="28"/>
          <w:lang w:val="uk-UA"/>
        </w:rPr>
        <w:tab/>
      </w:r>
      <w:r>
        <w:rPr>
          <w:rFonts w:ascii="Times New Roman" w:hAnsi="Times New Roman"/>
          <w:sz w:val="28"/>
          <w:szCs w:val="28"/>
          <w:lang w:val="uk-UA"/>
        </w:rPr>
        <w:t>_</w:t>
      </w:r>
      <w:r>
        <w:rPr>
          <w:rFonts w:ascii="Times New Roman" w:hAnsi="Times New Roman"/>
          <w:sz w:val="28"/>
          <w:szCs w:val="28"/>
        </w:rPr>
        <w:t>8</w:t>
      </w:r>
      <w:r>
        <w:rPr>
          <w:rFonts w:ascii="Times New Roman" w:hAnsi="Times New Roman"/>
          <w:sz w:val="28"/>
          <w:szCs w:val="28"/>
          <w:lang w:val="uk-UA"/>
        </w:rPr>
        <w:t>_</w:t>
      </w:r>
    </w:p>
    <w:p w:rsidR="00F95A40" w:rsidRPr="00474A08" w:rsidRDefault="00F95A40" w:rsidP="00474A08">
      <w:pPr>
        <w:pStyle w:val="ListParagraph"/>
        <w:spacing w:line="240" w:lineRule="auto"/>
        <w:ind w:left="0"/>
        <w:jc w:val="both"/>
        <w:rPr>
          <w:rFonts w:ascii="Times New Roman" w:hAnsi="Times New Roman"/>
          <w:sz w:val="28"/>
          <w:szCs w:val="28"/>
          <w:lang w:val="uk-UA"/>
        </w:rPr>
      </w:pPr>
      <w:r w:rsidRPr="00474A08">
        <w:rPr>
          <w:rFonts w:ascii="Times New Roman" w:hAnsi="Times New Roman"/>
          <w:sz w:val="28"/>
          <w:szCs w:val="28"/>
          <w:lang w:val="uk-UA"/>
        </w:rPr>
        <w:t>2.4 Водопостачання та водовідведення</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_</w:t>
      </w:r>
      <w:r>
        <w:rPr>
          <w:rFonts w:ascii="Times New Roman" w:hAnsi="Times New Roman"/>
          <w:sz w:val="28"/>
          <w:szCs w:val="28"/>
        </w:rPr>
        <w:t>9</w:t>
      </w:r>
      <w:r>
        <w:rPr>
          <w:rFonts w:ascii="Times New Roman" w:hAnsi="Times New Roman"/>
          <w:sz w:val="28"/>
          <w:szCs w:val="28"/>
          <w:lang w:val="uk-UA"/>
        </w:rPr>
        <w:t>_</w:t>
      </w:r>
    </w:p>
    <w:p w:rsidR="00F95A40" w:rsidRPr="00474A08" w:rsidRDefault="00F95A40" w:rsidP="00474A08">
      <w:pPr>
        <w:pStyle w:val="ListParagraph"/>
        <w:spacing w:line="240" w:lineRule="auto"/>
        <w:ind w:left="0"/>
        <w:jc w:val="both"/>
        <w:rPr>
          <w:rFonts w:ascii="Times New Roman" w:hAnsi="Times New Roman"/>
          <w:sz w:val="28"/>
          <w:szCs w:val="28"/>
          <w:lang w:val="uk-UA"/>
        </w:rPr>
      </w:pPr>
      <w:r w:rsidRPr="00474A08">
        <w:rPr>
          <w:rFonts w:ascii="Times New Roman" w:hAnsi="Times New Roman"/>
          <w:sz w:val="28"/>
          <w:szCs w:val="28"/>
          <w:lang w:val="uk-UA"/>
        </w:rPr>
        <w:t xml:space="preserve">2.5 Вуличне освітлення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_</w:t>
      </w:r>
      <w:r>
        <w:rPr>
          <w:rFonts w:ascii="Times New Roman" w:hAnsi="Times New Roman"/>
          <w:sz w:val="28"/>
          <w:szCs w:val="28"/>
        </w:rPr>
        <w:t>11</w:t>
      </w:r>
      <w:r>
        <w:rPr>
          <w:rFonts w:ascii="Times New Roman" w:hAnsi="Times New Roman"/>
          <w:sz w:val="28"/>
          <w:szCs w:val="28"/>
          <w:lang w:val="uk-UA"/>
        </w:rPr>
        <w:t>_</w:t>
      </w:r>
    </w:p>
    <w:p w:rsidR="00F95A40" w:rsidRPr="00474A08" w:rsidRDefault="00F95A40" w:rsidP="00474A08">
      <w:pPr>
        <w:pStyle w:val="ListParagraph"/>
        <w:spacing w:line="240" w:lineRule="auto"/>
        <w:ind w:left="0"/>
        <w:jc w:val="both"/>
        <w:rPr>
          <w:rFonts w:ascii="Times New Roman" w:hAnsi="Times New Roman"/>
          <w:sz w:val="28"/>
          <w:szCs w:val="28"/>
          <w:lang w:val="uk-UA"/>
        </w:rPr>
      </w:pPr>
      <w:r w:rsidRPr="00474A08">
        <w:rPr>
          <w:rFonts w:ascii="Times New Roman" w:hAnsi="Times New Roman"/>
          <w:sz w:val="28"/>
          <w:szCs w:val="28"/>
          <w:lang w:val="uk-UA"/>
        </w:rPr>
        <w:t>2.6 Житловий фонд міста</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_</w:t>
      </w:r>
      <w:r>
        <w:rPr>
          <w:rFonts w:ascii="Times New Roman" w:hAnsi="Times New Roman"/>
          <w:sz w:val="28"/>
          <w:szCs w:val="28"/>
        </w:rPr>
        <w:t>12</w:t>
      </w:r>
      <w:r>
        <w:rPr>
          <w:rFonts w:ascii="Times New Roman" w:hAnsi="Times New Roman"/>
          <w:sz w:val="28"/>
          <w:szCs w:val="28"/>
          <w:lang w:val="uk-UA"/>
        </w:rPr>
        <w:t>_</w:t>
      </w:r>
    </w:p>
    <w:p w:rsidR="00F95A40" w:rsidRPr="00474A08" w:rsidRDefault="00F95A40" w:rsidP="00474A08">
      <w:pPr>
        <w:pStyle w:val="ListParagraph"/>
        <w:spacing w:line="240" w:lineRule="auto"/>
        <w:ind w:left="0"/>
        <w:jc w:val="both"/>
        <w:rPr>
          <w:rFonts w:ascii="Times New Roman" w:hAnsi="Times New Roman"/>
          <w:sz w:val="28"/>
          <w:szCs w:val="28"/>
          <w:lang w:val="uk-UA"/>
        </w:rPr>
      </w:pPr>
      <w:r w:rsidRPr="00474A08">
        <w:rPr>
          <w:rFonts w:ascii="Times New Roman" w:hAnsi="Times New Roman"/>
          <w:sz w:val="28"/>
          <w:szCs w:val="28"/>
          <w:lang w:val="uk-UA"/>
        </w:rPr>
        <w:t>2.7 Промисловість</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_</w:t>
      </w:r>
      <w:r>
        <w:rPr>
          <w:rFonts w:ascii="Times New Roman" w:hAnsi="Times New Roman"/>
          <w:sz w:val="28"/>
          <w:szCs w:val="28"/>
        </w:rPr>
        <w:t>13</w:t>
      </w:r>
      <w:r>
        <w:rPr>
          <w:rFonts w:ascii="Times New Roman" w:hAnsi="Times New Roman"/>
          <w:sz w:val="28"/>
          <w:szCs w:val="28"/>
          <w:lang w:val="uk-UA"/>
        </w:rPr>
        <w:t>_</w:t>
      </w:r>
    </w:p>
    <w:p w:rsidR="00F95A40" w:rsidRPr="00474A08" w:rsidRDefault="00F95A40" w:rsidP="00474A08">
      <w:pPr>
        <w:pStyle w:val="ListParagraph"/>
        <w:spacing w:line="240" w:lineRule="auto"/>
        <w:ind w:left="0"/>
        <w:jc w:val="both"/>
        <w:rPr>
          <w:rFonts w:ascii="Times New Roman" w:hAnsi="Times New Roman"/>
          <w:sz w:val="28"/>
          <w:szCs w:val="28"/>
          <w:lang w:val="uk-UA"/>
        </w:rPr>
      </w:pPr>
      <w:r w:rsidRPr="00474A08">
        <w:rPr>
          <w:rFonts w:ascii="Times New Roman" w:hAnsi="Times New Roman"/>
          <w:sz w:val="28"/>
          <w:szCs w:val="28"/>
          <w:lang w:val="uk-UA"/>
        </w:rPr>
        <w:t xml:space="preserve">2.8 </w:t>
      </w:r>
      <w:r w:rsidRPr="00474A08">
        <w:rPr>
          <w:rFonts w:ascii="Times New Roman" w:hAnsi="Times New Roman"/>
          <w:bCs/>
          <w:sz w:val="28"/>
          <w:szCs w:val="28"/>
          <w:lang w:val="uk-UA"/>
        </w:rPr>
        <w:t>Комунальне господарство</w:t>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t>_</w:t>
      </w:r>
      <w:r>
        <w:rPr>
          <w:rFonts w:ascii="Times New Roman" w:hAnsi="Times New Roman"/>
          <w:bCs/>
          <w:sz w:val="28"/>
          <w:szCs w:val="28"/>
        </w:rPr>
        <w:t>13</w:t>
      </w:r>
      <w:r>
        <w:rPr>
          <w:rFonts w:ascii="Times New Roman" w:hAnsi="Times New Roman"/>
          <w:bCs/>
          <w:sz w:val="28"/>
          <w:szCs w:val="28"/>
          <w:lang w:val="uk-UA"/>
        </w:rPr>
        <w:t>_</w:t>
      </w:r>
    </w:p>
    <w:p w:rsidR="00F95A40" w:rsidRPr="00474A08" w:rsidRDefault="00F95A40" w:rsidP="00474A08">
      <w:pPr>
        <w:pStyle w:val="ListParagraph"/>
        <w:spacing w:line="240" w:lineRule="auto"/>
        <w:ind w:left="0"/>
        <w:jc w:val="both"/>
        <w:rPr>
          <w:rFonts w:ascii="Times New Roman" w:hAnsi="Times New Roman"/>
          <w:sz w:val="28"/>
          <w:szCs w:val="28"/>
          <w:lang w:val="uk-UA"/>
        </w:rPr>
      </w:pPr>
      <w:r w:rsidRPr="00474A08">
        <w:rPr>
          <w:rFonts w:ascii="Times New Roman" w:hAnsi="Times New Roman"/>
          <w:sz w:val="28"/>
          <w:szCs w:val="28"/>
          <w:lang w:val="uk-UA"/>
        </w:rPr>
        <w:t>2.9.</w:t>
      </w:r>
      <w:r w:rsidRPr="00474A08">
        <w:rPr>
          <w:rFonts w:ascii="Times New Roman" w:hAnsi="Times New Roman"/>
          <w:bCs/>
          <w:sz w:val="28"/>
          <w:szCs w:val="28"/>
          <w:lang w:val="uk-UA"/>
        </w:rPr>
        <w:t xml:space="preserve"> Заклади освіти, медицини, культури, відпочинку і спорту</w:t>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t>_</w:t>
      </w:r>
      <w:r w:rsidRPr="00245E55">
        <w:rPr>
          <w:rFonts w:ascii="Times New Roman" w:hAnsi="Times New Roman"/>
          <w:bCs/>
          <w:sz w:val="28"/>
          <w:szCs w:val="28"/>
          <w:lang w:val="ru-RU"/>
        </w:rPr>
        <w:t>14</w:t>
      </w:r>
      <w:r>
        <w:rPr>
          <w:rFonts w:ascii="Times New Roman" w:hAnsi="Times New Roman"/>
          <w:bCs/>
          <w:sz w:val="28"/>
          <w:szCs w:val="28"/>
          <w:lang w:val="uk-UA"/>
        </w:rPr>
        <w:t>_</w:t>
      </w:r>
    </w:p>
    <w:p w:rsidR="00F95A40" w:rsidRPr="00474A08" w:rsidRDefault="00F95A40" w:rsidP="00474A08">
      <w:pPr>
        <w:pStyle w:val="ListParagraph"/>
        <w:spacing w:line="240" w:lineRule="auto"/>
        <w:ind w:left="0"/>
        <w:jc w:val="both"/>
        <w:rPr>
          <w:rFonts w:ascii="Times New Roman" w:hAnsi="Times New Roman"/>
          <w:sz w:val="28"/>
          <w:szCs w:val="28"/>
          <w:lang w:val="uk-UA"/>
        </w:rPr>
      </w:pPr>
      <w:r w:rsidRPr="00474A08">
        <w:rPr>
          <w:rFonts w:ascii="Times New Roman" w:hAnsi="Times New Roman"/>
          <w:sz w:val="28"/>
          <w:szCs w:val="28"/>
          <w:lang w:val="uk-UA"/>
        </w:rPr>
        <w:t>2.10. Транспортна інфраструктура</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_</w:t>
      </w:r>
      <w:r>
        <w:rPr>
          <w:rFonts w:ascii="Times New Roman" w:hAnsi="Times New Roman"/>
          <w:sz w:val="28"/>
          <w:szCs w:val="28"/>
        </w:rPr>
        <w:t>15</w:t>
      </w:r>
      <w:r>
        <w:rPr>
          <w:rFonts w:ascii="Times New Roman" w:hAnsi="Times New Roman"/>
          <w:sz w:val="28"/>
          <w:szCs w:val="28"/>
          <w:lang w:val="uk-UA"/>
        </w:rPr>
        <w:t>_</w:t>
      </w:r>
    </w:p>
    <w:p w:rsidR="00F95A40" w:rsidRPr="00474A08" w:rsidRDefault="00F95A40" w:rsidP="00474A08">
      <w:pPr>
        <w:pStyle w:val="ListParagraph"/>
        <w:spacing w:line="240" w:lineRule="auto"/>
        <w:ind w:left="0"/>
        <w:jc w:val="both"/>
        <w:rPr>
          <w:rFonts w:ascii="Times New Roman" w:hAnsi="Times New Roman"/>
          <w:sz w:val="28"/>
          <w:szCs w:val="28"/>
          <w:lang w:val="uk-UA"/>
        </w:rPr>
      </w:pPr>
    </w:p>
    <w:p w:rsidR="00F95A40" w:rsidRPr="00474A08" w:rsidRDefault="00F95A40" w:rsidP="00474A08">
      <w:pPr>
        <w:pStyle w:val="ListParagraph"/>
        <w:numPr>
          <w:ilvl w:val="0"/>
          <w:numId w:val="26"/>
        </w:numPr>
        <w:spacing w:line="240" w:lineRule="auto"/>
        <w:ind w:left="0" w:firstLine="0"/>
        <w:jc w:val="both"/>
        <w:rPr>
          <w:rFonts w:ascii="Times New Roman" w:hAnsi="Times New Roman"/>
          <w:b/>
          <w:sz w:val="28"/>
          <w:szCs w:val="28"/>
          <w:lang w:val="uk-UA"/>
        </w:rPr>
      </w:pPr>
      <w:r w:rsidRPr="00474A08">
        <w:rPr>
          <w:rFonts w:ascii="Times New Roman" w:hAnsi="Times New Roman"/>
          <w:b/>
          <w:sz w:val="28"/>
          <w:szCs w:val="28"/>
          <w:lang w:val="uk-UA"/>
        </w:rPr>
        <w:t>Енергобаланс міста</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t>_</w:t>
      </w:r>
      <w:r>
        <w:rPr>
          <w:rFonts w:ascii="Times New Roman" w:hAnsi="Times New Roman"/>
          <w:b/>
          <w:sz w:val="28"/>
          <w:szCs w:val="28"/>
        </w:rPr>
        <w:t>17</w:t>
      </w:r>
      <w:r>
        <w:rPr>
          <w:rFonts w:ascii="Times New Roman" w:hAnsi="Times New Roman"/>
          <w:b/>
          <w:sz w:val="28"/>
          <w:szCs w:val="28"/>
          <w:lang w:val="uk-UA"/>
        </w:rPr>
        <w:t>_</w:t>
      </w:r>
    </w:p>
    <w:p w:rsidR="00F95A40" w:rsidRPr="00474A08" w:rsidRDefault="00F95A40" w:rsidP="00474A08">
      <w:pPr>
        <w:pStyle w:val="ListParagraph"/>
        <w:spacing w:line="240" w:lineRule="auto"/>
        <w:ind w:left="0"/>
        <w:jc w:val="both"/>
        <w:rPr>
          <w:rFonts w:ascii="Times New Roman" w:hAnsi="Times New Roman"/>
          <w:sz w:val="28"/>
          <w:szCs w:val="28"/>
          <w:lang w:val="uk-UA"/>
        </w:rPr>
      </w:pPr>
    </w:p>
    <w:p w:rsidR="00F95A40" w:rsidRPr="00474A08" w:rsidRDefault="00F95A40" w:rsidP="00474A08">
      <w:pPr>
        <w:pStyle w:val="ListParagraph"/>
        <w:numPr>
          <w:ilvl w:val="0"/>
          <w:numId w:val="26"/>
        </w:numPr>
        <w:spacing w:line="240" w:lineRule="auto"/>
        <w:ind w:left="0" w:firstLine="0"/>
        <w:jc w:val="both"/>
        <w:rPr>
          <w:rFonts w:ascii="Times New Roman" w:hAnsi="Times New Roman"/>
          <w:b/>
          <w:sz w:val="28"/>
          <w:szCs w:val="28"/>
          <w:lang w:val="uk-UA"/>
        </w:rPr>
      </w:pPr>
      <w:r w:rsidRPr="00474A08">
        <w:rPr>
          <w:rFonts w:ascii="Times New Roman" w:hAnsi="Times New Roman"/>
          <w:b/>
          <w:sz w:val="28"/>
          <w:szCs w:val="28"/>
          <w:lang w:val="uk-UA"/>
        </w:rPr>
        <w:t>Оцінка поточного стану викидів</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t>_</w:t>
      </w:r>
      <w:r>
        <w:rPr>
          <w:rFonts w:ascii="Times New Roman" w:hAnsi="Times New Roman"/>
          <w:b/>
          <w:sz w:val="28"/>
          <w:szCs w:val="28"/>
        </w:rPr>
        <w:t>21</w:t>
      </w:r>
      <w:r>
        <w:rPr>
          <w:rFonts w:ascii="Times New Roman" w:hAnsi="Times New Roman"/>
          <w:b/>
          <w:sz w:val="28"/>
          <w:szCs w:val="28"/>
          <w:lang w:val="uk-UA"/>
        </w:rPr>
        <w:t>_</w:t>
      </w:r>
    </w:p>
    <w:p w:rsidR="00F95A40" w:rsidRPr="00474A08" w:rsidRDefault="00F95A40" w:rsidP="00474A08">
      <w:pPr>
        <w:spacing w:line="240" w:lineRule="auto"/>
        <w:jc w:val="both"/>
        <w:rPr>
          <w:rFonts w:ascii="Times New Roman" w:hAnsi="Times New Roman"/>
          <w:sz w:val="28"/>
          <w:szCs w:val="28"/>
          <w:lang w:val="uk-UA"/>
        </w:rPr>
      </w:pPr>
    </w:p>
    <w:p w:rsidR="00F95A40" w:rsidRPr="00474A08" w:rsidRDefault="00F95A40" w:rsidP="00474A08">
      <w:pPr>
        <w:pStyle w:val="ListParagraph"/>
        <w:numPr>
          <w:ilvl w:val="0"/>
          <w:numId w:val="26"/>
        </w:numPr>
        <w:spacing w:line="240" w:lineRule="auto"/>
        <w:ind w:left="0" w:firstLine="0"/>
        <w:jc w:val="both"/>
        <w:rPr>
          <w:rFonts w:ascii="Times New Roman" w:hAnsi="Times New Roman"/>
          <w:b/>
          <w:sz w:val="28"/>
          <w:szCs w:val="28"/>
          <w:lang w:val="uk-UA"/>
        </w:rPr>
      </w:pPr>
      <w:r w:rsidRPr="00474A08">
        <w:rPr>
          <w:rFonts w:ascii="Times New Roman" w:hAnsi="Times New Roman"/>
          <w:b/>
          <w:sz w:val="28"/>
          <w:szCs w:val="28"/>
          <w:lang w:val="uk-UA"/>
        </w:rPr>
        <w:t>План дій зі сталого енергетичного розвитку міста</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t>_</w:t>
      </w:r>
      <w:r w:rsidRPr="00245E55">
        <w:rPr>
          <w:rFonts w:ascii="Times New Roman" w:hAnsi="Times New Roman"/>
          <w:b/>
          <w:sz w:val="28"/>
          <w:szCs w:val="28"/>
          <w:lang w:val="ru-RU"/>
        </w:rPr>
        <w:t>23</w:t>
      </w:r>
      <w:r>
        <w:rPr>
          <w:rFonts w:ascii="Times New Roman" w:hAnsi="Times New Roman"/>
          <w:b/>
          <w:sz w:val="28"/>
          <w:szCs w:val="28"/>
          <w:lang w:val="uk-UA"/>
        </w:rPr>
        <w:t>_</w:t>
      </w:r>
    </w:p>
    <w:p w:rsidR="00F95A40" w:rsidRPr="00474A08" w:rsidRDefault="00F95A40" w:rsidP="00474A08">
      <w:pPr>
        <w:pStyle w:val="ListParagraph"/>
        <w:spacing w:line="240" w:lineRule="auto"/>
        <w:ind w:left="0"/>
        <w:jc w:val="both"/>
        <w:rPr>
          <w:rFonts w:ascii="Times New Roman" w:hAnsi="Times New Roman"/>
          <w:sz w:val="28"/>
          <w:szCs w:val="28"/>
          <w:lang w:val="uk-UA"/>
        </w:rPr>
      </w:pPr>
      <w:r w:rsidRPr="00474A08">
        <w:rPr>
          <w:rFonts w:ascii="Times New Roman" w:hAnsi="Times New Roman"/>
          <w:sz w:val="28"/>
          <w:szCs w:val="28"/>
          <w:lang w:val="uk-UA"/>
        </w:rPr>
        <w:t>5.1. Мета та завдання Плану дій</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_</w:t>
      </w:r>
      <w:r w:rsidRPr="00245E55">
        <w:rPr>
          <w:rFonts w:ascii="Times New Roman" w:hAnsi="Times New Roman"/>
          <w:sz w:val="28"/>
          <w:szCs w:val="28"/>
          <w:lang w:val="ru-RU"/>
        </w:rPr>
        <w:t>23</w:t>
      </w:r>
      <w:r>
        <w:rPr>
          <w:rFonts w:ascii="Times New Roman" w:hAnsi="Times New Roman"/>
          <w:sz w:val="28"/>
          <w:szCs w:val="28"/>
          <w:lang w:val="uk-UA"/>
        </w:rPr>
        <w:t>_</w:t>
      </w:r>
    </w:p>
    <w:p w:rsidR="00F95A40" w:rsidRPr="00474A08" w:rsidRDefault="00F95A40" w:rsidP="00474A08">
      <w:pPr>
        <w:pStyle w:val="ListParagraph"/>
        <w:spacing w:line="240" w:lineRule="auto"/>
        <w:ind w:left="0"/>
        <w:jc w:val="both"/>
        <w:rPr>
          <w:rFonts w:ascii="Times New Roman" w:hAnsi="Times New Roman"/>
          <w:sz w:val="28"/>
          <w:szCs w:val="28"/>
          <w:lang w:val="uk-UA"/>
        </w:rPr>
      </w:pPr>
      <w:r w:rsidRPr="00474A08">
        <w:rPr>
          <w:rFonts w:ascii="Times New Roman" w:hAnsi="Times New Roman"/>
          <w:sz w:val="28"/>
          <w:szCs w:val="28"/>
          <w:lang w:val="uk-UA"/>
        </w:rPr>
        <w:t>5.2. Заплановані заходи, спрямовані на скорочення викидів СО</w:t>
      </w:r>
      <w:r w:rsidRPr="00474A08">
        <w:rPr>
          <w:rFonts w:ascii="Times New Roman" w:hAnsi="Times New Roman"/>
          <w:sz w:val="28"/>
          <w:szCs w:val="28"/>
          <w:vertAlign w:val="subscript"/>
          <w:lang w:val="uk-UA"/>
        </w:rPr>
        <w:t>2</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_</w:t>
      </w:r>
      <w:r w:rsidRPr="00245E55">
        <w:rPr>
          <w:rFonts w:ascii="Times New Roman" w:hAnsi="Times New Roman"/>
          <w:sz w:val="28"/>
          <w:szCs w:val="28"/>
          <w:lang w:val="ru-RU"/>
        </w:rPr>
        <w:t>24</w:t>
      </w:r>
      <w:r>
        <w:rPr>
          <w:rFonts w:ascii="Times New Roman" w:hAnsi="Times New Roman"/>
          <w:sz w:val="28"/>
          <w:szCs w:val="28"/>
          <w:lang w:val="uk-UA"/>
        </w:rPr>
        <w:t>_</w:t>
      </w:r>
    </w:p>
    <w:p w:rsidR="00F95A40" w:rsidRPr="00474A08" w:rsidRDefault="00F95A40" w:rsidP="00474A08">
      <w:pPr>
        <w:pStyle w:val="ListParagraph"/>
        <w:spacing w:line="240" w:lineRule="auto"/>
        <w:ind w:left="0"/>
        <w:jc w:val="both"/>
        <w:rPr>
          <w:rFonts w:ascii="Times New Roman" w:hAnsi="Times New Roman"/>
          <w:sz w:val="28"/>
          <w:szCs w:val="28"/>
          <w:lang w:val="uk-UA"/>
        </w:rPr>
      </w:pPr>
      <w:r w:rsidRPr="00474A08">
        <w:rPr>
          <w:rFonts w:ascii="Times New Roman" w:hAnsi="Times New Roman"/>
          <w:sz w:val="28"/>
          <w:szCs w:val="28"/>
          <w:lang w:val="uk-UA"/>
        </w:rPr>
        <w:t>5.2.1.Інформаційні заходи</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_</w:t>
      </w:r>
      <w:r w:rsidRPr="00245E55">
        <w:rPr>
          <w:rFonts w:ascii="Times New Roman" w:hAnsi="Times New Roman"/>
          <w:sz w:val="28"/>
          <w:szCs w:val="28"/>
          <w:lang w:val="ru-RU"/>
        </w:rPr>
        <w:t>24</w:t>
      </w:r>
      <w:r>
        <w:rPr>
          <w:rFonts w:ascii="Times New Roman" w:hAnsi="Times New Roman"/>
          <w:sz w:val="28"/>
          <w:szCs w:val="28"/>
          <w:lang w:val="uk-UA"/>
        </w:rPr>
        <w:t>_</w:t>
      </w:r>
    </w:p>
    <w:p w:rsidR="00F95A40" w:rsidRPr="00474A08" w:rsidRDefault="00F95A40" w:rsidP="00474A08">
      <w:pPr>
        <w:pStyle w:val="ListParagraph"/>
        <w:spacing w:line="240" w:lineRule="auto"/>
        <w:ind w:left="0"/>
        <w:jc w:val="both"/>
        <w:rPr>
          <w:rFonts w:ascii="Times New Roman" w:hAnsi="Times New Roman"/>
          <w:sz w:val="28"/>
          <w:szCs w:val="28"/>
          <w:lang w:val="uk-UA"/>
        </w:rPr>
      </w:pPr>
      <w:r w:rsidRPr="00474A08">
        <w:rPr>
          <w:rFonts w:ascii="Times New Roman" w:hAnsi="Times New Roman"/>
          <w:sz w:val="28"/>
          <w:szCs w:val="28"/>
          <w:lang w:val="uk-UA"/>
        </w:rPr>
        <w:t>5.2.2.Технічні заходи</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_</w:t>
      </w:r>
      <w:r w:rsidRPr="00245E55">
        <w:rPr>
          <w:rFonts w:ascii="Times New Roman" w:hAnsi="Times New Roman"/>
          <w:sz w:val="28"/>
          <w:szCs w:val="28"/>
          <w:lang w:val="ru-RU"/>
        </w:rPr>
        <w:t>26</w:t>
      </w:r>
      <w:r>
        <w:rPr>
          <w:rFonts w:ascii="Times New Roman" w:hAnsi="Times New Roman"/>
          <w:sz w:val="28"/>
          <w:szCs w:val="28"/>
          <w:lang w:val="uk-UA"/>
        </w:rPr>
        <w:t>_</w:t>
      </w:r>
    </w:p>
    <w:p w:rsidR="00F95A40" w:rsidRPr="00474A08" w:rsidRDefault="00F95A40" w:rsidP="00474A08">
      <w:pPr>
        <w:pStyle w:val="ListParagraph"/>
        <w:spacing w:line="240" w:lineRule="auto"/>
        <w:ind w:left="0"/>
        <w:jc w:val="both"/>
        <w:rPr>
          <w:rFonts w:ascii="Times New Roman" w:hAnsi="Times New Roman"/>
          <w:sz w:val="28"/>
          <w:szCs w:val="28"/>
          <w:lang w:val="uk-UA"/>
        </w:rPr>
      </w:pPr>
      <w:r w:rsidRPr="00474A08">
        <w:rPr>
          <w:rFonts w:ascii="Times New Roman" w:hAnsi="Times New Roman"/>
          <w:sz w:val="28"/>
          <w:szCs w:val="28"/>
          <w:lang w:val="uk-UA"/>
        </w:rPr>
        <w:t>5.3. Опис запланованих заходів</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_</w:t>
      </w:r>
      <w:r w:rsidRPr="00245E55">
        <w:rPr>
          <w:rFonts w:ascii="Times New Roman" w:hAnsi="Times New Roman"/>
          <w:sz w:val="28"/>
          <w:szCs w:val="28"/>
          <w:lang w:val="ru-RU"/>
        </w:rPr>
        <w:t>30</w:t>
      </w:r>
      <w:r>
        <w:rPr>
          <w:rFonts w:ascii="Times New Roman" w:hAnsi="Times New Roman"/>
          <w:sz w:val="28"/>
          <w:szCs w:val="28"/>
          <w:lang w:val="uk-UA"/>
        </w:rPr>
        <w:t>_</w:t>
      </w:r>
    </w:p>
    <w:p w:rsidR="00F95A40" w:rsidRPr="00474A08" w:rsidRDefault="00F95A40" w:rsidP="00474A08">
      <w:pPr>
        <w:pStyle w:val="ListParagraph"/>
        <w:spacing w:line="240" w:lineRule="auto"/>
        <w:ind w:left="0"/>
        <w:jc w:val="both"/>
        <w:rPr>
          <w:rFonts w:ascii="Times New Roman" w:hAnsi="Times New Roman"/>
          <w:sz w:val="28"/>
          <w:szCs w:val="28"/>
          <w:lang w:val="uk-UA"/>
        </w:rPr>
      </w:pPr>
      <w:r w:rsidRPr="00474A08">
        <w:rPr>
          <w:rFonts w:ascii="Times New Roman" w:hAnsi="Times New Roman"/>
          <w:sz w:val="28"/>
          <w:szCs w:val="28"/>
          <w:lang w:val="uk-UA"/>
        </w:rPr>
        <w:t>5.3.1.Інформаційні заходи</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_</w:t>
      </w:r>
      <w:r w:rsidRPr="00245E55">
        <w:rPr>
          <w:rFonts w:ascii="Times New Roman" w:hAnsi="Times New Roman"/>
          <w:sz w:val="28"/>
          <w:szCs w:val="28"/>
          <w:lang w:val="ru-RU"/>
        </w:rPr>
        <w:t>30</w:t>
      </w:r>
      <w:r>
        <w:rPr>
          <w:rFonts w:ascii="Times New Roman" w:hAnsi="Times New Roman"/>
          <w:sz w:val="28"/>
          <w:szCs w:val="28"/>
          <w:lang w:val="uk-UA"/>
        </w:rPr>
        <w:t>_</w:t>
      </w:r>
    </w:p>
    <w:p w:rsidR="00F95A40" w:rsidRPr="00474A08" w:rsidRDefault="00F95A40" w:rsidP="00474A08">
      <w:pPr>
        <w:pStyle w:val="ListParagraph"/>
        <w:spacing w:line="240" w:lineRule="auto"/>
        <w:ind w:left="0"/>
        <w:jc w:val="both"/>
        <w:rPr>
          <w:rFonts w:ascii="Times New Roman" w:hAnsi="Times New Roman"/>
          <w:sz w:val="28"/>
          <w:szCs w:val="28"/>
          <w:lang w:val="uk-UA"/>
        </w:rPr>
      </w:pPr>
      <w:r w:rsidRPr="00474A08">
        <w:rPr>
          <w:rFonts w:ascii="Times New Roman" w:hAnsi="Times New Roman"/>
          <w:sz w:val="28"/>
          <w:szCs w:val="28"/>
          <w:lang w:val="uk-UA"/>
        </w:rPr>
        <w:t>5.3.2.Технічні заходи</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_</w:t>
      </w:r>
      <w:r w:rsidRPr="00245E55">
        <w:rPr>
          <w:rFonts w:ascii="Times New Roman" w:hAnsi="Times New Roman"/>
          <w:sz w:val="28"/>
          <w:szCs w:val="28"/>
          <w:lang w:val="ru-RU"/>
        </w:rPr>
        <w:t>46</w:t>
      </w:r>
      <w:r>
        <w:rPr>
          <w:rFonts w:ascii="Times New Roman" w:hAnsi="Times New Roman"/>
          <w:sz w:val="28"/>
          <w:szCs w:val="28"/>
          <w:lang w:val="uk-UA"/>
        </w:rPr>
        <w:t>_</w:t>
      </w:r>
    </w:p>
    <w:p w:rsidR="00F95A40" w:rsidRPr="00474A08" w:rsidRDefault="00F95A40" w:rsidP="00474A08">
      <w:pPr>
        <w:pStyle w:val="ListParagraph"/>
        <w:spacing w:line="240" w:lineRule="auto"/>
        <w:ind w:left="0"/>
        <w:jc w:val="both"/>
        <w:rPr>
          <w:rFonts w:ascii="Times New Roman" w:hAnsi="Times New Roman"/>
          <w:b/>
          <w:sz w:val="28"/>
          <w:szCs w:val="28"/>
          <w:lang w:val="uk-UA"/>
        </w:rPr>
      </w:pPr>
    </w:p>
    <w:p w:rsidR="00F95A40" w:rsidRDefault="00F95A40" w:rsidP="00474A08">
      <w:pPr>
        <w:pStyle w:val="ListParagraph"/>
        <w:spacing w:line="240" w:lineRule="auto"/>
        <w:ind w:left="0"/>
        <w:jc w:val="both"/>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p>
    <w:p w:rsidR="00F95A40" w:rsidRPr="00767699" w:rsidRDefault="00F95A40" w:rsidP="00474A08">
      <w:pPr>
        <w:pStyle w:val="ListParagraph"/>
        <w:spacing w:line="240" w:lineRule="auto"/>
        <w:ind w:left="0"/>
        <w:jc w:val="both"/>
        <w:rPr>
          <w:rFonts w:ascii="Times New Roman" w:hAnsi="Times New Roman"/>
          <w:b/>
          <w:sz w:val="28"/>
          <w:szCs w:val="28"/>
          <w:lang w:val="uk-UA"/>
        </w:rPr>
      </w:pPr>
      <w:r w:rsidRPr="00767699">
        <w:rPr>
          <w:rFonts w:ascii="Times New Roman" w:hAnsi="Times New Roman"/>
          <w:b/>
          <w:sz w:val="28"/>
          <w:szCs w:val="28"/>
          <w:lang w:val="uk-UA"/>
        </w:rPr>
        <w:t>6. Моніторинг  та оцінка впровадження Плану дій</w:t>
      </w:r>
      <w:r w:rsidRPr="00767699">
        <w:rPr>
          <w:rFonts w:ascii="Times New Roman" w:hAnsi="Times New Roman"/>
          <w:b/>
          <w:sz w:val="28"/>
          <w:szCs w:val="28"/>
          <w:lang w:val="uk-UA"/>
        </w:rPr>
        <w:tab/>
      </w:r>
      <w:r w:rsidRPr="00767699">
        <w:rPr>
          <w:rFonts w:ascii="Times New Roman" w:hAnsi="Times New Roman"/>
          <w:b/>
          <w:sz w:val="28"/>
          <w:szCs w:val="28"/>
          <w:lang w:val="uk-UA"/>
        </w:rPr>
        <w:tab/>
      </w:r>
      <w:r w:rsidRPr="00767699">
        <w:rPr>
          <w:rFonts w:ascii="Times New Roman" w:hAnsi="Times New Roman"/>
          <w:b/>
          <w:sz w:val="28"/>
          <w:szCs w:val="28"/>
          <w:lang w:val="uk-UA"/>
        </w:rPr>
        <w:tab/>
      </w:r>
      <w:r w:rsidRPr="00767699">
        <w:rPr>
          <w:rFonts w:ascii="Times New Roman" w:hAnsi="Times New Roman"/>
          <w:b/>
          <w:sz w:val="28"/>
          <w:szCs w:val="28"/>
          <w:lang w:val="uk-UA"/>
        </w:rPr>
        <w:tab/>
      </w:r>
      <w:r w:rsidRPr="00767699">
        <w:rPr>
          <w:rFonts w:ascii="Times New Roman" w:hAnsi="Times New Roman"/>
          <w:b/>
          <w:sz w:val="28"/>
          <w:szCs w:val="28"/>
          <w:lang w:val="uk-UA"/>
        </w:rPr>
        <w:tab/>
        <w:t>_</w:t>
      </w:r>
      <w:r>
        <w:rPr>
          <w:rFonts w:ascii="Times New Roman" w:hAnsi="Times New Roman"/>
          <w:b/>
          <w:sz w:val="28"/>
          <w:szCs w:val="28"/>
          <w:lang w:val="ru-RU"/>
        </w:rPr>
        <w:t>60</w:t>
      </w:r>
      <w:r w:rsidRPr="00767699">
        <w:rPr>
          <w:rFonts w:ascii="Times New Roman" w:hAnsi="Times New Roman"/>
          <w:b/>
          <w:sz w:val="28"/>
          <w:szCs w:val="28"/>
          <w:lang w:val="uk-UA"/>
        </w:rPr>
        <w:t>_</w:t>
      </w:r>
    </w:p>
    <w:p w:rsidR="00F95A40" w:rsidRPr="00474A08" w:rsidRDefault="00F95A40" w:rsidP="00474A08">
      <w:pPr>
        <w:pStyle w:val="ListParagraph"/>
        <w:spacing w:line="240" w:lineRule="auto"/>
        <w:ind w:left="0"/>
        <w:jc w:val="both"/>
        <w:rPr>
          <w:rFonts w:ascii="Times New Roman" w:hAnsi="Times New Roman"/>
          <w:sz w:val="28"/>
          <w:szCs w:val="28"/>
          <w:lang w:val="uk-UA"/>
        </w:rPr>
      </w:pPr>
    </w:p>
    <w:p w:rsidR="00F95A40" w:rsidRPr="00474A08" w:rsidRDefault="00F95A40" w:rsidP="00767699">
      <w:pPr>
        <w:pStyle w:val="ListParagraph"/>
        <w:spacing w:line="240" w:lineRule="auto"/>
        <w:ind w:left="0"/>
        <w:jc w:val="both"/>
        <w:rPr>
          <w:rFonts w:ascii="Times New Roman" w:hAnsi="Times New Roman"/>
          <w:b/>
          <w:sz w:val="28"/>
          <w:szCs w:val="28"/>
          <w:lang w:val="uk-UA"/>
        </w:rPr>
      </w:pPr>
      <w:r>
        <w:rPr>
          <w:rFonts w:ascii="Times New Roman" w:hAnsi="Times New Roman"/>
          <w:b/>
          <w:sz w:val="28"/>
          <w:szCs w:val="28"/>
          <w:lang w:val="uk-UA"/>
        </w:rPr>
        <w:t xml:space="preserve">7. </w:t>
      </w:r>
      <w:r w:rsidRPr="00474A08">
        <w:rPr>
          <w:rFonts w:ascii="Times New Roman" w:hAnsi="Times New Roman"/>
          <w:b/>
          <w:sz w:val="28"/>
          <w:szCs w:val="28"/>
          <w:lang w:val="uk-UA"/>
        </w:rPr>
        <w:t>Джерела фінансування Плану дій</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t>_61_</w:t>
      </w:r>
    </w:p>
    <w:p w:rsidR="00F95A40" w:rsidRPr="00474A08" w:rsidRDefault="00F95A40" w:rsidP="00474A08">
      <w:pPr>
        <w:pStyle w:val="ListParagraph"/>
        <w:spacing w:line="240" w:lineRule="auto"/>
        <w:ind w:left="0"/>
        <w:jc w:val="both"/>
        <w:rPr>
          <w:rFonts w:ascii="Times New Roman" w:hAnsi="Times New Roman"/>
          <w:b/>
          <w:sz w:val="28"/>
          <w:szCs w:val="28"/>
          <w:lang w:val="uk-UA"/>
        </w:rPr>
      </w:pPr>
    </w:p>
    <w:p w:rsidR="00F95A40" w:rsidRPr="00474A08" w:rsidRDefault="00F95A40" w:rsidP="00767699">
      <w:pPr>
        <w:pStyle w:val="ListParagraph"/>
        <w:spacing w:line="240" w:lineRule="auto"/>
        <w:ind w:left="0"/>
        <w:jc w:val="both"/>
        <w:rPr>
          <w:rFonts w:ascii="Times New Roman" w:hAnsi="Times New Roman"/>
          <w:b/>
          <w:sz w:val="28"/>
          <w:szCs w:val="28"/>
          <w:lang w:val="uk-UA"/>
        </w:rPr>
      </w:pPr>
      <w:r>
        <w:rPr>
          <w:rFonts w:ascii="Times New Roman" w:hAnsi="Times New Roman"/>
          <w:b/>
          <w:sz w:val="28"/>
          <w:szCs w:val="28"/>
          <w:lang w:val="uk-UA"/>
        </w:rPr>
        <w:t xml:space="preserve">8. </w:t>
      </w:r>
      <w:r w:rsidRPr="00474A08">
        <w:rPr>
          <w:rFonts w:ascii="Times New Roman" w:hAnsi="Times New Roman"/>
          <w:b/>
          <w:sz w:val="28"/>
          <w:szCs w:val="28"/>
          <w:lang w:val="uk-UA"/>
        </w:rPr>
        <w:t>Очікуванні результати від реалізації Плану дій</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t>_61_</w:t>
      </w:r>
    </w:p>
    <w:p w:rsidR="00F95A40" w:rsidRPr="00E839E0" w:rsidRDefault="00F95A40" w:rsidP="00474A08">
      <w:pPr>
        <w:pStyle w:val="ListParagraph"/>
        <w:spacing w:line="240" w:lineRule="auto"/>
        <w:ind w:left="0"/>
        <w:jc w:val="both"/>
        <w:rPr>
          <w:rFonts w:ascii="Times New Roman" w:hAnsi="Times New Roman"/>
          <w:b/>
          <w:sz w:val="28"/>
          <w:szCs w:val="28"/>
          <w:lang w:val="uk-UA"/>
        </w:rPr>
      </w:pPr>
    </w:p>
    <w:p w:rsidR="00F95A40" w:rsidRDefault="00F95A40" w:rsidP="00B3468B">
      <w:pPr>
        <w:rPr>
          <w:rFonts w:ascii="Times New Roman" w:hAnsi="Times New Roman"/>
          <w:b/>
          <w:sz w:val="32"/>
          <w:szCs w:val="32"/>
          <w:lang w:val="ru-RU"/>
        </w:rPr>
      </w:pPr>
      <w:r>
        <w:rPr>
          <w:rFonts w:ascii="Times New Roman" w:hAnsi="Times New Roman"/>
          <w:b/>
          <w:sz w:val="32"/>
          <w:szCs w:val="32"/>
          <w:lang w:val="uk-UA"/>
        </w:rPr>
        <w:t>Паспорт програми</w:t>
      </w:r>
      <w:r w:rsidRPr="00307F03">
        <w:rPr>
          <w:rFonts w:ascii="Times New Roman" w:hAnsi="Times New Roman"/>
          <w:b/>
          <w:sz w:val="32"/>
          <w:szCs w:val="32"/>
          <w:lang w:val="ru-RU"/>
        </w:rPr>
        <w:t xml:space="preserve"> </w:t>
      </w:r>
    </w:p>
    <w:p w:rsidR="00F95A40" w:rsidRPr="00B3468B" w:rsidRDefault="00F95A40" w:rsidP="00B3468B">
      <w:pPr>
        <w:rPr>
          <w:rFonts w:ascii="Times New Roman" w:hAnsi="Times New Roman"/>
          <w:b/>
          <w:sz w:val="32"/>
          <w:szCs w:val="32"/>
          <w:lang w:val="uk-UA"/>
        </w:rPr>
      </w:pPr>
      <w:r w:rsidRPr="00ED1656">
        <w:rPr>
          <w:rFonts w:ascii="Times New Roman" w:hAnsi="Times New Roman"/>
          <w:b/>
          <w:bCs/>
          <w:sz w:val="28"/>
          <w:szCs w:val="28"/>
          <w:lang w:val="uk-UA"/>
        </w:rPr>
        <w:t>«План дій</w:t>
      </w:r>
    </w:p>
    <w:p w:rsidR="00F95A40" w:rsidRPr="00ED1656" w:rsidRDefault="00F95A40" w:rsidP="00ED1656">
      <w:pPr>
        <w:autoSpaceDE w:val="0"/>
        <w:autoSpaceDN w:val="0"/>
        <w:adjustRightInd w:val="0"/>
        <w:spacing w:line="240" w:lineRule="auto"/>
        <w:rPr>
          <w:rFonts w:ascii="Times New Roman" w:hAnsi="Times New Roman"/>
          <w:b/>
          <w:bCs/>
          <w:sz w:val="28"/>
          <w:szCs w:val="28"/>
          <w:lang w:val="uk-UA"/>
        </w:rPr>
      </w:pPr>
      <w:r w:rsidRPr="00ED1656">
        <w:rPr>
          <w:rFonts w:ascii="Times New Roman" w:hAnsi="Times New Roman"/>
          <w:b/>
          <w:bCs/>
          <w:sz w:val="28"/>
          <w:szCs w:val="28"/>
          <w:lang w:val="uk-UA"/>
        </w:rPr>
        <w:t>сталого енергетичного розвитку</w:t>
      </w:r>
    </w:p>
    <w:p w:rsidR="00F95A40" w:rsidRDefault="00F95A40" w:rsidP="00ED1656">
      <w:pPr>
        <w:autoSpaceDE w:val="0"/>
        <w:autoSpaceDN w:val="0"/>
        <w:adjustRightInd w:val="0"/>
        <w:spacing w:line="240" w:lineRule="auto"/>
        <w:rPr>
          <w:rFonts w:ascii="Times New Roman" w:hAnsi="Times New Roman"/>
          <w:b/>
          <w:bCs/>
          <w:sz w:val="28"/>
          <w:szCs w:val="28"/>
        </w:rPr>
      </w:pPr>
      <w:r w:rsidRPr="00ED1656">
        <w:rPr>
          <w:rFonts w:ascii="Times New Roman" w:hAnsi="Times New Roman"/>
          <w:b/>
          <w:bCs/>
          <w:sz w:val="28"/>
          <w:szCs w:val="28"/>
          <w:lang w:val="uk-UA"/>
        </w:rPr>
        <w:t>міста Новояворівськ до 2020 року»</w:t>
      </w:r>
    </w:p>
    <w:p w:rsidR="00F95A40" w:rsidRPr="00B3468B" w:rsidRDefault="00F95A40" w:rsidP="00ED1656">
      <w:pPr>
        <w:autoSpaceDE w:val="0"/>
        <w:autoSpaceDN w:val="0"/>
        <w:adjustRightInd w:val="0"/>
        <w:spacing w:line="240" w:lineRule="auto"/>
        <w:rPr>
          <w:rFonts w:ascii="Times New Roman" w:hAnsi="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88"/>
        <w:gridCol w:w="5085"/>
      </w:tblGrid>
      <w:tr w:rsidR="00F95A40" w:rsidRPr="002075A9" w:rsidTr="00BC2524">
        <w:tc>
          <w:tcPr>
            <w:tcW w:w="5088" w:type="dxa"/>
            <w:vAlign w:val="center"/>
          </w:tcPr>
          <w:p w:rsidR="00F95A40" w:rsidRPr="002075A9" w:rsidRDefault="00F95A40" w:rsidP="00272E51">
            <w:pPr>
              <w:jc w:val="left"/>
              <w:rPr>
                <w:rFonts w:ascii="Times New Roman" w:hAnsi="Times New Roman"/>
                <w:sz w:val="28"/>
                <w:szCs w:val="28"/>
              </w:rPr>
            </w:pPr>
          </w:p>
          <w:p w:rsidR="00F95A40" w:rsidRPr="002075A9" w:rsidRDefault="00F95A40" w:rsidP="00272E51">
            <w:pPr>
              <w:jc w:val="left"/>
              <w:rPr>
                <w:rFonts w:ascii="Times New Roman" w:hAnsi="Times New Roman"/>
                <w:sz w:val="28"/>
                <w:szCs w:val="28"/>
                <w:lang w:val="uk-UA"/>
              </w:rPr>
            </w:pPr>
            <w:r w:rsidRPr="002075A9">
              <w:rPr>
                <w:rFonts w:ascii="Times New Roman" w:hAnsi="Times New Roman"/>
                <w:sz w:val="28"/>
                <w:szCs w:val="28"/>
              </w:rPr>
              <w:t>Ініціатор розроб</w:t>
            </w:r>
            <w:r w:rsidRPr="002075A9">
              <w:rPr>
                <w:rFonts w:ascii="Times New Roman" w:hAnsi="Times New Roman"/>
                <w:sz w:val="28"/>
                <w:szCs w:val="28"/>
                <w:lang w:val="uk-UA"/>
              </w:rPr>
              <w:t>ки</w:t>
            </w:r>
            <w:r w:rsidRPr="002075A9">
              <w:rPr>
                <w:rFonts w:ascii="Times New Roman" w:hAnsi="Times New Roman"/>
                <w:sz w:val="28"/>
                <w:szCs w:val="28"/>
              </w:rPr>
              <w:t xml:space="preserve"> програми</w:t>
            </w:r>
          </w:p>
          <w:p w:rsidR="00F95A40" w:rsidRPr="002075A9" w:rsidRDefault="00F95A40" w:rsidP="00272E51">
            <w:pPr>
              <w:jc w:val="left"/>
              <w:rPr>
                <w:rFonts w:ascii="Times New Roman" w:hAnsi="Times New Roman"/>
                <w:sz w:val="28"/>
                <w:szCs w:val="28"/>
                <w:lang w:val="uk-UA"/>
              </w:rPr>
            </w:pPr>
          </w:p>
        </w:tc>
        <w:tc>
          <w:tcPr>
            <w:tcW w:w="5085" w:type="dxa"/>
            <w:vAlign w:val="center"/>
          </w:tcPr>
          <w:p w:rsidR="00F95A40" w:rsidRPr="002075A9" w:rsidRDefault="00F95A40" w:rsidP="00272E51">
            <w:pPr>
              <w:jc w:val="left"/>
              <w:rPr>
                <w:rFonts w:ascii="Times New Roman" w:hAnsi="Times New Roman"/>
                <w:sz w:val="28"/>
                <w:szCs w:val="28"/>
                <w:lang w:val="uk-UA"/>
              </w:rPr>
            </w:pPr>
            <w:r w:rsidRPr="002075A9">
              <w:rPr>
                <w:rFonts w:ascii="Times New Roman" w:hAnsi="Times New Roman"/>
                <w:sz w:val="28"/>
                <w:szCs w:val="28"/>
                <w:lang w:val="uk-UA"/>
              </w:rPr>
              <w:t>Міський голова Василь Муравель</w:t>
            </w:r>
          </w:p>
        </w:tc>
      </w:tr>
      <w:tr w:rsidR="00F95A40" w:rsidRPr="00F044A5" w:rsidTr="00BC2524">
        <w:tc>
          <w:tcPr>
            <w:tcW w:w="5088" w:type="dxa"/>
            <w:vAlign w:val="center"/>
          </w:tcPr>
          <w:p w:rsidR="00F95A40" w:rsidRPr="002075A9" w:rsidRDefault="00F95A40" w:rsidP="00272E51">
            <w:pPr>
              <w:jc w:val="left"/>
              <w:rPr>
                <w:rFonts w:ascii="Times New Roman" w:hAnsi="Times New Roman"/>
                <w:sz w:val="28"/>
                <w:szCs w:val="28"/>
              </w:rPr>
            </w:pPr>
          </w:p>
          <w:p w:rsidR="00F95A40" w:rsidRPr="002075A9" w:rsidRDefault="00F95A40" w:rsidP="00272E51">
            <w:pPr>
              <w:jc w:val="left"/>
              <w:rPr>
                <w:rFonts w:ascii="Times New Roman" w:hAnsi="Times New Roman"/>
                <w:sz w:val="28"/>
                <w:szCs w:val="28"/>
              </w:rPr>
            </w:pPr>
            <w:r w:rsidRPr="002075A9">
              <w:rPr>
                <w:rFonts w:ascii="Times New Roman" w:hAnsi="Times New Roman"/>
                <w:sz w:val="28"/>
                <w:szCs w:val="28"/>
              </w:rPr>
              <w:t>Розробник програми</w:t>
            </w:r>
          </w:p>
        </w:tc>
        <w:tc>
          <w:tcPr>
            <w:tcW w:w="5085" w:type="dxa"/>
            <w:vAlign w:val="center"/>
          </w:tcPr>
          <w:p w:rsidR="00F95A40" w:rsidRPr="002075A9" w:rsidRDefault="00F95A40" w:rsidP="00272E51">
            <w:pPr>
              <w:jc w:val="left"/>
              <w:rPr>
                <w:rFonts w:ascii="Times New Roman" w:hAnsi="Times New Roman"/>
                <w:sz w:val="28"/>
                <w:szCs w:val="28"/>
                <w:lang w:val="ru-RU"/>
              </w:rPr>
            </w:pPr>
          </w:p>
          <w:p w:rsidR="00F95A40" w:rsidRPr="002075A9" w:rsidRDefault="00F95A40" w:rsidP="00272E51">
            <w:pPr>
              <w:jc w:val="left"/>
              <w:rPr>
                <w:rFonts w:ascii="Times New Roman" w:hAnsi="Times New Roman"/>
                <w:sz w:val="28"/>
                <w:szCs w:val="28"/>
                <w:lang w:val="uk-UA"/>
              </w:rPr>
            </w:pPr>
            <w:r w:rsidRPr="002075A9">
              <w:rPr>
                <w:rFonts w:ascii="Times New Roman" w:hAnsi="Times New Roman"/>
                <w:sz w:val="28"/>
                <w:szCs w:val="28"/>
                <w:lang w:val="uk-UA"/>
              </w:rPr>
              <w:t>Робоча група з розробки Програми «План дій сталого енергетичного розвитку міста Новояворівськ до 2020 року» створена розпорядженням міського голови від 31.01.2014р. № 12</w:t>
            </w:r>
          </w:p>
          <w:p w:rsidR="00F95A40" w:rsidRPr="002075A9" w:rsidRDefault="00F95A40" w:rsidP="00272E51">
            <w:pPr>
              <w:jc w:val="left"/>
              <w:rPr>
                <w:rFonts w:ascii="Times New Roman" w:hAnsi="Times New Roman"/>
                <w:sz w:val="28"/>
                <w:szCs w:val="28"/>
                <w:lang w:val="uk-UA"/>
              </w:rPr>
            </w:pPr>
          </w:p>
        </w:tc>
      </w:tr>
      <w:tr w:rsidR="00F95A40" w:rsidRPr="00F044A5" w:rsidTr="00BC2524">
        <w:tc>
          <w:tcPr>
            <w:tcW w:w="5088" w:type="dxa"/>
            <w:vAlign w:val="center"/>
          </w:tcPr>
          <w:p w:rsidR="00F95A40" w:rsidRPr="002075A9" w:rsidRDefault="00F95A40" w:rsidP="00272E51">
            <w:pPr>
              <w:jc w:val="left"/>
              <w:rPr>
                <w:rFonts w:ascii="Times New Roman" w:hAnsi="Times New Roman"/>
                <w:sz w:val="28"/>
                <w:szCs w:val="28"/>
                <w:lang w:val="uk-UA"/>
              </w:rPr>
            </w:pPr>
            <w:r w:rsidRPr="002075A9">
              <w:rPr>
                <w:rFonts w:ascii="Times New Roman" w:hAnsi="Times New Roman"/>
                <w:sz w:val="28"/>
                <w:szCs w:val="28"/>
                <w:lang w:val="uk-UA"/>
              </w:rPr>
              <w:t>Координатори</w:t>
            </w:r>
          </w:p>
        </w:tc>
        <w:tc>
          <w:tcPr>
            <w:tcW w:w="5085" w:type="dxa"/>
            <w:vAlign w:val="center"/>
          </w:tcPr>
          <w:p w:rsidR="00F95A40" w:rsidRPr="002075A9" w:rsidRDefault="00F95A40" w:rsidP="00272E51">
            <w:pPr>
              <w:jc w:val="left"/>
              <w:rPr>
                <w:rFonts w:ascii="Times New Roman" w:hAnsi="Times New Roman"/>
                <w:sz w:val="28"/>
                <w:szCs w:val="28"/>
                <w:lang w:val="uk-UA"/>
              </w:rPr>
            </w:pPr>
            <w:r w:rsidRPr="002075A9">
              <w:rPr>
                <w:rFonts w:ascii="Times New Roman" w:hAnsi="Times New Roman"/>
                <w:sz w:val="28"/>
                <w:szCs w:val="28"/>
                <w:lang w:val="uk-UA"/>
              </w:rPr>
              <w:t>Олексів І.В. та Хомич М.Т</w:t>
            </w:r>
          </w:p>
        </w:tc>
      </w:tr>
      <w:tr w:rsidR="00F95A40" w:rsidRPr="002075A9" w:rsidTr="00BC2524">
        <w:tc>
          <w:tcPr>
            <w:tcW w:w="5088" w:type="dxa"/>
            <w:vAlign w:val="center"/>
          </w:tcPr>
          <w:p w:rsidR="00F95A40" w:rsidRPr="002075A9" w:rsidRDefault="00F95A40" w:rsidP="00272E51">
            <w:pPr>
              <w:jc w:val="left"/>
              <w:rPr>
                <w:rFonts w:ascii="Times New Roman" w:hAnsi="Times New Roman"/>
                <w:sz w:val="28"/>
                <w:szCs w:val="28"/>
                <w:lang w:val="ru-RU"/>
              </w:rPr>
            </w:pPr>
          </w:p>
          <w:p w:rsidR="00F95A40" w:rsidRPr="002075A9" w:rsidRDefault="00F95A40" w:rsidP="00272E51">
            <w:pPr>
              <w:jc w:val="left"/>
              <w:rPr>
                <w:rFonts w:ascii="Times New Roman" w:hAnsi="Times New Roman"/>
                <w:sz w:val="28"/>
                <w:szCs w:val="28"/>
                <w:lang w:val="uk-UA"/>
              </w:rPr>
            </w:pPr>
            <w:r w:rsidRPr="002075A9">
              <w:rPr>
                <w:rFonts w:ascii="Times New Roman" w:hAnsi="Times New Roman"/>
                <w:sz w:val="28"/>
                <w:szCs w:val="28"/>
              </w:rPr>
              <w:t>Відповідальний виконавець програми</w:t>
            </w:r>
          </w:p>
          <w:p w:rsidR="00F95A40" w:rsidRPr="002075A9" w:rsidRDefault="00F95A40" w:rsidP="00272E51">
            <w:pPr>
              <w:jc w:val="left"/>
              <w:rPr>
                <w:rFonts w:ascii="Times New Roman" w:hAnsi="Times New Roman"/>
                <w:sz w:val="28"/>
                <w:szCs w:val="28"/>
                <w:lang w:val="uk-UA"/>
              </w:rPr>
            </w:pPr>
          </w:p>
        </w:tc>
        <w:tc>
          <w:tcPr>
            <w:tcW w:w="5085" w:type="dxa"/>
            <w:vAlign w:val="center"/>
          </w:tcPr>
          <w:p w:rsidR="00F95A40" w:rsidRPr="002075A9" w:rsidRDefault="00F95A40" w:rsidP="00272E51">
            <w:pPr>
              <w:jc w:val="left"/>
              <w:rPr>
                <w:rFonts w:ascii="Times New Roman" w:hAnsi="Times New Roman"/>
                <w:sz w:val="28"/>
                <w:szCs w:val="28"/>
              </w:rPr>
            </w:pPr>
          </w:p>
          <w:p w:rsidR="00F95A40" w:rsidRPr="002075A9" w:rsidRDefault="00F95A40" w:rsidP="00272E51">
            <w:pPr>
              <w:jc w:val="left"/>
              <w:rPr>
                <w:rFonts w:ascii="Times New Roman" w:hAnsi="Times New Roman"/>
                <w:sz w:val="28"/>
                <w:szCs w:val="28"/>
                <w:lang w:val="uk-UA"/>
              </w:rPr>
            </w:pPr>
            <w:r w:rsidRPr="002075A9">
              <w:rPr>
                <w:rFonts w:ascii="Times New Roman" w:hAnsi="Times New Roman"/>
                <w:sz w:val="28"/>
                <w:szCs w:val="28"/>
              </w:rPr>
              <w:t xml:space="preserve">Виконавчий комітет </w:t>
            </w:r>
          </w:p>
          <w:p w:rsidR="00F95A40" w:rsidRPr="002075A9" w:rsidRDefault="00F95A40" w:rsidP="00272E51">
            <w:pPr>
              <w:jc w:val="left"/>
              <w:rPr>
                <w:rFonts w:ascii="Times New Roman" w:hAnsi="Times New Roman"/>
                <w:sz w:val="28"/>
                <w:szCs w:val="28"/>
                <w:lang w:val="uk-UA"/>
              </w:rPr>
            </w:pPr>
            <w:r w:rsidRPr="002075A9">
              <w:rPr>
                <w:rFonts w:ascii="Times New Roman" w:hAnsi="Times New Roman"/>
                <w:sz w:val="28"/>
                <w:szCs w:val="28"/>
              </w:rPr>
              <w:t>Новояворівської міської ради</w:t>
            </w:r>
          </w:p>
          <w:p w:rsidR="00F95A40" w:rsidRPr="002075A9" w:rsidRDefault="00F95A40" w:rsidP="00272E51">
            <w:pPr>
              <w:jc w:val="left"/>
              <w:rPr>
                <w:rFonts w:ascii="Times New Roman" w:hAnsi="Times New Roman"/>
                <w:sz w:val="28"/>
                <w:szCs w:val="28"/>
                <w:lang w:val="uk-UA"/>
              </w:rPr>
            </w:pPr>
          </w:p>
        </w:tc>
      </w:tr>
      <w:tr w:rsidR="00F95A40" w:rsidRPr="002075A9" w:rsidTr="00BC2524">
        <w:tc>
          <w:tcPr>
            <w:tcW w:w="5088" w:type="dxa"/>
            <w:vAlign w:val="center"/>
          </w:tcPr>
          <w:p w:rsidR="00F95A40" w:rsidRPr="002075A9" w:rsidRDefault="00F95A40" w:rsidP="00272E51">
            <w:pPr>
              <w:jc w:val="left"/>
              <w:rPr>
                <w:rFonts w:ascii="Times New Roman" w:hAnsi="Times New Roman"/>
                <w:sz w:val="28"/>
                <w:szCs w:val="28"/>
                <w:lang w:val="uk-UA"/>
              </w:rPr>
            </w:pPr>
          </w:p>
          <w:p w:rsidR="00F95A40" w:rsidRPr="002075A9" w:rsidRDefault="00F95A40" w:rsidP="00272E51">
            <w:pPr>
              <w:jc w:val="left"/>
              <w:rPr>
                <w:rFonts w:ascii="Times New Roman" w:hAnsi="Times New Roman"/>
                <w:sz w:val="28"/>
                <w:szCs w:val="28"/>
                <w:lang w:val="uk-UA"/>
              </w:rPr>
            </w:pPr>
            <w:r w:rsidRPr="002075A9">
              <w:rPr>
                <w:rFonts w:ascii="Times New Roman" w:hAnsi="Times New Roman"/>
                <w:sz w:val="28"/>
                <w:szCs w:val="28"/>
              </w:rPr>
              <w:t>Термін реалізації програми</w:t>
            </w:r>
          </w:p>
          <w:p w:rsidR="00F95A40" w:rsidRPr="002075A9" w:rsidRDefault="00F95A40" w:rsidP="00272E51">
            <w:pPr>
              <w:jc w:val="left"/>
              <w:rPr>
                <w:rFonts w:ascii="Times New Roman" w:hAnsi="Times New Roman"/>
                <w:sz w:val="28"/>
                <w:szCs w:val="28"/>
                <w:lang w:val="uk-UA"/>
              </w:rPr>
            </w:pPr>
          </w:p>
        </w:tc>
        <w:tc>
          <w:tcPr>
            <w:tcW w:w="5085" w:type="dxa"/>
            <w:vAlign w:val="center"/>
          </w:tcPr>
          <w:p w:rsidR="00F95A40" w:rsidRPr="002075A9" w:rsidRDefault="00F95A40" w:rsidP="00272E51">
            <w:pPr>
              <w:jc w:val="left"/>
              <w:rPr>
                <w:rFonts w:ascii="Times New Roman" w:hAnsi="Times New Roman"/>
                <w:sz w:val="28"/>
                <w:szCs w:val="28"/>
              </w:rPr>
            </w:pPr>
            <w:r w:rsidRPr="002075A9">
              <w:rPr>
                <w:rFonts w:ascii="Times New Roman" w:hAnsi="Times New Roman"/>
                <w:sz w:val="28"/>
                <w:szCs w:val="28"/>
              </w:rPr>
              <w:t>201</w:t>
            </w:r>
            <w:r w:rsidRPr="002075A9">
              <w:rPr>
                <w:rFonts w:ascii="Times New Roman" w:hAnsi="Times New Roman"/>
                <w:sz w:val="28"/>
                <w:szCs w:val="28"/>
                <w:lang w:val="uk-UA"/>
              </w:rPr>
              <w:t>4</w:t>
            </w:r>
            <w:r w:rsidRPr="002075A9">
              <w:rPr>
                <w:rFonts w:ascii="Times New Roman" w:hAnsi="Times New Roman"/>
                <w:sz w:val="28"/>
                <w:szCs w:val="28"/>
              </w:rPr>
              <w:t xml:space="preserve"> – 20</w:t>
            </w:r>
            <w:r w:rsidRPr="002075A9">
              <w:rPr>
                <w:rFonts w:ascii="Times New Roman" w:hAnsi="Times New Roman"/>
                <w:sz w:val="28"/>
                <w:szCs w:val="28"/>
                <w:lang w:val="uk-UA"/>
              </w:rPr>
              <w:t>20</w:t>
            </w:r>
            <w:r w:rsidRPr="002075A9">
              <w:rPr>
                <w:rFonts w:ascii="Times New Roman" w:hAnsi="Times New Roman"/>
                <w:sz w:val="28"/>
                <w:szCs w:val="28"/>
              </w:rPr>
              <w:t xml:space="preserve"> роки</w:t>
            </w:r>
          </w:p>
        </w:tc>
      </w:tr>
      <w:tr w:rsidR="00F95A40" w:rsidRPr="00F044A5" w:rsidTr="00BC2524">
        <w:tc>
          <w:tcPr>
            <w:tcW w:w="5088" w:type="dxa"/>
            <w:vAlign w:val="center"/>
          </w:tcPr>
          <w:p w:rsidR="00F95A40" w:rsidRPr="002075A9" w:rsidRDefault="00F95A40" w:rsidP="00272E51">
            <w:pPr>
              <w:jc w:val="left"/>
              <w:rPr>
                <w:rFonts w:ascii="Times New Roman" w:hAnsi="Times New Roman"/>
                <w:sz w:val="28"/>
                <w:szCs w:val="28"/>
                <w:lang w:val="uk-UA"/>
              </w:rPr>
            </w:pPr>
          </w:p>
          <w:p w:rsidR="00F95A40" w:rsidRPr="002075A9" w:rsidRDefault="00F95A40" w:rsidP="00272E51">
            <w:pPr>
              <w:jc w:val="left"/>
              <w:rPr>
                <w:rFonts w:ascii="Times New Roman" w:hAnsi="Times New Roman"/>
                <w:sz w:val="28"/>
                <w:szCs w:val="28"/>
                <w:lang w:val="uk-UA"/>
              </w:rPr>
            </w:pPr>
            <w:r w:rsidRPr="002075A9">
              <w:rPr>
                <w:rFonts w:ascii="Times New Roman" w:hAnsi="Times New Roman"/>
                <w:sz w:val="28"/>
                <w:szCs w:val="28"/>
              </w:rPr>
              <w:t>Етапи виконання програми</w:t>
            </w:r>
          </w:p>
          <w:p w:rsidR="00F95A40" w:rsidRPr="002075A9" w:rsidRDefault="00F95A40" w:rsidP="00272E51">
            <w:pPr>
              <w:jc w:val="left"/>
              <w:rPr>
                <w:rFonts w:ascii="Times New Roman" w:hAnsi="Times New Roman"/>
                <w:sz w:val="28"/>
                <w:szCs w:val="28"/>
                <w:lang w:val="uk-UA"/>
              </w:rPr>
            </w:pPr>
          </w:p>
        </w:tc>
        <w:tc>
          <w:tcPr>
            <w:tcW w:w="5085" w:type="dxa"/>
            <w:vAlign w:val="center"/>
          </w:tcPr>
          <w:p w:rsidR="00F95A40" w:rsidRPr="002075A9" w:rsidRDefault="00F95A40" w:rsidP="00272E51">
            <w:pPr>
              <w:jc w:val="left"/>
              <w:rPr>
                <w:rFonts w:ascii="Times New Roman" w:hAnsi="Times New Roman"/>
                <w:sz w:val="28"/>
                <w:szCs w:val="28"/>
                <w:lang w:val="uk-UA"/>
              </w:rPr>
            </w:pPr>
            <w:r w:rsidRPr="002075A9">
              <w:rPr>
                <w:rFonts w:ascii="Times New Roman" w:hAnsi="Times New Roman"/>
                <w:sz w:val="28"/>
                <w:szCs w:val="28"/>
                <w:lang w:val="uk-UA"/>
              </w:rPr>
              <w:t>Перший етап – 2014-2016рр.</w:t>
            </w:r>
          </w:p>
          <w:p w:rsidR="00F95A40" w:rsidRPr="002075A9" w:rsidRDefault="00F95A40" w:rsidP="00272E51">
            <w:pPr>
              <w:jc w:val="left"/>
              <w:rPr>
                <w:rFonts w:ascii="Times New Roman" w:hAnsi="Times New Roman"/>
                <w:sz w:val="28"/>
                <w:szCs w:val="28"/>
                <w:lang w:val="ru-RU"/>
              </w:rPr>
            </w:pPr>
            <w:r w:rsidRPr="002075A9">
              <w:rPr>
                <w:rFonts w:ascii="Times New Roman" w:hAnsi="Times New Roman"/>
                <w:sz w:val="28"/>
                <w:szCs w:val="28"/>
                <w:lang w:val="uk-UA"/>
              </w:rPr>
              <w:t>Другий етап – 2017-2020рр.</w:t>
            </w:r>
          </w:p>
        </w:tc>
      </w:tr>
      <w:tr w:rsidR="00F95A40" w:rsidRPr="002075A9" w:rsidTr="00BC2524">
        <w:tc>
          <w:tcPr>
            <w:tcW w:w="5088" w:type="dxa"/>
            <w:vAlign w:val="center"/>
          </w:tcPr>
          <w:p w:rsidR="00F95A40" w:rsidRPr="002075A9" w:rsidRDefault="00F95A40" w:rsidP="00272E51">
            <w:pPr>
              <w:jc w:val="left"/>
              <w:rPr>
                <w:rFonts w:ascii="Times New Roman" w:hAnsi="Times New Roman"/>
                <w:sz w:val="28"/>
                <w:szCs w:val="28"/>
                <w:lang w:val="uk-UA"/>
              </w:rPr>
            </w:pPr>
          </w:p>
          <w:p w:rsidR="00F95A40" w:rsidRPr="002075A9" w:rsidRDefault="00F95A40" w:rsidP="00272E51">
            <w:pPr>
              <w:jc w:val="left"/>
              <w:rPr>
                <w:rFonts w:ascii="Times New Roman" w:hAnsi="Times New Roman"/>
                <w:sz w:val="28"/>
                <w:szCs w:val="28"/>
                <w:lang w:val="uk-UA"/>
              </w:rPr>
            </w:pPr>
            <w:r w:rsidRPr="002075A9">
              <w:rPr>
                <w:rFonts w:ascii="Times New Roman" w:hAnsi="Times New Roman"/>
                <w:sz w:val="28"/>
                <w:szCs w:val="28"/>
                <w:lang w:val="uk-UA"/>
              </w:rPr>
              <w:t>Обсяги реалізації програми</w:t>
            </w:r>
          </w:p>
          <w:p w:rsidR="00F95A40" w:rsidRPr="002075A9" w:rsidRDefault="00F95A40" w:rsidP="00272E51">
            <w:pPr>
              <w:jc w:val="left"/>
              <w:rPr>
                <w:rFonts w:ascii="Times New Roman" w:hAnsi="Times New Roman"/>
                <w:sz w:val="28"/>
                <w:szCs w:val="28"/>
              </w:rPr>
            </w:pPr>
          </w:p>
        </w:tc>
        <w:tc>
          <w:tcPr>
            <w:tcW w:w="5085" w:type="dxa"/>
            <w:vAlign w:val="center"/>
          </w:tcPr>
          <w:p w:rsidR="00F95A40" w:rsidRPr="002075A9" w:rsidRDefault="00F95A40" w:rsidP="00272E51">
            <w:pPr>
              <w:jc w:val="left"/>
              <w:rPr>
                <w:rFonts w:ascii="Times New Roman" w:hAnsi="Times New Roman"/>
                <w:sz w:val="28"/>
                <w:szCs w:val="28"/>
                <w:lang w:val="uk-UA"/>
              </w:rPr>
            </w:pPr>
            <w:r>
              <w:rPr>
                <w:rFonts w:ascii="Times New Roman" w:hAnsi="Times New Roman"/>
                <w:sz w:val="28"/>
                <w:szCs w:val="28"/>
                <w:lang w:val="uk-UA"/>
              </w:rPr>
              <w:t xml:space="preserve">212 790,05 </w:t>
            </w:r>
            <w:r w:rsidRPr="002075A9">
              <w:rPr>
                <w:rFonts w:ascii="Times New Roman" w:hAnsi="Times New Roman"/>
                <w:sz w:val="28"/>
                <w:szCs w:val="28"/>
                <w:lang w:val="uk-UA"/>
              </w:rPr>
              <w:t>тис.грн.</w:t>
            </w:r>
          </w:p>
        </w:tc>
      </w:tr>
      <w:tr w:rsidR="00F95A40" w:rsidRPr="002075A9" w:rsidTr="00BC2524">
        <w:tc>
          <w:tcPr>
            <w:tcW w:w="5088" w:type="dxa"/>
            <w:vAlign w:val="center"/>
          </w:tcPr>
          <w:p w:rsidR="00F95A40" w:rsidRPr="002075A9" w:rsidRDefault="00F95A40" w:rsidP="00272E51">
            <w:pPr>
              <w:jc w:val="left"/>
              <w:rPr>
                <w:rFonts w:ascii="Times New Roman" w:hAnsi="Times New Roman"/>
                <w:sz w:val="28"/>
                <w:szCs w:val="28"/>
              </w:rPr>
            </w:pPr>
            <w:r w:rsidRPr="002075A9">
              <w:rPr>
                <w:rFonts w:ascii="Times New Roman" w:hAnsi="Times New Roman"/>
                <w:sz w:val="28"/>
                <w:szCs w:val="28"/>
                <w:lang w:val="uk-UA"/>
              </w:rPr>
              <w:t>Можливі джерела фінансування</w:t>
            </w:r>
          </w:p>
        </w:tc>
        <w:tc>
          <w:tcPr>
            <w:tcW w:w="5085" w:type="dxa"/>
            <w:vAlign w:val="center"/>
          </w:tcPr>
          <w:p w:rsidR="00F95A40" w:rsidRPr="002075A9" w:rsidRDefault="00F95A40" w:rsidP="00615E9D">
            <w:pPr>
              <w:jc w:val="left"/>
              <w:rPr>
                <w:rFonts w:ascii="Times New Roman" w:hAnsi="Times New Roman"/>
                <w:sz w:val="28"/>
                <w:szCs w:val="28"/>
                <w:lang w:val="uk-UA"/>
              </w:rPr>
            </w:pPr>
            <w:r w:rsidRPr="002075A9">
              <w:rPr>
                <w:rFonts w:ascii="Times New Roman" w:hAnsi="Times New Roman"/>
                <w:sz w:val="28"/>
                <w:szCs w:val="28"/>
                <w:lang w:val="uk-UA"/>
              </w:rPr>
              <w:t xml:space="preserve">Кошти державного бюджету </w:t>
            </w:r>
          </w:p>
          <w:p w:rsidR="00F95A40" w:rsidRPr="002075A9" w:rsidRDefault="00F95A40" w:rsidP="00615E9D">
            <w:pPr>
              <w:jc w:val="left"/>
              <w:rPr>
                <w:rFonts w:ascii="Times New Roman" w:hAnsi="Times New Roman"/>
                <w:sz w:val="28"/>
                <w:szCs w:val="28"/>
                <w:lang w:val="uk-UA"/>
              </w:rPr>
            </w:pPr>
            <w:r w:rsidRPr="002075A9">
              <w:rPr>
                <w:rFonts w:ascii="Times New Roman" w:hAnsi="Times New Roman"/>
                <w:sz w:val="28"/>
                <w:szCs w:val="28"/>
                <w:lang w:val="uk-UA"/>
              </w:rPr>
              <w:t xml:space="preserve">Кошти обласного бюджету </w:t>
            </w:r>
          </w:p>
          <w:p w:rsidR="00F95A40" w:rsidRPr="002075A9" w:rsidRDefault="00F95A40" w:rsidP="00615E9D">
            <w:pPr>
              <w:jc w:val="left"/>
              <w:rPr>
                <w:rFonts w:ascii="Times New Roman" w:hAnsi="Times New Roman"/>
                <w:sz w:val="28"/>
                <w:szCs w:val="28"/>
                <w:lang w:val="uk-UA"/>
              </w:rPr>
            </w:pPr>
            <w:r w:rsidRPr="002075A9">
              <w:rPr>
                <w:rFonts w:ascii="Times New Roman" w:hAnsi="Times New Roman"/>
                <w:sz w:val="28"/>
                <w:szCs w:val="28"/>
                <w:lang w:val="uk-UA"/>
              </w:rPr>
              <w:t xml:space="preserve">Кошти місцевого бюджету </w:t>
            </w:r>
          </w:p>
          <w:p w:rsidR="00F95A40" w:rsidRPr="002075A9" w:rsidRDefault="00F95A40" w:rsidP="00615E9D">
            <w:pPr>
              <w:jc w:val="left"/>
              <w:rPr>
                <w:rFonts w:ascii="Times New Roman" w:hAnsi="Times New Roman"/>
                <w:sz w:val="28"/>
                <w:szCs w:val="28"/>
                <w:lang w:val="uk-UA"/>
              </w:rPr>
            </w:pPr>
            <w:r w:rsidRPr="002075A9">
              <w:rPr>
                <w:rFonts w:ascii="Times New Roman" w:hAnsi="Times New Roman"/>
                <w:sz w:val="28"/>
                <w:szCs w:val="28"/>
                <w:lang w:val="uk-UA"/>
              </w:rPr>
              <w:t>Власні кошти підприємств/установ</w:t>
            </w:r>
          </w:p>
          <w:p w:rsidR="00F95A40" w:rsidRPr="002075A9" w:rsidRDefault="00F95A40" w:rsidP="00615E9D">
            <w:pPr>
              <w:jc w:val="left"/>
              <w:rPr>
                <w:rFonts w:ascii="Times New Roman" w:hAnsi="Times New Roman"/>
                <w:sz w:val="28"/>
                <w:szCs w:val="28"/>
                <w:lang w:val="uk-UA"/>
              </w:rPr>
            </w:pPr>
            <w:r w:rsidRPr="002075A9">
              <w:rPr>
                <w:rFonts w:ascii="Times New Roman" w:hAnsi="Times New Roman"/>
                <w:sz w:val="28"/>
                <w:szCs w:val="28"/>
                <w:lang w:val="uk-UA"/>
              </w:rPr>
              <w:t>Кошти кредитних установ</w:t>
            </w:r>
          </w:p>
          <w:p w:rsidR="00F95A40" w:rsidRPr="002075A9" w:rsidRDefault="00F95A40" w:rsidP="00615E9D">
            <w:pPr>
              <w:jc w:val="left"/>
              <w:rPr>
                <w:rFonts w:ascii="Times New Roman" w:hAnsi="Times New Roman"/>
                <w:sz w:val="28"/>
                <w:szCs w:val="28"/>
                <w:lang w:val="uk-UA"/>
              </w:rPr>
            </w:pPr>
            <w:r w:rsidRPr="002075A9">
              <w:rPr>
                <w:rFonts w:ascii="Times New Roman" w:hAnsi="Times New Roman"/>
                <w:sz w:val="28"/>
                <w:szCs w:val="28"/>
                <w:lang w:val="uk-UA"/>
              </w:rPr>
              <w:t>Кошти донорів</w:t>
            </w:r>
          </w:p>
          <w:p w:rsidR="00F95A40" w:rsidRPr="002075A9" w:rsidRDefault="00F95A40" w:rsidP="00615E9D">
            <w:pPr>
              <w:jc w:val="left"/>
              <w:rPr>
                <w:rFonts w:ascii="Times New Roman" w:hAnsi="Times New Roman"/>
                <w:sz w:val="28"/>
                <w:szCs w:val="28"/>
                <w:lang w:val="uk-UA"/>
              </w:rPr>
            </w:pPr>
            <w:r w:rsidRPr="002075A9">
              <w:rPr>
                <w:rFonts w:ascii="Times New Roman" w:hAnsi="Times New Roman"/>
                <w:sz w:val="28"/>
                <w:szCs w:val="28"/>
                <w:lang w:val="uk-UA"/>
              </w:rPr>
              <w:t>Гранти</w:t>
            </w:r>
          </w:p>
          <w:p w:rsidR="00F95A40" w:rsidRPr="002075A9" w:rsidRDefault="00F95A40" w:rsidP="00615E9D">
            <w:pPr>
              <w:jc w:val="left"/>
              <w:rPr>
                <w:rFonts w:ascii="Times New Roman" w:hAnsi="Times New Roman"/>
                <w:sz w:val="28"/>
                <w:szCs w:val="28"/>
                <w:lang w:val="uk-UA"/>
              </w:rPr>
            </w:pPr>
            <w:r w:rsidRPr="002075A9">
              <w:rPr>
                <w:rFonts w:ascii="Times New Roman" w:hAnsi="Times New Roman"/>
                <w:sz w:val="28"/>
                <w:szCs w:val="28"/>
                <w:lang w:val="uk-UA"/>
              </w:rPr>
              <w:t>Інші джерела</w:t>
            </w:r>
          </w:p>
        </w:tc>
      </w:tr>
      <w:tr w:rsidR="00F95A40" w:rsidRPr="002075A9" w:rsidTr="00BC2524">
        <w:tc>
          <w:tcPr>
            <w:tcW w:w="5088" w:type="dxa"/>
            <w:vAlign w:val="center"/>
          </w:tcPr>
          <w:p w:rsidR="00F95A40" w:rsidRDefault="00F95A40" w:rsidP="00272E51">
            <w:pPr>
              <w:jc w:val="left"/>
              <w:rPr>
                <w:rFonts w:ascii="Times New Roman" w:hAnsi="Times New Roman"/>
                <w:sz w:val="28"/>
                <w:szCs w:val="28"/>
                <w:lang w:val="uk-UA"/>
              </w:rPr>
            </w:pPr>
          </w:p>
          <w:p w:rsidR="00F95A40" w:rsidRDefault="00F95A40" w:rsidP="00272E51">
            <w:pPr>
              <w:jc w:val="left"/>
              <w:rPr>
                <w:rFonts w:ascii="Times New Roman" w:hAnsi="Times New Roman"/>
                <w:sz w:val="28"/>
                <w:szCs w:val="28"/>
                <w:lang w:val="uk-UA"/>
              </w:rPr>
            </w:pPr>
            <w:r w:rsidRPr="002075A9">
              <w:rPr>
                <w:rFonts w:ascii="Times New Roman" w:hAnsi="Times New Roman"/>
                <w:sz w:val="28"/>
                <w:szCs w:val="28"/>
                <w:lang w:val="uk-UA"/>
              </w:rPr>
              <w:t>Прогноз зменшення викидів СО2 з базового 20</w:t>
            </w:r>
            <w:r w:rsidRPr="002075A9">
              <w:rPr>
                <w:rFonts w:ascii="Times New Roman" w:hAnsi="Times New Roman"/>
                <w:sz w:val="28"/>
                <w:szCs w:val="28"/>
                <w:lang w:val="ru-RU"/>
              </w:rPr>
              <w:t>10</w:t>
            </w:r>
            <w:r w:rsidRPr="002075A9">
              <w:rPr>
                <w:rFonts w:ascii="Times New Roman" w:hAnsi="Times New Roman"/>
                <w:sz w:val="28"/>
                <w:szCs w:val="28"/>
                <w:lang w:val="uk-UA"/>
              </w:rPr>
              <w:t xml:space="preserve">  року до 2020 року</w:t>
            </w:r>
          </w:p>
          <w:p w:rsidR="00F95A40" w:rsidRPr="002075A9" w:rsidRDefault="00F95A40" w:rsidP="00272E51">
            <w:pPr>
              <w:jc w:val="left"/>
              <w:rPr>
                <w:rFonts w:ascii="Times New Roman" w:hAnsi="Times New Roman"/>
                <w:sz w:val="28"/>
                <w:szCs w:val="28"/>
                <w:lang w:val="ru-RU"/>
              </w:rPr>
            </w:pPr>
          </w:p>
        </w:tc>
        <w:tc>
          <w:tcPr>
            <w:tcW w:w="5085" w:type="dxa"/>
            <w:vAlign w:val="center"/>
          </w:tcPr>
          <w:p w:rsidR="00F95A40" w:rsidRPr="002075A9" w:rsidRDefault="00F95A40" w:rsidP="00272E51">
            <w:pPr>
              <w:rPr>
                <w:rFonts w:ascii="Times New Roman" w:hAnsi="Times New Roman"/>
                <w:sz w:val="28"/>
                <w:szCs w:val="28"/>
                <w:lang w:val="ru-RU"/>
              </w:rPr>
            </w:pPr>
          </w:p>
          <w:p w:rsidR="00F95A40" w:rsidRPr="002075A9" w:rsidRDefault="00F95A40" w:rsidP="00873A1C">
            <w:pPr>
              <w:jc w:val="both"/>
              <w:rPr>
                <w:rFonts w:ascii="Times New Roman" w:hAnsi="Times New Roman"/>
                <w:sz w:val="28"/>
                <w:szCs w:val="28"/>
                <w:lang w:val="uk-UA"/>
              </w:rPr>
            </w:pPr>
            <w:r w:rsidRPr="002075A9">
              <w:rPr>
                <w:rFonts w:ascii="Times New Roman" w:hAnsi="Times New Roman"/>
                <w:sz w:val="28"/>
                <w:szCs w:val="28"/>
              </w:rPr>
              <w:t>20</w:t>
            </w:r>
            <w:r w:rsidRPr="002075A9">
              <w:rPr>
                <w:rFonts w:ascii="Times New Roman" w:hAnsi="Times New Roman"/>
                <w:sz w:val="28"/>
                <w:szCs w:val="28"/>
                <w:lang w:val="uk-UA"/>
              </w:rPr>
              <w:t>,5 %</w:t>
            </w:r>
          </w:p>
        </w:tc>
      </w:tr>
    </w:tbl>
    <w:p w:rsidR="00F95A40" w:rsidRDefault="00F95A40" w:rsidP="00272E51">
      <w:pPr>
        <w:autoSpaceDE w:val="0"/>
        <w:autoSpaceDN w:val="0"/>
        <w:adjustRightInd w:val="0"/>
        <w:spacing w:line="240" w:lineRule="auto"/>
        <w:ind w:firstLine="720"/>
        <w:rPr>
          <w:rFonts w:ascii="Times New Roman" w:hAnsi="Times New Roman"/>
          <w:b/>
          <w:sz w:val="28"/>
          <w:szCs w:val="28"/>
          <w:lang w:val="uk-UA"/>
        </w:rPr>
      </w:pPr>
    </w:p>
    <w:p w:rsidR="00F95A40" w:rsidRDefault="00F95A40" w:rsidP="00272E51">
      <w:pPr>
        <w:autoSpaceDE w:val="0"/>
        <w:autoSpaceDN w:val="0"/>
        <w:adjustRightInd w:val="0"/>
        <w:spacing w:line="240" w:lineRule="auto"/>
        <w:ind w:firstLine="720"/>
        <w:rPr>
          <w:rFonts w:ascii="Times New Roman" w:hAnsi="Times New Roman"/>
          <w:b/>
          <w:sz w:val="28"/>
          <w:szCs w:val="28"/>
          <w:lang w:val="uk-UA"/>
        </w:rPr>
      </w:pPr>
      <w:r w:rsidRPr="00272E51">
        <w:rPr>
          <w:rFonts w:ascii="Times New Roman" w:hAnsi="Times New Roman"/>
          <w:b/>
          <w:sz w:val="28"/>
          <w:szCs w:val="28"/>
          <w:lang w:val="uk-UA"/>
        </w:rPr>
        <w:t>ВСТУП</w:t>
      </w:r>
    </w:p>
    <w:p w:rsidR="00F95A40" w:rsidRPr="0045030F" w:rsidRDefault="00F95A40" w:rsidP="00470A17">
      <w:pPr>
        <w:autoSpaceDE w:val="0"/>
        <w:autoSpaceDN w:val="0"/>
        <w:adjustRightInd w:val="0"/>
        <w:spacing w:line="240" w:lineRule="auto"/>
        <w:ind w:firstLine="720"/>
        <w:jc w:val="both"/>
        <w:rPr>
          <w:rFonts w:ascii="Times New Roman" w:hAnsi="Times New Roman"/>
          <w:sz w:val="28"/>
          <w:szCs w:val="28"/>
          <w:lang w:val="uk-UA"/>
        </w:rPr>
      </w:pPr>
      <w:r w:rsidRPr="0045030F">
        <w:rPr>
          <w:rFonts w:ascii="Times New Roman" w:hAnsi="Times New Roman"/>
          <w:sz w:val="28"/>
          <w:szCs w:val="28"/>
          <w:lang w:val="uk-UA"/>
        </w:rPr>
        <w:t xml:space="preserve">План дій сталого енергетичного розвитку міста Новояворівськ до 2020 року (далі – План дій) є стратегічним документом, що визначає довгострокове планування політики територіальної громади, спрямованої на боротьбу з глобальними змінами клімату, через скорочення викидів парникових газів. </w:t>
      </w:r>
    </w:p>
    <w:p w:rsidR="00F95A40" w:rsidRPr="0045030F" w:rsidRDefault="00F95A40" w:rsidP="00470A17">
      <w:pPr>
        <w:autoSpaceDE w:val="0"/>
        <w:autoSpaceDN w:val="0"/>
        <w:adjustRightInd w:val="0"/>
        <w:spacing w:line="240" w:lineRule="auto"/>
        <w:ind w:firstLine="720"/>
        <w:jc w:val="both"/>
        <w:rPr>
          <w:rFonts w:ascii="Times New Roman" w:hAnsi="Times New Roman"/>
          <w:sz w:val="28"/>
          <w:szCs w:val="28"/>
          <w:lang w:val="uk-UA"/>
        </w:rPr>
      </w:pPr>
      <w:r w:rsidRPr="0045030F">
        <w:rPr>
          <w:rFonts w:ascii="Times New Roman" w:hAnsi="Times New Roman"/>
          <w:sz w:val="28"/>
          <w:szCs w:val="28"/>
          <w:lang w:val="uk-UA"/>
        </w:rPr>
        <w:t>План дій є інструментом для забезпечення якісної та ефективної реалізації політики міста в сфері енергоефективності та охорони навколишнього середовища, задекларованої в Стратегії сталого розвитку в сфері енергоспоживання міста Новояворівськ на 2014-2020 роки, інтегрованої в систему цілей європе</w:t>
      </w:r>
      <w:r>
        <w:rPr>
          <w:rFonts w:ascii="Times New Roman" w:hAnsi="Times New Roman"/>
          <w:sz w:val="28"/>
          <w:szCs w:val="28"/>
          <w:lang w:val="uk-UA"/>
        </w:rPr>
        <w:t>йської угоди Covenant of Mayors (Угоди мерів).</w:t>
      </w:r>
    </w:p>
    <w:p w:rsidR="00F95A40" w:rsidRPr="0045030F" w:rsidRDefault="00F95A40" w:rsidP="00470A17">
      <w:pPr>
        <w:autoSpaceDE w:val="0"/>
        <w:autoSpaceDN w:val="0"/>
        <w:adjustRightInd w:val="0"/>
        <w:spacing w:line="240" w:lineRule="auto"/>
        <w:ind w:firstLine="720"/>
        <w:jc w:val="both"/>
        <w:rPr>
          <w:rFonts w:ascii="Times New Roman" w:hAnsi="Times New Roman"/>
          <w:sz w:val="28"/>
          <w:szCs w:val="28"/>
          <w:lang w:val="uk-UA"/>
        </w:rPr>
      </w:pPr>
      <w:r w:rsidRPr="0045030F">
        <w:rPr>
          <w:rFonts w:ascii="Times New Roman" w:hAnsi="Times New Roman"/>
          <w:sz w:val="28"/>
          <w:szCs w:val="28"/>
          <w:lang w:val="uk-UA"/>
        </w:rPr>
        <w:t>Основною метою Плану дій є сумарне скорочення більш ніж на 20% обсягів викидів парникових газів (насамперед СО</w:t>
      </w:r>
      <w:r w:rsidRPr="0045030F">
        <w:rPr>
          <w:rFonts w:ascii="Times New Roman" w:hAnsi="Times New Roman"/>
          <w:sz w:val="28"/>
          <w:szCs w:val="28"/>
          <w:vertAlign w:val="subscript"/>
          <w:lang w:val="uk-UA"/>
        </w:rPr>
        <w:t>2</w:t>
      </w:r>
      <w:r w:rsidRPr="0045030F">
        <w:rPr>
          <w:rFonts w:ascii="Times New Roman" w:hAnsi="Times New Roman"/>
          <w:sz w:val="28"/>
          <w:szCs w:val="28"/>
          <w:lang w:val="uk-UA"/>
        </w:rPr>
        <w:t xml:space="preserve">) від встановленого базового рівня 2010 року. </w:t>
      </w:r>
    </w:p>
    <w:p w:rsidR="00F95A40" w:rsidRPr="0045030F" w:rsidRDefault="00F95A40" w:rsidP="00470A17">
      <w:pPr>
        <w:autoSpaceDE w:val="0"/>
        <w:autoSpaceDN w:val="0"/>
        <w:adjustRightInd w:val="0"/>
        <w:spacing w:line="240" w:lineRule="auto"/>
        <w:ind w:firstLine="720"/>
        <w:jc w:val="both"/>
        <w:rPr>
          <w:rFonts w:ascii="Times New Roman" w:hAnsi="Times New Roman"/>
          <w:sz w:val="28"/>
          <w:szCs w:val="28"/>
          <w:lang w:val="uk-UA"/>
        </w:rPr>
      </w:pPr>
      <w:r w:rsidRPr="0045030F">
        <w:rPr>
          <w:rFonts w:ascii="Times New Roman" w:hAnsi="Times New Roman"/>
          <w:sz w:val="28"/>
          <w:szCs w:val="28"/>
          <w:lang w:val="uk-UA"/>
        </w:rPr>
        <w:t xml:space="preserve">Базовими заходами для досягнення скорочення викидів парникових газів, в цьому Плані дій є, насамперед, скорочення та оптимізація споживання традиційних видів енергоресурсів, а також запровадження використання поновлюваних джерел енергії. </w:t>
      </w:r>
    </w:p>
    <w:p w:rsidR="00F95A40" w:rsidRPr="0045030F" w:rsidRDefault="00F95A40" w:rsidP="00470A17">
      <w:pPr>
        <w:autoSpaceDE w:val="0"/>
        <w:autoSpaceDN w:val="0"/>
        <w:adjustRightInd w:val="0"/>
        <w:spacing w:line="240" w:lineRule="auto"/>
        <w:ind w:firstLine="720"/>
        <w:jc w:val="both"/>
        <w:rPr>
          <w:rFonts w:ascii="Times New Roman" w:hAnsi="Times New Roman"/>
          <w:sz w:val="28"/>
          <w:szCs w:val="28"/>
          <w:lang w:val="uk-UA"/>
        </w:rPr>
      </w:pPr>
      <w:r w:rsidRPr="0045030F">
        <w:rPr>
          <w:rFonts w:ascii="Times New Roman" w:hAnsi="Times New Roman"/>
          <w:sz w:val="28"/>
          <w:szCs w:val="28"/>
          <w:lang w:val="uk-UA"/>
        </w:rPr>
        <w:t xml:space="preserve">Ключовим параметром досягнення цілей цього Плану дій є місцеве партнерство – співпраця з органами виконавчої влади, суб’єктами господарювання та громадянами, з метою досягнення скорочення викидів парникових газів в секторах, що перебувають в їх управлінні чи компетенції. </w:t>
      </w:r>
    </w:p>
    <w:p w:rsidR="00F95A40" w:rsidRPr="0045030F" w:rsidRDefault="00F95A40" w:rsidP="00470A17">
      <w:pPr>
        <w:autoSpaceDE w:val="0"/>
        <w:autoSpaceDN w:val="0"/>
        <w:adjustRightInd w:val="0"/>
        <w:spacing w:line="240" w:lineRule="auto"/>
        <w:ind w:firstLine="720"/>
        <w:jc w:val="both"/>
        <w:rPr>
          <w:rFonts w:ascii="Times New Roman" w:hAnsi="Times New Roman"/>
          <w:sz w:val="28"/>
          <w:szCs w:val="28"/>
          <w:lang w:val="uk-UA"/>
        </w:rPr>
      </w:pPr>
      <w:r w:rsidRPr="0045030F">
        <w:rPr>
          <w:rFonts w:ascii="Times New Roman" w:hAnsi="Times New Roman"/>
          <w:sz w:val="28"/>
          <w:szCs w:val="28"/>
          <w:lang w:val="uk-UA"/>
        </w:rPr>
        <w:t>План дій визначає набір заходів по кожній з окреслених сфер та цільових груп, систематичне виконання яких протягом планового періоду спричинить досягнення запланованого скорочення сумарних викидів СО</w:t>
      </w:r>
      <w:r w:rsidRPr="0045030F">
        <w:rPr>
          <w:rFonts w:ascii="Times New Roman" w:hAnsi="Times New Roman"/>
          <w:sz w:val="28"/>
          <w:szCs w:val="28"/>
          <w:vertAlign w:val="subscript"/>
          <w:lang w:val="uk-UA"/>
        </w:rPr>
        <w:t>2</w:t>
      </w:r>
      <w:r w:rsidRPr="0045030F">
        <w:rPr>
          <w:rFonts w:ascii="Times New Roman" w:hAnsi="Times New Roman"/>
          <w:sz w:val="28"/>
          <w:szCs w:val="28"/>
          <w:lang w:val="uk-UA"/>
        </w:rPr>
        <w:t xml:space="preserve"> в місті. </w:t>
      </w:r>
    </w:p>
    <w:p w:rsidR="00F95A40" w:rsidRPr="0045030F" w:rsidRDefault="00F95A40" w:rsidP="00470A17">
      <w:pPr>
        <w:autoSpaceDE w:val="0"/>
        <w:autoSpaceDN w:val="0"/>
        <w:adjustRightInd w:val="0"/>
        <w:spacing w:line="240" w:lineRule="auto"/>
        <w:ind w:firstLine="720"/>
        <w:jc w:val="both"/>
        <w:rPr>
          <w:rFonts w:ascii="Times New Roman" w:hAnsi="Times New Roman"/>
          <w:sz w:val="28"/>
          <w:szCs w:val="28"/>
          <w:lang w:val="uk-UA"/>
        </w:rPr>
      </w:pPr>
      <w:r w:rsidRPr="0045030F">
        <w:rPr>
          <w:rFonts w:ascii="Times New Roman" w:hAnsi="Times New Roman"/>
          <w:sz w:val="28"/>
          <w:szCs w:val="28"/>
          <w:lang w:val="uk-UA"/>
        </w:rPr>
        <w:t>Перегляд проміжних результатів впровадження Плану дій, з метою оцінки їх ефективності та уточнення планується проводити кожних 2 роки протягом планового періоду (2016, 2018).</w:t>
      </w:r>
    </w:p>
    <w:p w:rsidR="00F95A40" w:rsidRPr="0045030F" w:rsidRDefault="00F95A40" w:rsidP="00470A17">
      <w:pPr>
        <w:autoSpaceDE w:val="0"/>
        <w:autoSpaceDN w:val="0"/>
        <w:adjustRightInd w:val="0"/>
        <w:spacing w:line="240" w:lineRule="auto"/>
        <w:jc w:val="both"/>
        <w:rPr>
          <w:rFonts w:ascii="Times New Roman" w:hAnsi="Times New Roman"/>
          <w:bCs/>
          <w:sz w:val="28"/>
          <w:szCs w:val="28"/>
          <w:lang w:val="uk-UA"/>
        </w:rPr>
      </w:pPr>
    </w:p>
    <w:p w:rsidR="00F95A40" w:rsidRPr="0045030F" w:rsidRDefault="00F95A40" w:rsidP="00470A17">
      <w:pPr>
        <w:autoSpaceDE w:val="0"/>
        <w:autoSpaceDN w:val="0"/>
        <w:adjustRightInd w:val="0"/>
        <w:spacing w:line="240" w:lineRule="auto"/>
        <w:jc w:val="both"/>
        <w:rPr>
          <w:rFonts w:ascii="Times New Roman" w:hAnsi="Times New Roman"/>
          <w:bCs/>
          <w:sz w:val="28"/>
          <w:szCs w:val="28"/>
          <w:lang w:val="uk-UA"/>
        </w:rPr>
      </w:pPr>
    </w:p>
    <w:p w:rsidR="00F95A40" w:rsidRPr="0045030F" w:rsidRDefault="00F95A40" w:rsidP="00470A17">
      <w:pPr>
        <w:autoSpaceDE w:val="0"/>
        <w:autoSpaceDN w:val="0"/>
        <w:adjustRightInd w:val="0"/>
        <w:spacing w:line="240" w:lineRule="auto"/>
        <w:jc w:val="both"/>
        <w:rPr>
          <w:rFonts w:ascii="Times New Roman" w:hAnsi="Times New Roman"/>
          <w:bCs/>
          <w:sz w:val="28"/>
          <w:szCs w:val="28"/>
          <w:lang w:val="uk-UA"/>
        </w:rPr>
      </w:pPr>
    </w:p>
    <w:p w:rsidR="00F95A40" w:rsidRPr="0045030F" w:rsidRDefault="00F95A40" w:rsidP="00470A17">
      <w:pPr>
        <w:autoSpaceDE w:val="0"/>
        <w:autoSpaceDN w:val="0"/>
        <w:adjustRightInd w:val="0"/>
        <w:spacing w:line="240" w:lineRule="auto"/>
        <w:jc w:val="both"/>
        <w:rPr>
          <w:rFonts w:ascii="Times New Roman" w:hAnsi="Times New Roman"/>
          <w:bCs/>
          <w:sz w:val="28"/>
          <w:szCs w:val="28"/>
          <w:lang w:val="uk-UA"/>
        </w:rPr>
      </w:pPr>
    </w:p>
    <w:p w:rsidR="00F95A40" w:rsidRPr="0045030F" w:rsidRDefault="00F95A40" w:rsidP="00470A17">
      <w:pPr>
        <w:autoSpaceDE w:val="0"/>
        <w:autoSpaceDN w:val="0"/>
        <w:adjustRightInd w:val="0"/>
        <w:spacing w:line="240" w:lineRule="auto"/>
        <w:jc w:val="both"/>
        <w:rPr>
          <w:rFonts w:ascii="Times New Roman" w:hAnsi="Times New Roman"/>
          <w:bCs/>
          <w:sz w:val="28"/>
          <w:szCs w:val="28"/>
          <w:lang w:val="uk-UA"/>
        </w:rPr>
      </w:pPr>
    </w:p>
    <w:p w:rsidR="00F95A40" w:rsidRPr="0045030F" w:rsidRDefault="00F95A40" w:rsidP="00470A17">
      <w:pPr>
        <w:autoSpaceDE w:val="0"/>
        <w:autoSpaceDN w:val="0"/>
        <w:adjustRightInd w:val="0"/>
        <w:spacing w:line="240" w:lineRule="auto"/>
        <w:jc w:val="both"/>
        <w:rPr>
          <w:rFonts w:ascii="Times New Roman" w:hAnsi="Times New Roman"/>
          <w:bCs/>
          <w:sz w:val="28"/>
          <w:szCs w:val="28"/>
          <w:lang w:val="uk-UA"/>
        </w:rPr>
      </w:pPr>
    </w:p>
    <w:p w:rsidR="00F95A40" w:rsidRPr="0045030F" w:rsidRDefault="00F95A40" w:rsidP="00470A17">
      <w:pPr>
        <w:autoSpaceDE w:val="0"/>
        <w:autoSpaceDN w:val="0"/>
        <w:adjustRightInd w:val="0"/>
        <w:spacing w:line="240" w:lineRule="auto"/>
        <w:jc w:val="both"/>
        <w:rPr>
          <w:rFonts w:ascii="Times New Roman" w:hAnsi="Times New Roman"/>
          <w:bCs/>
          <w:sz w:val="28"/>
          <w:szCs w:val="28"/>
          <w:lang w:val="uk-UA"/>
        </w:rPr>
      </w:pPr>
    </w:p>
    <w:p w:rsidR="00F95A40" w:rsidRPr="0045030F" w:rsidRDefault="00F95A40" w:rsidP="00470A17">
      <w:pPr>
        <w:autoSpaceDE w:val="0"/>
        <w:autoSpaceDN w:val="0"/>
        <w:adjustRightInd w:val="0"/>
        <w:spacing w:line="240" w:lineRule="auto"/>
        <w:jc w:val="both"/>
        <w:rPr>
          <w:rFonts w:ascii="Times New Roman" w:hAnsi="Times New Roman"/>
          <w:bCs/>
          <w:sz w:val="28"/>
          <w:szCs w:val="28"/>
          <w:lang w:val="uk-UA"/>
        </w:rPr>
      </w:pPr>
    </w:p>
    <w:p w:rsidR="00F95A40" w:rsidRPr="0045030F" w:rsidRDefault="00F95A40" w:rsidP="00470A17">
      <w:pPr>
        <w:autoSpaceDE w:val="0"/>
        <w:autoSpaceDN w:val="0"/>
        <w:adjustRightInd w:val="0"/>
        <w:spacing w:line="240" w:lineRule="auto"/>
        <w:jc w:val="both"/>
        <w:rPr>
          <w:rFonts w:ascii="Times New Roman" w:hAnsi="Times New Roman"/>
          <w:bCs/>
          <w:sz w:val="28"/>
          <w:szCs w:val="28"/>
          <w:lang w:val="uk-UA"/>
        </w:rPr>
      </w:pPr>
    </w:p>
    <w:p w:rsidR="00F95A40" w:rsidRPr="0045030F" w:rsidRDefault="00F95A40" w:rsidP="00470A17">
      <w:pPr>
        <w:autoSpaceDE w:val="0"/>
        <w:autoSpaceDN w:val="0"/>
        <w:adjustRightInd w:val="0"/>
        <w:spacing w:line="240" w:lineRule="auto"/>
        <w:jc w:val="both"/>
        <w:rPr>
          <w:rFonts w:ascii="Times New Roman" w:hAnsi="Times New Roman"/>
          <w:bCs/>
          <w:sz w:val="28"/>
          <w:szCs w:val="28"/>
          <w:lang w:val="uk-UA"/>
        </w:rPr>
      </w:pPr>
    </w:p>
    <w:p w:rsidR="00F95A40" w:rsidRDefault="00F95A40" w:rsidP="00470A17">
      <w:pPr>
        <w:autoSpaceDE w:val="0"/>
        <w:autoSpaceDN w:val="0"/>
        <w:adjustRightInd w:val="0"/>
        <w:spacing w:line="240" w:lineRule="auto"/>
        <w:jc w:val="both"/>
        <w:rPr>
          <w:rFonts w:ascii="Times New Roman" w:hAnsi="Times New Roman"/>
          <w:bCs/>
          <w:sz w:val="28"/>
          <w:szCs w:val="28"/>
          <w:lang w:val="uk-UA"/>
        </w:rPr>
      </w:pPr>
    </w:p>
    <w:p w:rsidR="00F95A40" w:rsidRPr="0045030F" w:rsidRDefault="00F95A40" w:rsidP="00470A17">
      <w:pPr>
        <w:autoSpaceDE w:val="0"/>
        <w:autoSpaceDN w:val="0"/>
        <w:adjustRightInd w:val="0"/>
        <w:spacing w:line="240" w:lineRule="auto"/>
        <w:jc w:val="both"/>
        <w:rPr>
          <w:rFonts w:ascii="Times New Roman" w:hAnsi="Times New Roman"/>
          <w:bCs/>
          <w:sz w:val="28"/>
          <w:szCs w:val="28"/>
          <w:lang w:val="uk-UA"/>
        </w:rPr>
      </w:pPr>
    </w:p>
    <w:p w:rsidR="00F95A40" w:rsidRPr="00307F03" w:rsidRDefault="00F95A40" w:rsidP="00470A17">
      <w:pPr>
        <w:autoSpaceDE w:val="0"/>
        <w:autoSpaceDN w:val="0"/>
        <w:adjustRightInd w:val="0"/>
        <w:spacing w:line="240" w:lineRule="auto"/>
        <w:jc w:val="both"/>
        <w:rPr>
          <w:rFonts w:ascii="Times New Roman" w:hAnsi="Times New Roman"/>
          <w:bCs/>
          <w:sz w:val="28"/>
          <w:szCs w:val="28"/>
          <w:lang w:val="ru-RU"/>
        </w:rPr>
      </w:pPr>
    </w:p>
    <w:p w:rsidR="00F95A40" w:rsidRPr="00307F03" w:rsidRDefault="00F95A40" w:rsidP="00470A17">
      <w:pPr>
        <w:autoSpaceDE w:val="0"/>
        <w:autoSpaceDN w:val="0"/>
        <w:adjustRightInd w:val="0"/>
        <w:spacing w:line="240" w:lineRule="auto"/>
        <w:jc w:val="both"/>
        <w:rPr>
          <w:rFonts w:ascii="Times New Roman" w:hAnsi="Times New Roman"/>
          <w:bCs/>
          <w:sz w:val="28"/>
          <w:szCs w:val="28"/>
          <w:lang w:val="ru-RU"/>
        </w:rPr>
      </w:pPr>
    </w:p>
    <w:p w:rsidR="00F95A40" w:rsidRPr="0045030F" w:rsidRDefault="00F95A40" w:rsidP="00470A17">
      <w:pPr>
        <w:autoSpaceDE w:val="0"/>
        <w:autoSpaceDN w:val="0"/>
        <w:adjustRightInd w:val="0"/>
        <w:spacing w:line="240" w:lineRule="auto"/>
        <w:jc w:val="both"/>
        <w:rPr>
          <w:rFonts w:ascii="Times New Roman" w:hAnsi="Times New Roman"/>
          <w:bCs/>
          <w:sz w:val="28"/>
          <w:szCs w:val="28"/>
          <w:lang w:val="uk-UA"/>
        </w:rPr>
      </w:pPr>
    </w:p>
    <w:p w:rsidR="00F95A40" w:rsidRPr="0045030F" w:rsidRDefault="00F95A40" w:rsidP="0045030F">
      <w:pPr>
        <w:ind w:firstLine="720"/>
        <w:rPr>
          <w:rFonts w:ascii="Times New Roman" w:hAnsi="Times New Roman"/>
          <w:b/>
          <w:sz w:val="28"/>
          <w:szCs w:val="28"/>
          <w:lang w:val="uk-UA"/>
        </w:rPr>
      </w:pPr>
      <w:r>
        <w:rPr>
          <w:rFonts w:ascii="Times New Roman" w:hAnsi="Times New Roman"/>
          <w:b/>
          <w:sz w:val="28"/>
          <w:szCs w:val="28"/>
          <w:lang w:val="uk-UA"/>
        </w:rPr>
        <w:t xml:space="preserve">1. </w:t>
      </w:r>
      <w:r w:rsidRPr="0045030F">
        <w:rPr>
          <w:rFonts w:ascii="Times New Roman" w:hAnsi="Times New Roman"/>
          <w:b/>
          <w:sz w:val="28"/>
          <w:szCs w:val="28"/>
          <w:lang w:val="uk-UA"/>
        </w:rPr>
        <w:t>ЗАГАЛЬНА ІНФОРМАЦІЯ</w:t>
      </w:r>
    </w:p>
    <w:p w:rsidR="00F95A40" w:rsidRPr="0045030F" w:rsidRDefault="00F95A40" w:rsidP="0045030F">
      <w:pPr>
        <w:pStyle w:val="NormalWeb"/>
        <w:shd w:val="clear" w:color="auto" w:fill="FFFFFF"/>
        <w:spacing w:before="0" w:beforeAutospacing="0" w:after="0" w:afterAutospacing="0"/>
        <w:ind w:firstLine="720"/>
        <w:jc w:val="both"/>
        <w:rPr>
          <w:sz w:val="28"/>
          <w:szCs w:val="28"/>
          <w:lang w:val="uk-UA"/>
        </w:rPr>
      </w:pPr>
      <w:r>
        <w:rPr>
          <w:bCs/>
          <w:sz w:val="28"/>
          <w:szCs w:val="28"/>
          <w:lang w:val="uk-UA"/>
        </w:rPr>
        <w:t>Новоя</w:t>
      </w:r>
      <w:r w:rsidRPr="0045030F">
        <w:rPr>
          <w:bCs/>
          <w:sz w:val="28"/>
          <w:szCs w:val="28"/>
          <w:lang w:val="uk-UA"/>
        </w:rPr>
        <w:t>ворівськ</w:t>
      </w:r>
      <w:r w:rsidRPr="0045030F">
        <w:rPr>
          <w:sz w:val="28"/>
          <w:szCs w:val="28"/>
          <w:lang w:val="uk-UA"/>
        </w:rPr>
        <w:t xml:space="preserve"> - </w:t>
      </w:r>
      <w:r w:rsidRPr="0045030F">
        <w:rPr>
          <w:rStyle w:val="apple-converted-space"/>
          <w:sz w:val="28"/>
          <w:szCs w:val="28"/>
        </w:rPr>
        <w:t> </w:t>
      </w:r>
      <w:hyperlink r:id="rId9" w:tooltip="Місто" w:history="1">
        <w:r w:rsidRPr="0045030F">
          <w:rPr>
            <w:rStyle w:val="Hyperlink"/>
            <w:color w:val="auto"/>
            <w:sz w:val="28"/>
            <w:szCs w:val="28"/>
            <w:u w:val="none"/>
            <w:lang w:val="uk-UA"/>
          </w:rPr>
          <w:t>місто</w:t>
        </w:r>
      </w:hyperlink>
      <w:r w:rsidRPr="0045030F">
        <w:rPr>
          <w:rStyle w:val="apple-converted-space"/>
          <w:sz w:val="28"/>
          <w:szCs w:val="28"/>
        </w:rPr>
        <w:t> </w:t>
      </w:r>
      <w:r w:rsidRPr="0045030F">
        <w:rPr>
          <w:sz w:val="28"/>
          <w:szCs w:val="28"/>
          <w:lang w:val="uk-UA"/>
        </w:rPr>
        <w:t>районного підпорядкування в</w:t>
      </w:r>
      <w:r w:rsidRPr="0045030F">
        <w:rPr>
          <w:rStyle w:val="apple-converted-space"/>
          <w:sz w:val="28"/>
          <w:szCs w:val="28"/>
        </w:rPr>
        <w:t> </w:t>
      </w:r>
      <w:hyperlink r:id="rId10" w:tooltip="Яворівський район" w:history="1">
        <w:r w:rsidRPr="0045030F">
          <w:rPr>
            <w:rStyle w:val="Hyperlink"/>
            <w:color w:val="auto"/>
            <w:sz w:val="28"/>
            <w:szCs w:val="28"/>
            <w:u w:val="none"/>
            <w:lang w:val="uk-UA"/>
          </w:rPr>
          <w:t>Яворівському районі</w:t>
        </w:r>
      </w:hyperlink>
      <w:r w:rsidRPr="0045030F">
        <w:rPr>
          <w:rStyle w:val="apple-converted-space"/>
          <w:sz w:val="28"/>
          <w:szCs w:val="28"/>
        </w:rPr>
        <w:t> </w:t>
      </w:r>
      <w:hyperlink r:id="rId11" w:tooltip="Львівська область" w:history="1">
        <w:r w:rsidRPr="0045030F">
          <w:rPr>
            <w:rStyle w:val="Hyperlink"/>
            <w:color w:val="auto"/>
            <w:sz w:val="28"/>
            <w:szCs w:val="28"/>
            <w:u w:val="none"/>
            <w:lang w:val="uk-UA"/>
          </w:rPr>
          <w:t>Львівській області</w:t>
        </w:r>
      </w:hyperlink>
      <w:r w:rsidRPr="0045030F">
        <w:rPr>
          <w:sz w:val="28"/>
          <w:szCs w:val="28"/>
          <w:lang w:val="uk-UA"/>
        </w:rPr>
        <w:t xml:space="preserve">, розташоване на висоті </w:t>
      </w:r>
      <w:smartTag w:uri="urn:schemas-microsoft-com:office:smarttags" w:element="metricconverter">
        <w:smartTagPr>
          <w:attr w:name="ProductID" w:val="300 м"/>
        </w:smartTagPr>
        <w:r w:rsidRPr="0045030F">
          <w:rPr>
            <w:sz w:val="28"/>
            <w:szCs w:val="28"/>
            <w:lang w:val="uk-UA"/>
          </w:rPr>
          <w:t>300 м</w:t>
        </w:r>
      </w:smartTag>
      <w:r w:rsidRPr="0045030F">
        <w:rPr>
          <w:sz w:val="28"/>
          <w:szCs w:val="28"/>
          <w:lang w:val="uk-UA"/>
        </w:rPr>
        <w:t xml:space="preserve"> над рівнем моря на межі</w:t>
      </w:r>
      <w:r w:rsidRPr="0045030F">
        <w:rPr>
          <w:rStyle w:val="apple-converted-space"/>
          <w:sz w:val="28"/>
          <w:szCs w:val="28"/>
        </w:rPr>
        <w:t> </w:t>
      </w:r>
      <w:hyperlink r:id="rId12" w:tooltip="Розточчя" w:history="1">
        <w:r w:rsidRPr="0045030F">
          <w:rPr>
            <w:rStyle w:val="Hyperlink"/>
            <w:color w:val="auto"/>
            <w:sz w:val="28"/>
            <w:szCs w:val="28"/>
            <w:u w:val="none"/>
            <w:lang w:val="uk-UA"/>
          </w:rPr>
          <w:t>Розточчя</w:t>
        </w:r>
      </w:hyperlink>
      <w:r w:rsidRPr="0045030F">
        <w:rPr>
          <w:rStyle w:val="apple-converted-space"/>
          <w:sz w:val="28"/>
          <w:szCs w:val="28"/>
        </w:rPr>
        <w:t> </w:t>
      </w:r>
      <w:r w:rsidRPr="0045030F">
        <w:rPr>
          <w:sz w:val="28"/>
          <w:szCs w:val="28"/>
          <w:lang w:val="uk-UA"/>
        </w:rPr>
        <w:t>і Надсянської низовини у верхів'ях річки</w:t>
      </w:r>
      <w:r w:rsidRPr="0045030F">
        <w:rPr>
          <w:rStyle w:val="apple-converted-space"/>
          <w:sz w:val="28"/>
          <w:szCs w:val="28"/>
        </w:rPr>
        <w:t> </w:t>
      </w:r>
      <w:hyperlink r:id="rId13" w:tooltip="Шкло (річка)" w:history="1">
        <w:r w:rsidRPr="0045030F">
          <w:rPr>
            <w:rStyle w:val="Hyperlink"/>
            <w:color w:val="auto"/>
            <w:sz w:val="28"/>
            <w:szCs w:val="28"/>
            <w:u w:val="none"/>
            <w:lang w:val="uk-UA"/>
          </w:rPr>
          <w:t>Шкло</w:t>
        </w:r>
      </w:hyperlink>
      <w:r w:rsidRPr="0045030F">
        <w:rPr>
          <w:sz w:val="28"/>
          <w:szCs w:val="28"/>
          <w:lang w:val="uk-UA"/>
        </w:rPr>
        <w:t>.</w:t>
      </w:r>
    </w:p>
    <w:p w:rsidR="00F95A40" w:rsidRPr="0045030F" w:rsidRDefault="00F95A40" w:rsidP="0045030F">
      <w:pPr>
        <w:pStyle w:val="NormalWeb"/>
        <w:shd w:val="clear" w:color="auto" w:fill="FFFFFF"/>
        <w:spacing w:before="0" w:beforeAutospacing="0" w:after="0" w:afterAutospacing="0"/>
        <w:ind w:firstLine="720"/>
        <w:jc w:val="both"/>
        <w:rPr>
          <w:sz w:val="28"/>
          <w:szCs w:val="28"/>
          <w:lang w:val="uk-UA"/>
        </w:rPr>
      </w:pPr>
      <w:r w:rsidRPr="0045030F">
        <w:rPr>
          <w:sz w:val="28"/>
          <w:szCs w:val="28"/>
          <w:lang w:val="uk-UA"/>
        </w:rPr>
        <w:t xml:space="preserve">Має досить добру інфраструктуру й вигідне економічне розташування. Розміщене за </w:t>
      </w:r>
      <w:smartTag w:uri="urn:schemas-microsoft-com:office:smarttags" w:element="metricconverter">
        <w:smartTagPr>
          <w:attr w:name="ProductID" w:val="14 км"/>
        </w:smartTagPr>
        <w:r w:rsidRPr="0045030F">
          <w:rPr>
            <w:sz w:val="28"/>
            <w:szCs w:val="28"/>
            <w:lang w:val="uk-UA"/>
          </w:rPr>
          <w:t>14 км</w:t>
        </w:r>
      </w:smartTag>
      <w:r w:rsidRPr="0045030F">
        <w:rPr>
          <w:sz w:val="28"/>
          <w:szCs w:val="28"/>
          <w:lang w:val="uk-UA"/>
        </w:rPr>
        <w:t xml:space="preserve"> від районного центру</w:t>
      </w:r>
      <w:r w:rsidRPr="0045030F">
        <w:rPr>
          <w:rStyle w:val="apple-converted-space"/>
          <w:sz w:val="28"/>
          <w:szCs w:val="28"/>
        </w:rPr>
        <w:t> </w:t>
      </w:r>
      <w:hyperlink r:id="rId14" w:tooltip="Яворів" w:history="1">
        <w:r w:rsidRPr="0045030F">
          <w:rPr>
            <w:rStyle w:val="Hyperlink"/>
            <w:color w:val="auto"/>
            <w:sz w:val="28"/>
            <w:szCs w:val="28"/>
            <w:u w:val="none"/>
            <w:lang w:val="uk-UA"/>
          </w:rPr>
          <w:t>Яворів</w:t>
        </w:r>
      </w:hyperlink>
      <w:r w:rsidRPr="0045030F">
        <w:rPr>
          <w:rStyle w:val="apple-converted-space"/>
          <w:sz w:val="28"/>
          <w:szCs w:val="28"/>
        </w:rPr>
        <w:t> </w:t>
      </w:r>
      <w:r w:rsidRPr="0045030F">
        <w:rPr>
          <w:sz w:val="28"/>
          <w:szCs w:val="28"/>
          <w:lang w:val="uk-UA"/>
        </w:rPr>
        <w:t xml:space="preserve">і за </w:t>
      </w:r>
      <w:smartTag w:uri="urn:schemas-microsoft-com:office:smarttags" w:element="metricconverter">
        <w:smartTagPr>
          <w:attr w:name="ProductID" w:val="30 км"/>
        </w:smartTagPr>
        <w:r w:rsidRPr="0045030F">
          <w:rPr>
            <w:sz w:val="28"/>
            <w:szCs w:val="28"/>
            <w:lang w:val="uk-UA"/>
          </w:rPr>
          <w:t>30 км</w:t>
        </w:r>
      </w:smartTag>
      <w:r w:rsidRPr="0045030F">
        <w:rPr>
          <w:sz w:val="28"/>
          <w:szCs w:val="28"/>
          <w:lang w:val="uk-UA"/>
        </w:rPr>
        <w:t xml:space="preserve"> від обласного центру —</w:t>
      </w:r>
      <w:r w:rsidRPr="0045030F">
        <w:rPr>
          <w:rStyle w:val="apple-converted-space"/>
          <w:sz w:val="28"/>
          <w:szCs w:val="28"/>
        </w:rPr>
        <w:t> </w:t>
      </w:r>
      <w:hyperlink r:id="rId15" w:tooltip="Львів" w:history="1">
        <w:r w:rsidRPr="0045030F">
          <w:rPr>
            <w:rStyle w:val="Hyperlink"/>
            <w:color w:val="auto"/>
            <w:sz w:val="28"/>
            <w:szCs w:val="28"/>
            <w:u w:val="none"/>
            <w:lang w:val="uk-UA"/>
          </w:rPr>
          <w:t>Львова</w:t>
        </w:r>
      </w:hyperlink>
      <w:r w:rsidRPr="0045030F">
        <w:rPr>
          <w:sz w:val="28"/>
          <w:szCs w:val="28"/>
          <w:lang w:val="uk-UA"/>
        </w:rPr>
        <w:t>. Поруч із містом проходить автотраса державного значення</w:t>
      </w:r>
      <w:r w:rsidRPr="0045030F">
        <w:rPr>
          <w:rStyle w:val="apple-converted-space"/>
          <w:sz w:val="28"/>
          <w:szCs w:val="28"/>
        </w:rPr>
        <w:t> </w:t>
      </w:r>
      <w:hyperlink r:id="rId16" w:tooltip="Львів" w:history="1">
        <w:r w:rsidRPr="0045030F">
          <w:rPr>
            <w:rStyle w:val="Hyperlink"/>
            <w:color w:val="auto"/>
            <w:sz w:val="28"/>
            <w:szCs w:val="28"/>
            <w:u w:val="none"/>
            <w:lang w:val="uk-UA"/>
          </w:rPr>
          <w:t>Львів</w:t>
        </w:r>
      </w:hyperlink>
      <w:r w:rsidRPr="00307F03">
        <w:rPr>
          <w:sz w:val="28"/>
          <w:szCs w:val="28"/>
          <w:lang w:val="ru-RU"/>
        </w:rPr>
        <w:t xml:space="preserve"> - </w:t>
      </w:r>
      <w:r w:rsidRPr="0045030F">
        <w:rPr>
          <w:sz w:val="28"/>
          <w:szCs w:val="28"/>
          <w:lang w:val="uk-UA"/>
        </w:rPr>
        <w:t>Краковець</w:t>
      </w:r>
      <w:r w:rsidRPr="0045030F">
        <w:rPr>
          <w:rStyle w:val="apple-converted-space"/>
          <w:sz w:val="28"/>
          <w:szCs w:val="28"/>
        </w:rPr>
        <w:t> </w:t>
      </w:r>
      <w:r w:rsidRPr="0045030F">
        <w:rPr>
          <w:sz w:val="28"/>
          <w:szCs w:val="28"/>
          <w:lang w:val="uk-UA"/>
        </w:rPr>
        <w:t>(</w:t>
      </w:r>
      <w:hyperlink r:id="rId17" w:tooltip="Автошлях" w:history="1">
        <w:r w:rsidRPr="0045030F">
          <w:rPr>
            <w:rStyle w:val="Hyperlink"/>
            <w:color w:val="auto"/>
            <w:sz w:val="28"/>
            <w:szCs w:val="28"/>
            <w:u w:val="none"/>
            <w:lang w:val="uk-UA"/>
          </w:rPr>
          <w:t>автошлях</w:t>
        </w:r>
      </w:hyperlink>
      <w:r w:rsidRPr="0045030F">
        <w:rPr>
          <w:rStyle w:val="apple-converted-space"/>
          <w:sz w:val="28"/>
          <w:szCs w:val="28"/>
        </w:rPr>
        <w:t> </w:t>
      </w:r>
      <w:hyperlink r:id="rId18" w:tooltip="Автошлях М 10" w:history="1">
        <w:r w:rsidRPr="0045030F">
          <w:rPr>
            <w:rStyle w:val="Hyperlink"/>
            <w:bCs/>
            <w:color w:val="auto"/>
            <w:sz w:val="28"/>
            <w:szCs w:val="28"/>
            <w:u w:val="none"/>
            <w:shd w:val="clear" w:color="auto" w:fill="FFFFFF"/>
            <w:lang w:val="uk-UA"/>
          </w:rPr>
          <w:t>М10</w:t>
        </w:r>
      </w:hyperlink>
      <w:r w:rsidRPr="0045030F">
        <w:rPr>
          <w:sz w:val="28"/>
          <w:szCs w:val="28"/>
          <w:lang w:val="uk-UA"/>
        </w:rPr>
        <w:t>). Місто з'єднано зі Львовом</w:t>
      </w:r>
      <w:r>
        <w:rPr>
          <w:sz w:val="28"/>
          <w:szCs w:val="28"/>
          <w:lang w:val="uk-UA"/>
        </w:rPr>
        <w:t xml:space="preserve"> також</w:t>
      </w:r>
      <w:r w:rsidRPr="0045030F">
        <w:rPr>
          <w:sz w:val="28"/>
          <w:szCs w:val="28"/>
          <w:lang w:val="uk-UA"/>
        </w:rPr>
        <w:t xml:space="preserve"> залізницею</w:t>
      </w:r>
      <w:r w:rsidRPr="0045030F">
        <w:rPr>
          <w:rStyle w:val="apple-converted-space"/>
          <w:sz w:val="28"/>
          <w:szCs w:val="28"/>
        </w:rPr>
        <w:t> </w:t>
      </w:r>
      <w:r w:rsidRPr="00307F03">
        <w:rPr>
          <w:rStyle w:val="apple-converted-space"/>
          <w:sz w:val="28"/>
          <w:szCs w:val="28"/>
          <w:lang w:val="ru-RU"/>
        </w:rPr>
        <w:t xml:space="preserve"> </w:t>
      </w:r>
      <w:hyperlink r:id="rId19" w:tooltip="Львів" w:history="1">
        <w:r w:rsidRPr="0045030F">
          <w:rPr>
            <w:rStyle w:val="Hyperlink"/>
            <w:color w:val="auto"/>
            <w:sz w:val="28"/>
            <w:szCs w:val="28"/>
            <w:u w:val="none"/>
            <w:lang w:val="uk-UA"/>
          </w:rPr>
          <w:t>Львів</w:t>
        </w:r>
      </w:hyperlink>
      <w:r w:rsidRPr="0045030F">
        <w:rPr>
          <w:sz w:val="28"/>
          <w:szCs w:val="28"/>
          <w:lang w:val="uk-UA"/>
        </w:rPr>
        <w:t xml:space="preserve"> - Шкло. </w:t>
      </w:r>
    </w:p>
    <w:p w:rsidR="00F95A40" w:rsidRPr="0045030F" w:rsidRDefault="00F95A40" w:rsidP="0045030F">
      <w:pPr>
        <w:pStyle w:val="NormalWeb"/>
        <w:shd w:val="clear" w:color="auto" w:fill="FFFFFF"/>
        <w:spacing w:before="0" w:beforeAutospacing="0" w:after="0" w:afterAutospacing="0"/>
        <w:ind w:firstLine="720"/>
        <w:jc w:val="both"/>
        <w:rPr>
          <w:sz w:val="28"/>
          <w:szCs w:val="28"/>
          <w:lang w:val="uk-UA"/>
        </w:rPr>
      </w:pPr>
      <w:r w:rsidRPr="0045030F">
        <w:rPr>
          <w:sz w:val="28"/>
          <w:szCs w:val="28"/>
          <w:lang w:val="uk-UA"/>
        </w:rPr>
        <w:t>До</w:t>
      </w:r>
      <w:r w:rsidRPr="0045030F">
        <w:rPr>
          <w:rStyle w:val="apple-converted-space"/>
          <w:sz w:val="28"/>
          <w:szCs w:val="28"/>
        </w:rPr>
        <w:t> </w:t>
      </w:r>
      <w:hyperlink r:id="rId20" w:tooltip="2005" w:history="1">
        <w:r w:rsidRPr="0045030F">
          <w:rPr>
            <w:rStyle w:val="Hyperlink"/>
            <w:color w:val="auto"/>
            <w:sz w:val="28"/>
            <w:szCs w:val="28"/>
            <w:u w:val="none"/>
            <w:lang w:val="uk-UA"/>
          </w:rPr>
          <w:t>2005</w:t>
        </w:r>
      </w:hyperlink>
      <w:r w:rsidRPr="0045030F">
        <w:rPr>
          <w:sz w:val="28"/>
          <w:szCs w:val="28"/>
          <w:lang w:val="uk-UA"/>
        </w:rPr>
        <w:t> р. місто входило до</w:t>
      </w:r>
      <w:r w:rsidRPr="00307F03">
        <w:rPr>
          <w:rStyle w:val="apple-converted-space"/>
          <w:sz w:val="28"/>
          <w:szCs w:val="28"/>
          <w:lang w:val="ru-RU"/>
        </w:rPr>
        <w:t xml:space="preserve"> Спеціальної економічної зони (</w:t>
      </w:r>
      <w:hyperlink r:id="rId21" w:tooltip="Спеціальна економічна зона" w:history="1">
        <w:r w:rsidRPr="0045030F">
          <w:rPr>
            <w:rStyle w:val="Hyperlink"/>
            <w:color w:val="auto"/>
            <w:sz w:val="28"/>
            <w:szCs w:val="28"/>
            <w:u w:val="none"/>
            <w:lang w:val="uk-UA"/>
          </w:rPr>
          <w:t>СЕЗ</w:t>
        </w:r>
      </w:hyperlink>
      <w:r w:rsidRPr="0045030F">
        <w:rPr>
          <w:sz w:val="28"/>
          <w:szCs w:val="28"/>
          <w:lang w:val="uk-UA"/>
        </w:rPr>
        <w:t>)</w:t>
      </w:r>
      <w:r w:rsidRPr="0045030F">
        <w:rPr>
          <w:rStyle w:val="apple-converted-space"/>
          <w:sz w:val="28"/>
          <w:szCs w:val="28"/>
        </w:rPr>
        <w:t> </w:t>
      </w:r>
      <w:r w:rsidRPr="0045030F">
        <w:rPr>
          <w:sz w:val="28"/>
          <w:szCs w:val="28"/>
          <w:lang w:val="uk-UA"/>
        </w:rPr>
        <w:t>«Яворів».</w:t>
      </w:r>
    </w:p>
    <w:p w:rsidR="00F95A40" w:rsidRPr="00307F03" w:rsidRDefault="00F95A40" w:rsidP="0045030F">
      <w:pPr>
        <w:pStyle w:val="NormalWeb"/>
        <w:shd w:val="clear" w:color="auto" w:fill="FFFFFF"/>
        <w:spacing w:before="0" w:beforeAutospacing="0" w:after="0" w:afterAutospacing="0"/>
        <w:ind w:firstLine="720"/>
        <w:jc w:val="both"/>
        <w:rPr>
          <w:sz w:val="28"/>
          <w:szCs w:val="28"/>
          <w:lang w:val="ru-RU"/>
        </w:rPr>
      </w:pPr>
      <w:hyperlink r:id="rId22" w:tooltip="3 червня" w:history="1">
        <w:r w:rsidRPr="0045030F">
          <w:rPr>
            <w:rStyle w:val="Hyperlink"/>
            <w:color w:val="auto"/>
            <w:sz w:val="28"/>
            <w:szCs w:val="28"/>
            <w:u w:val="none"/>
            <w:lang w:val="uk-UA"/>
          </w:rPr>
          <w:t>3 червня</w:t>
        </w:r>
      </w:hyperlink>
      <w:r w:rsidRPr="0045030F">
        <w:rPr>
          <w:rStyle w:val="apple-converted-space"/>
          <w:sz w:val="28"/>
          <w:szCs w:val="28"/>
        </w:rPr>
        <w:t> </w:t>
      </w:r>
      <w:hyperlink r:id="rId23" w:tooltip="2008" w:history="1">
        <w:r w:rsidRPr="0045030F">
          <w:rPr>
            <w:rStyle w:val="Hyperlink"/>
            <w:color w:val="auto"/>
            <w:sz w:val="28"/>
            <w:szCs w:val="28"/>
            <w:u w:val="none"/>
            <w:lang w:val="uk-UA"/>
          </w:rPr>
          <w:t>2008</w:t>
        </w:r>
      </w:hyperlink>
      <w:r w:rsidRPr="0045030F">
        <w:rPr>
          <w:rStyle w:val="apple-converted-space"/>
          <w:sz w:val="28"/>
          <w:szCs w:val="28"/>
        </w:rPr>
        <w:t> </w:t>
      </w:r>
      <w:r w:rsidRPr="0045030F">
        <w:rPr>
          <w:sz w:val="28"/>
          <w:szCs w:val="28"/>
          <w:lang w:val="uk-UA"/>
        </w:rPr>
        <w:t xml:space="preserve">року постановою ВРУ № 316-VI </w:t>
      </w:r>
      <w:r>
        <w:rPr>
          <w:sz w:val="28"/>
          <w:szCs w:val="28"/>
          <w:lang w:val="uk-UA"/>
        </w:rPr>
        <w:t xml:space="preserve">м. </w:t>
      </w:r>
      <w:r w:rsidRPr="0045030F">
        <w:rPr>
          <w:sz w:val="28"/>
          <w:szCs w:val="28"/>
          <w:lang w:val="uk-UA"/>
        </w:rPr>
        <w:t xml:space="preserve">Новояворівське перейменовано на </w:t>
      </w:r>
      <w:r>
        <w:rPr>
          <w:sz w:val="28"/>
          <w:szCs w:val="28"/>
          <w:lang w:val="uk-UA"/>
        </w:rPr>
        <w:t xml:space="preserve">м. </w:t>
      </w:r>
      <w:r w:rsidRPr="0045030F">
        <w:rPr>
          <w:sz w:val="28"/>
          <w:szCs w:val="28"/>
          <w:lang w:val="uk-UA"/>
        </w:rPr>
        <w:t>Новояворівськ.</w:t>
      </w:r>
    </w:p>
    <w:p w:rsidR="00F95A40" w:rsidRPr="00307F03" w:rsidRDefault="00F95A40" w:rsidP="0045030F">
      <w:pPr>
        <w:pStyle w:val="NormalWeb"/>
        <w:shd w:val="clear" w:color="auto" w:fill="FFFFFF"/>
        <w:spacing w:before="0" w:beforeAutospacing="0" w:after="0" w:afterAutospacing="0"/>
        <w:ind w:firstLine="720"/>
        <w:jc w:val="both"/>
        <w:rPr>
          <w:sz w:val="28"/>
          <w:szCs w:val="28"/>
          <w:lang w:val="ru-RU"/>
        </w:rPr>
      </w:pPr>
    </w:p>
    <w:p w:rsidR="00F95A40" w:rsidRPr="0045030F" w:rsidRDefault="00F95A40" w:rsidP="00B16DF7">
      <w:pPr>
        <w:pStyle w:val="Heading2"/>
        <w:keepNext w:val="0"/>
        <w:widowControl w:val="0"/>
        <w:spacing w:after="0"/>
        <w:rPr>
          <w:rFonts w:cs="Times New Roman"/>
          <w:smallCaps w:val="0"/>
          <w:w w:val="100"/>
        </w:rPr>
      </w:pPr>
      <w:r w:rsidRPr="00307F03">
        <w:rPr>
          <w:rFonts w:cs="Times New Roman"/>
          <w:smallCaps w:val="0"/>
          <w:w w:val="100"/>
          <w:lang w:val="ru-RU"/>
        </w:rPr>
        <w:t>1</w:t>
      </w:r>
      <w:r>
        <w:rPr>
          <w:rFonts w:cs="Times New Roman"/>
          <w:smallCaps w:val="0"/>
          <w:w w:val="100"/>
        </w:rPr>
        <w:t xml:space="preserve">.1. </w:t>
      </w:r>
      <w:r w:rsidRPr="0045030F">
        <w:rPr>
          <w:rFonts w:cs="Times New Roman"/>
          <w:smallCaps w:val="0"/>
          <w:w w:val="100"/>
        </w:rPr>
        <w:t>РЕЛЬЄФ ТА КЛІМАТИЧНІ УМОВИ</w:t>
      </w:r>
    </w:p>
    <w:p w:rsidR="00F95A40" w:rsidRPr="0045030F" w:rsidRDefault="00F95A40" w:rsidP="0045030F">
      <w:pPr>
        <w:widowControl w:val="0"/>
        <w:ind w:firstLine="720"/>
        <w:jc w:val="both"/>
        <w:rPr>
          <w:rFonts w:ascii="Times New Roman" w:hAnsi="Times New Roman"/>
          <w:sz w:val="28"/>
          <w:szCs w:val="28"/>
          <w:lang w:val="uk-UA"/>
        </w:rPr>
      </w:pPr>
      <w:r w:rsidRPr="0045030F">
        <w:rPr>
          <w:rFonts w:ascii="Times New Roman" w:hAnsi="Times New Roman"/>
          <w:sz w:val="28"/>
          <w:szCs w:val="28"/>
          <w:lang w:val="uk-UA"/>
        </w:rPr>
        <w:t xml:space="preserve">Територія м. Новояворівська розташовується між Прикарпатською рівниною та Розточчям і є рівниною водно-льодовикового походження, яка характеризується слабкогорбистим рельєфом. Поверхня місцевості розділена плоскодонними мілкими долинами балок. У східній частині району знаходиться ложбина, по дну якої проходить скид дренажних вод. Абсолютні відмітки поверхні землі коливаються у межах </w:t>
      </w:r>
      <w:smartTag w:uri="urn:schemas-microsoft-com:office:smarttags" w:element="metricconverter">
        <w:smartTagPr>
          <w:attr w:name="ProductID" w:val="20 м"/>
        </w:smartTagPr>
        <w:r w:rsidRPr="0045030F">
          <w:rPr>
            <w:rFonts w:ascii="Times New Roman" w:hAnsi="Times New Roman"/>
            <w:sz w:val="28"/>
            <w:szCs w:val="28"/>
            <w:lang w:val="uk-UA"/>
          </w:rPr>
          <w:t>20 м</w:t>
        </w:r>
      </w:smartTag>
      <w:r w:rsidRPr="0045030F">
        <w:rPr>
          <w:rFonts w:ascii="Times New Roman" w:hAnsi="Times New Roman"/>
          <w:sz w:val="28"/>
          <w:szCs w:val="28"/>
          <w:lang w:val="uk-UA"/>
        </w:rPr>
        <w:t xml:space="preserve">. Мають місце карстові воронки діаметром 5÷60 м, глибиною до </w:t>
      </w:r>
      <w:smartTag w:uri="urn:schemas-microsoft-com:office:smarttags" w:element="metricconverter">
        <w:smartTagPr>
          <w:attr w:name="ProductID" w:val="2,5 м"/>
        </w:smartTagPr>
        <w:r w:rsidRPr="0045030F">
          <w:rPr>
            <w:rFonts w:ascii="Times New Roman" w:hAnsi="Times New Roman"/>
            <w:sz w:val="28"/>
            <w:szCs w:val="28"/>
            <w:lang w:val="uk-UA"/>
          </w:rPr>
          <w:t>2,5 м</w:t>
        </w:r>
      </w:smartTag>
      <w:r w:rsidRPr="0045030F">
        <w:rPr>
          <w:rFonts w:ascii="Times New Roman" w:hAnsi="Times New Roman"/>
          <w:sz w:val="28"/>
          <w:szCs w:val="28"/>
          <w:lang w:val="uk-UA"/>
        </w:rPr>
        <w:t>, в яких затримується вода, створюючи заболоченість.</w:t>
      </w:r>
    </w:p>
    <w:p w:rsidR="00F95A40" w:rsidRPr="0045030F" w:rsidRDefault="00F95A40" w:rsidP="0045030F">
      <w:pPr>
        <w:widowControl w:val="0"/>
        <w:ind w:firstLine="720"/>
        <w:jc w:val="both"/>
        <w:rPr>
          <w:rFonts w:ascii="Times New Roman" w:hAnsi="Times New Roman"/>
          <w:sz w:val="28"/>
          <w:szCs w:val="28"/>
          <w:lang w:val="uk-UA"/>
        </w:rPr>
      </w:pPr>
      <w:r w:rsidRPr="0045030F">
        <w:rPr>
          <w:rFonts w:ascii="Times New Roman" w:hAnsi="Times New Roman"/>
          <w:sz w:val="28"/>
          <w:szCs w:val="28"/>
          <w:lang w:val="uk-UA"/>
        </w:rPr>
        <w:t>Місцевість на якій розташовано м. Новояворівськ знаходиться у перехідній зоні від помірно теплого західноєвропейського клімату до помірно-континентального східноєвропейського, з м'якою зимою, довготривалою, вологою весною і теплою, відносно сухою осінню. Середньорічна температура теплого періоду складає +18,3 </w:t>
      </w:r>
      <w:r w:rsidRPr="0045030F">
        <w:rPr>
          <w:rFonts w:ascii="Times New Roman" w:hAnsi="Times New Roman"/>
          <w:sz w:val="28"/>
          <w:szCs w:val="28"/>
          <w:vertAlign w:val="superscript"/>
          <w:lang w:val="uk-UA"/>
        </w:rPr>
        <w:t>о</w:t>
      </w:r>
      <w:r w:rsidRPr="0045030F">
        <w:rPr>
          <w:rFonts w:ascii="Times New Roman" w:hAnsi="Times New Roman"/>
          <w:sz w:val="28"/>
          <w:szCs w:val="28"/>
          <w:lang w:val="uk-UA"/>
        </w:rPr>
        <w:t>С. Найхолодніший місяць року – січень, із середньою багаторічною температурою -4,1 </w:t>
      </w:r>
      <w:r w:rsidRPr="0045030F">
        <w:rPr>
          <w:rFonts w:ascii="Times New Roman" w:hAnsi="Times New Roman"/>
          <w:sz w:val="28"/>
          <w:szCs w:val="28"/>
          <w:vertAlign w:val="superscript"/>
          <w:lang w:val="uk-UA"/>
        </w:rPr>
        <w:t>о</w:t>
      </w:r>
      <w:r w:rsidRPr="0045030F">
        <w:rPr>
          <w:rFonts w:ascii="Times New Roman" w:hAnsi="Times New Roman"/>
          <w:sz w:val="28"/>
          <w:szCs w:val="28"/>
          <w:lang w:val="uk-UA"/>
        </w:rPr>
        <w:t>С. Середньорічна температура складає 7,4 </w:t>
      </w:r>
      <w:r w:rsidRPr="0045030F">
        <w:rPr>
          <w:rFonts w:ascii="Times New Roman" w:hAnsi="Times New Roman"/>
          <w:sz w:val="28"/>
          <w:szCs w:val="28"/>
          <w:vertAlign w:val="superscript"/>
          <w:lang w:val="uk-UA"/>
        </w:rPr>
        <w:t>о</w:t>
      </w:r>
      <w:r w:rsidRPr="0045030F">
        <w:rPr>
          <w:rFonts w:ascii="Times New Roman" w:hAnsi="Times New Roman"/>
          <w:sz w:val="28"/>
          <w:szCs w:val="28"/>
          <w:lang w:val="uk-UA"/>
        </w:rPr>
        <w:t xml:space="preserve">С. Середньорічна кількість опадів складає </w:t>
      </w:r>
      <w:smartTag w:uri="urn:schemas-microsoft-com:office:smarttags" w:element="metricconverter">
        <w:smartTagPr>
          <w:attr w:name="ProductID" w:val="798 мм"/>
        </w:smartTagPr>
        <w:r w:rsidRPr="0045030F">
          <w:rPr>
            <w:rFonts w:ascii="Times New Roman" w:hAnsi="Times New Roman"/>
            <w:sz w:val="28"/>
            <w:szCs w:val="28"/>
            <w:lang w:val="uk-UA"/>
          </w:rPr>
          <w:t>798 мм</w:t>
        </w:r>
      </w:smartTag>
      <w:r w:rsidRPr="0045030F">
        <w:rPr>
          <w:rFonts w:ascii="Times New Roman" w:hAnsi="Times New Roman"/>
          <w:sz w:val="28"/>
          <w:szCs w:val="28"/>
          <w:lang w:val="uk-UA"/>
        </w:rPr>
        <w:t xml:space="preserve">. З них </w:t>
      </w:r>
      <w:smartTag w:uri="urn:schemas-microsoft-com:office:smarttags" w:element="metricconverter">
        <w:smartTagPr>
          <w:attr w:name="ProductID" w:val="407 мм"/>
        </w:smartTagPr>
        <w:r w:rsidRPr="0045030F">
          <w:rPr>
            <w:rFonts w:ascii="Times New Roman" w:hAnsi="Times New Roman"/>
            <w:sz w:val="28"/>
            <w:szCs w:val="28"/>
            <w:lang w:val="uk-UA"/>
          </w:rPr>
          <w:t>407 мм</w:t>
        </w:r>
      </w:smartTag>
      <w:r w:rsidRPr="0045030F">
        <w:rPr>
          <w:rFonts w:ascii="Times New Roman" w:hAnsi="Times New Roman"/>
          <w:sz w:val="28"/>
          <w:szCs w:val="28"/>
          <w:lang w:val="uk-UA"/>
        </w:rPr>
        <w:t xml:space="preserve"> випадає у весняно-літній період. Слід відзначити, що осінь буває вологою, з частими відлигами, що створює умови для відновлення експлуатаційних запасів підземних вод. Глибина промерзання ґрунту становить </w:t>
      </w:r>
      <w:smartTag w:uri="urn:schemas-microsoft-com:office:smarttags" w:element="metricconverter">
        <w:smartTagPr>
          <w:attr w:name="ProductID" w:val="80 см"/>
        </w:smartTagPr>
        <w:r w:rsidRPr="0045030F">
          <w:rPr>
            <w:rFonts w:ascii="Times New Roman" w:hAnsi="Times New Roman"/>
            <w:sz w:val="28"/>
            <w:szCs w:val="28"/>
            <w:lang w:val="uk-UA"/>
          </w:rPr>
          <w:t>80 см</w:t>
        </w:r>
      </w:smartTag>
      <w:r w:rsidRPr="0045030F">
        <w:rPr>
          <w:rFonts w:ascii="Times New Roman" w:hAnsi="Times New Roman"/>
          <w:sz w:val="28"/>
          <w:szCs w:val="28"/>
          <w:lang w:val="uk-UA"/>
        </w:rPr>
        <w:t>.</w:t>
      </w:r>
    </w:p>
    <w:p w:rsidR="00F95A40" w:rsidRPr="0045030F" w:rsidRDefault="00F95A40" w:rsidP="0045030F">
      <w:pPr>
        <w:ind w:firstLine="720"/>
        <w:rPr>
          <w:rFonts w:ascii="Times New Roman" w:hAnsi="Times New Roman"/>
          <w:b/>
          <w:sz w:val="28"/>
          <w:szCs w:val="28"/>
          <w:lang w:val="uk-UA"/>
        </w:rPr>
      </w:pPr>
    </w:p>
    <w:p w:rsidR="00F95A40" w:rsidRPr="0045030F" w:rsidRDefault="00F95A40" w:rsidP="00B16DF7">
      <w:pPr>
        <w:rPr>
          <w:rFonts w:ascii="Times New Roman" w:hAnsi="Times New Roman"/>
          <w:b/>
          <w:sz w:val="28"/>
          <w:szCs w:val="28"/>
          <w:lang w:val="uk-UA"/>
        </w:rPr>
      </w:pPr>
      <w:r>
        <w:rPr>
          <w:rFonts w:ascii="Times New Roman" w:hAnsi="Times New Roman"/>
          <w:b/>
          <w:sz w:val="28"/>
          <w:szCs w:val="28"/>
          <w:lang w:val="uk-UA"/>
        </w:rPr>
        <w:t xml:space="preserve">1.2. </w:t>
      </w:r>
      <w:r w:rsidRPr="0045030F">
        <w:rPr>
          <w:rFonts w:ascii="Times New Roman" w:hAnsi="Times New Roman"/>
          <w:b/>
          <w:sz w:val="28"/>
          <w:szCs w:val="28"/>
          <w:lang w:val="uk-UA"/>
        </w:rPr>
        <w:t>НАСЕЛЕННЯ</w:t>
      </w:r>
    </w:p>
    <w:p w:rsidR="00F95A40" w:rsidRPr="0045030F" w:rsidRDefault="00F95A40" w:rsidP="0045030F">
      <w:pPr>
        <w:ind w:firstLine="720"/>
        <w:jc w:val="both"/>
        <w:rPr>
          <w:rFonts w:ascii="Times New Roman" w:hAnsi="Times New Roman"/>
          <w:sz w:val="28"/>
          <w:szCs w:val="28"/>
          <w:shd w:val="clear" w:color="auto" w:fill="FFFFFF"/>
          <w:lang w:val="uk-UA"/>
        </w:rPr>
      </w:pPr>
      <w:r w:rsidRPr="0045030F">
        <w:rPr>
          <w:rFonts w:ascii="Times New Roman" w:hAnsi="Times New Roman"/>
          <w:sz w:val="28"/>
          <w:szCs w:val="28"/>
          <w:shd w:val="clear" w:color="auto" w:fill="FFFFFF"/>
          <w:lang w:val="uk-UA"/>
        </w:rPr>
        <w:t xml:space="preserve">Станом на 01.01.2014р. населення міста становить 29,950 тис. чол. У 2013 році демографічна ситуація в місті, як і у попередні роки, характеризувалась переважанням народжуваності над смертністю, протягом 2013 року народилося 426 осіб, померло 142 осіб. Природний приріст склав 284 чоловік (найкращий показник на Львівщині). Густота населення складає  </w:t>
      </w:r>
      <w:r w:rsidRPr="0045030F">
        <w:rPr>
          <w:rFonts w:ascii="Times New Roman" w:hAnsi="Times New Roman"/>
          <w:sz w:val="28"/>
          <w:szCs w:val="28"/>
          <w:shd w:val="clear" w:color="auto" w:fill="F9F9F9"/>
          <w:lang w:val="uk-UA"/>
        </w:rPr>
        <w:t>14753,7</w:t>
      </w:r>
      <w:r w:rsidRPr="0045030F">
        <w:rPr>
          <w:rFonts w:ascii="Times New Roman" w:hAnsi="Times New Roman"/>
          <w:sz w:val="28"/>
          <w:szCs w:val="28"/>
          <w:shd w:val="clear" w:color="auto" w:fill="F9F9F9"/>
        </w:rPr>
        <w:t> </w:t>
      </w:r>
      <w:r w:rsidRPr="0045030F">
        <w:rPr>
          <w:rFonts w:ascii="Times New Roman" w:hAnsi="Times New Roman"/>
          <w:sz w:val="28"/>
          <w:szCs w:val="28"/>
          <w:shd w:val="clear" w:color="auto" w:fill="FFFFFF"/>
          <w:lang w:val="uk-UA"/>
        </w:rPr>
        <w:t xml:space="preserve"> чол. на 1 кв. км. За національним складом найбільше українців – 94,6 %, проживають також росіяни – 3,4 %, поляки, білоруси, євреї та ін.</w:t>
      </w:r>
    </w:p>
    <w:p w:rsidR="00F95A40" w:rsidRDefault="00F95A40" w:rsidP="0045030F">
      <w:pPr>
        <w:ind w:firstLine="720"/>
        <w:jc w:val="both"/>
        <w:rPr>
          <w:rFonts w:ascii="Times New Roman" w:hAnsi="Times New Roman"/>
          <w:b/>
          <w:sz w:val="28"/>
          <w:szCs w:val="28"/>
          <w:lang w:val="uk-UA"/>
        </w:rPr>
      </w:pPr>
    </w:p>
    <w:p w:rsidR="00F95A40" w:rsidRDefault="00F95A40" w:rsidP="0045030F">
      <w:pPr>
        <w:ind w:firstLine="720"/>
        <w:jc w:val="both"/>
        <w:rPr>
          <w:rFonts w:ascii="Times New Roman" w:hAnsi="Times New Roman"/>
          <w:b/>
          <w:sz w:val="28"/>
          <w:szCs w:val="28"/>
          <w:lang w:val="uk-UA"/>
        </w:rPr>
      </w:pPr>
    </w:p>
    <w:p w:rsidR="00F95A40" w:rsidRPr="0045030F" w:rsidRDefault="00F95A40" w:rsidP="00B16DF7">
      <w:pPr>
        <w:rPr>
          <w:rFonts w:ascii="Times New Roman" w:hAnsi="Times New Roman"/>
          <w:b/>
          <w:sz w:val="28"/>
          <w:szCs w:val="28"/>
          <w:lang w:val="uk-UA"/>
        </w:rPr>
      </w:pPr>
      <w:r>
        <w:rPr>
          <w:rFonts w:ascii="Times New Roman" w:hAnsi="Times New Roman"/>
          <w:b/>
          <w:sz w:val="28"/>
          <w:szCs w:val="28"/>
          <w:lang w:val="uk-UA"/>
        </w:rPr>
        <w:t xml:space="preserve">1.3. </w:t>
      </w:r>
      <w:r w:rsidRPr="0045030F">
        <w:rPr>
          <w:rFonts w:ascii="Times New Roman" w:hAnsi="Times New Roman"/>
          <w:b/>
          <w:sz w:val="28"/>
          <w:szCs w:val="28"/>
          <w:lang w:val="uk-UA"/>
        </w:rPr>
        <w:t>ІСТОРІЯ  МІСТА</w:t>
      </w:r>
    </w:p>
    <w:p w:rsidR="00F95A40" w:rsidRPr="0045030F" w:rsidRDefault="00F95A40" w:rsidP="0045030F">
      <w:pPr>
        <w:pStyle w:val="NormalWeb"/>
        <w:shd w:val="clear" w:color="auto" w:fill="FFFFFF"/>
        <w:spacing w:before="0" w:beforeAutospacing="0" w:after="0" w:afterAutospacing="0"/>
        <w:ind w:firstLine="720"/>
        <w:jc w:val="both"/>
        <w:rPr>
          <w:sz w:val="28"/>
          <w:szCs w:val="28"/>
          <w:lang w:val="uk-UA"/>
        </w:rPr>
      </w:pPr>
      <w:r w:rsidRPr="0045030F">
        <w:rPr>
          <w:sz w:val="28"/>
          <w:szCs w:val="28"/>
          <w:lang w:val="uk-UA"/>
        </w:rPr>
        <w:t>Місто виникло у</w:t>
      </w:r>
      <w:r w:rsidRPr="0045030F">
        <w:rPr>
          <w:rStyle w:val="apple-converted-space"/>
          <w:sz w:val="28"/>
          <w:szCs w:val="28"/>
        </w:rPr>
        <w:t> </w:t>
      </w:r>
      <w:hyperlink r:id="rId24" w:tooltip="1965" w:history="1">
        <w:r w:rsidRPr="00F223FE">
          <w:rPr>
            <w:rStyle w:val="Hyperlink"/>
            <w:color w:val="auto"/>
            <w:sz w:val="28"/>
            <w:szCs w:val="28"/>
            <w:u w:val="none"/>
            <w:lang w:val="uk-UA"/>
          </w:rPr>
          <w:t>1965</w:t>
        </w:r>
      </w:hyperlink>
      <w:r w:rsidRPr="0045030F">
        <w:rPr>
          <w:rStyle w:val="apple-converted-space"/>
          <w:sz w:val="28"/>
          <w:szCs w:val="28"/>
        </w:rPr>
        <w:t> </w:t>
      </w:r>
      <w:r w:rsidRPr="0045030F">
        <w:rPr>
          <w:sz w:val="28"/>
          <w:szCs w:val="28"/>
          <w:lang w:val="uk-UA"/>
        </w:rPr>
        <w:t>року як робітниче поселення.</w:t>
      </w:r>
    </w:p>
    <w:p w:rsidR="00F95A40" w:rsidRPr="0045030F" w:rsidRDefault="00F95A40" w:rsidP="0045030F">
      <w:pPr>
        <w:pStyle w:val="NormalWeb"/>
        <w:shd w:val="clear" w:color="auto" w:fill="FFFFFF"/>
        <w:spacing w:before="0" w:beforeAutospacing="0" w:after="0" w:afterAutospacing="0"/>
        <w:ind w:firstLine="720"/>
        <w:jc w:val="both"/>
        <w:rPr>
          <w:sz w:val="28"/>
          <w:szCs w:val="28"/>
          <w:lang w:val="uk-UA"/>
        </w:rPr>
      </w:pPr>
      <w:r w:rsidRPr="0045030F">
        <w:rPr>
          <w:sz w:val="28"/>
          <w:szCs w:val="28"/>
          <w:lang w:val="uk-UA"/>
        </w:rPr>
        <w:t>Постанова уряду СРСР «Про розширення виробництва</w:t>
      </w:r>
      <w:r w:rsidRPr="0045030F">
        <w:rPr>
          <w:rStyle w:val="apple-converted-space"/>
          <w:sz w:val="28"/>
          <w:szCs w:val="28"/>
        </w:rPr>
        <w:t> </w:t>
      </w:r>
      <w:hyperlink r:id="rId25" w:tooltip="Сірка" w:history="1">
        <w:r w:rsidRPr="0045030F">
          <w:rPr>
            <w:rStyle w:val="Hyperlink"/>
            <w:color w:val="auto"/>
            <w:sz w:val="28"/>
            <w:szCs w:val="28"/>
            <w:u w:val="none"/>
            <w:lang w:val="uk-UA"/>
          </w:rPr>
          <w:t>сірки</w:t>
        </w:r>
      </w:hyperlink>
      <w:r w:rsidRPr="0045030F">
        <w:rPr>
          <w:rStyle w:val="apple-converted-space"/>
          <w:sz w:val="28"/>
          <w:szCs w:val="28"/>
        </w:rPr>
        <w:t> </w:t>
      </w:r>
      <w:r w:rsidRPr="0045030F">
        <w:rPr>
          <w:sz w:val="28"/>
          <w:szCs w:val="28"/>
          <w:lang w:val="uk-UA"/>
        </w:rPr>
        <w:t xml:space="preserve">в Західній Україні» поклало початок розробці Яворівського та </w:t>
      </w:r>
      <w:hyperlink r:id="rId26" w:tooltip="Немирів (смт)" w:history="1">
        <w:r w:rsidRPr="0045030F">
          <w:rPr>
            <w:rStyle w:val="Hyperlink"/>
            <w:color w:val="auto"/>
            <w:sz w:val="28"/>
            <w:szCs w:val="28"/>
            <w:u w:val="none"/>
            <w:lang w:val="uk-UA"/>
          </w:rPr>
          <w:t>Немирівського</w:t>
        </w:r>
      </w:hyperlink>
      <w:r w:rsidRPr="0045030F">
        <w:rPr>
          <w:rStyle w:val="apple-converted-space"/>
          <w:sz w:val="28"/>
          <w:szCs w:val="28"/>
        </w:rPr>
        <w:t> </w:t>
      </w:r>
      <w:hyperlink r:id="rId27" w:tooltip="Родовище" w:history="1">
        <w:r w:rsidRPr="0045030F">
          <w:rPr>
            <w:rStyle w:val="Hyperlink"/>
            <w:color w:val="auto"/>
            <w:sz w:val="28"/>
            <w:szCs w:val="28"/>
            <w:u w:val="none"/>
            <w:lang w:val="uk-UA"/>
          </w:rPr>
          <w:t>родовищ</w:t>
        </w:r>
      </w:hyperlink>
      <w:r w:rsidRPr="0045030F">
        <w:rPr>
          <w:rStyle w:val="apple-converted-space"/>
          <w:sz w:val="28"/>
          <w:szCs w:val="28"/>
        </w:rPr>
        <w:t> </w:t>
      </w:r>
      <w:r w:rsidRPr="0045030F">
        <w:rPr>
          <w:sz w:val="28"/>
          <w:szCs w:val="28"/>
          <w:lang w:val="uk-UA"/>
        </w:rPr>
        <w:t>сірки та будівництву</w:t>
      </w:r>
      <w:r w:rsidRPr="0045030F">
        <w:rPr>
          <w:rStyle w:val="apple-converted-space"/>
          <w:sz w:val="28"/>
          <w:szCs w:val="28"/>
        </w:rPr>
        <w:t> </w:t>
      </w:r>
      <w:hyperlink r:id="rId28" w:tooltip="Гірничо-хімічна промисловість" w:history="1">
        <w:r w:rsidRPr="0045030F">
          <w:rPr>
            <w:rStyle w:val="Hyperlink"/>
            <w:color w:val="auto"/>
            <w:sz w:val="28"/>
            <w:szCs w:val="28"/>
            <w:u w:val="none"/>
            <w:lang w:val="uk-UA"/>
          </w:rPr>
          <w:t>гірничо-хімічного комбінату</w:t>
        </w:r>
      </w:hyperlink>
      <w:r w:rsidRPr="0045030F">
        <w:rPr>
          <w:rStyle w:val="apple-converted-space"/>
          <w:sz w:val="28"/>
          <w:szCs w:val="28"/>
        </w:rPr>
        <w:t> </w:t>
      </w:r>
      <w:r w:rsidRPr="0045030F">
        <w:rPr>
          <w:sz w:val="28"/>
          <w:szCs w:val="28"/>
          <w:lang w:val="uk-UA"/>
        </w:rPr>
        <w:t>(ГХК). Це зумовило проектування та будівництво нового поселення для робітників сірчаної промисловості. Вибір місця його розташування узгоджено з вибором ділянки для будівництва ГХК з усім комплексом основних і супутніх промислових підприємств.</w:t>
      </w:r>
    </w:p>
    <w:p w:rsidR="00F95A40" w:rsidRPr="0045030F" w:rsidRDefault="00F95A40" w:rsidP="0045030F">
      <w:pPr>
        <w:pStyle w:val="NormalWeb"/>
        <w:shd w:val="clear" w:color="auto" w:fill="FFFFFF"/>
        <w:spacing w:before="0" w:beforeAutospacing="0" w:after="0" w:afterAutospacing="0"/>
        <w:ind w:firstLine="720"/>
        <w:jc w:val="both"/>
        <w:rPr>
          <w:sz w:val="28"/>
          <w:szCs w:val="28"/>
          <w:lang w:val="uk-UA"/>
        </w:rPr>
      </w:pPr>
      <w:r w:rsidRPr="0045030F">
        <w:rPr>
          <w:sz w:val="28"/>
          <w:szCs w:val="28"/>
          <w:lang w:val="uk-UA"/>
        </w:rPr>
        <w:t>Завдання на проектування житлового поселення «</w:t>
      </w:r>
      <w:r w:rsidRPr="0045030F">
        <w:rPr>
          <w:iCs/>
          <w:sz w:val="28"/>
          <w:szCs w:val="28"/>
          <w:lang w:val="uk-UA"/>
        </w:rPr>
        <w:t>Сєрний</w:t>
      </w:r>
      <w:r w:rsidRPr="0045030F">
        <w:rPr>
          <w:sz w:val="28"/>
          <w:szCs w:val="28"/>
          <w:lang w:val="uk-UA"/>
        </w:rPr>
        <w:t>» (потім цю назву змінено на «</w:t>
      </w:r>
      <w:r w:rsidRPr="0045030F">
        <w:rPr>
          <w:bCs/>
          <w:sz w:val="28"/>
          <w:szCs w:val="28"/>
          <w:lang w:val="uk-UA"/>
        </w:rPr>
        <w:t>Янтарне</w:t>
      </w:r>
      <w:r w:rsidRPr="0045030F">
        <w:rPr>
          <w:sz w:val="28"/>
          <w:szCs w:val="28"/>
          <w:lang w:val="uk-UA"/>
        </w:rPr>
        <w:t>») для Яворівського ГХК керівництво хімічної промисловості СРСР і</w:t>
      </w:r>
      <w:r w:rsidRPr="0045030F">
        <w:rPr>
          <w:rStyle w:val="apple-converted-space"/>
          <w:sz w:val="28"/>
          <w:szCs w:val="28"/>
        </w:rPr>
        <w:t> </w:t>
      </w:r>
      <w:hyperlink r:id="rId29" w:tooltip="Львівський економічний район (ще не написана)" w:history="1">
        <w:r w:rsidRPr="0045030F">
          <w:rPr>
            <w:rStyle w:val="Hyperlink"/>
            <w:color w:val="auto"/>
            <w:sz w:val="28"/>
            <w:szCs w:val="28"/>
            <w:u w:val="none"/>
            <w:lang w:val="uk-UA"/>
          </w:rPr>
          <w:t>Львівського економічного району</w:t>
        </w:r>
      </w:hyperlink>
      <w:r w:rsidRPr="0045030F">
        <w:rPr>
          <w:rStyle w:val="apple-converted-space"/>
          <w:sz w:val="28"/>
          <w:szCs w:val="28"/>
        </w:rPr>
        <w:t> </w:t>
      </w:r>
      <w:r w:rsidRPr="0045030F">
        <w:rPr>
          <w:sz w:val="28"/>
          <w:szCs w:val="28"/>
          <w:lang w:val="uk-UA"/>
        </w:rPr>
        <w:t>доручили «Київ НДІП містобудування» Держбуду СРСР</w:t>
      </w:r>
      <w:r w:rsidRPr="0045030F">
        <w:rPr>
          <w:rStyle w:val="apple-converted-space"/>
          <w:sz w:val="28"/>
          <w:szCs w:val="28"/>
        </w:rPr>
        <w:t> </w:t>
      </w:r>
      <w:hyperlink r:id="rId30" w:tooltip="22 квітня" w:history="1">
        <w:r w:rsidRPr="0045030F">
          <w:rPr>
            <w:rStyle w:val="Hyperlink"/>
            <w:color w:val="auto"/>
            <w:sz w:val="28"/>
            <w:szCs w:val="28"/>
            <w:u w:val="none"/>
            <w:lang w:val="uk-UA"/>
          </w:rPr>
          <w:t>22 квітня</w:t>
        </w:r>
      </w:hyperlink>
      <w:r w:rsidRPr="0045030F">
        <w:rPr>
          <w:rStyle w:val="apple-converted-space"/>
          <w:sz w:val="28"/>
          <w:szCs w:val="28"/>
        </w:rPr>
        <w:t> </w:t>
      </w:r>
      <w:hyperlink r:id="rId31" w:tooltip="1964" w:history="1">
        <w:r w:rsidRPr="0045030F">
          <w:rPr>
            <w:rStyle w:val="Hyperlink"/>
            <w:color w:val="auto"/>
            <w:sz w:val="28"/>
            <w:szCs w:val="28"/>
            <w:u w:val="none"/>
            <w:lang w:val="uk-UA"/>
          </w:rPr>
          <w:t>1964</w:t>
        </w:r>
      </w:hyperlink>
      <w:r w:rsidRPr="0045030F">
        <w:rPr>
          <w:sz w:val="28"/>
          <w:szCs w:val="28"/>
          <w:lang w:val="uk-UA"/>
        </w:rPr>
        <w:t>. Спеціалісти Держгірхімпроекту розглядали два варіанти розміщення комбінату: «західний», за яким ГХК мав розміститися західніше кар'єру, в напрямку міста Яворів, і «східний» — з розміщенням комбінату на схід від покладів сірки.</w:t>
      </w:r>
    </w:p>
    <w:p w:rsidR="00F95A40" w:rsidRPr="0045030F" w:rsidRDefault="00F95A40" w:rsidP="0045030F">
      <w:pPr>
        <w:pStyle w:val="NormalWeb"/>
        <w:shd w:val="clear" w:color="auto" w:fill="FFFFFF"/>
        <w:spacing w:before="0" w:beforeAutospacing="0" w:after="0" w:afterAutospacing="0"/>
        <w:jc w:val="both"/>
        <w:rPr>
          <w:sz w:val="28"/>
          <w:szCs w:val="28"/>
          <w:lang w:val="uk-UA"/>
        </w:rPr>
      </w:pPr>
      <w:r w:rsidRPr="0045030F">
        <w:rPr>
          <w:sz w:val="28"/>
          <w:szCs w:val="28"/>
          <w:lang w:val="uk-UA"/>
        </w:rPr>
        <w:t>Після техніко-економічних розроблень обох варіантів, їх порівняння та розгляду передпроектних матеріалів Держбудом СРСР у січні</w:t>
      </w:r>
      <w:r w:rsidRPr="0045030F">
        <w:rPr>
          <w:rStyle w:val="apple-converted-space"/>
          <w:sz w:val="28"/>
          <w:szCs w:val="28"/>
        </w:rPr>
        <w:t> </w:t>
      </w:r>
      <w:hyperlink r:id="rId32" w:tooltip="1965" w:history="1">
        <w:r w:rsidRPr="0045030F">
          <w:rPr>
            <w:rStyle w:val="Hyperlink"/>
            <w:color w:val="auto"/>
            <w:sz w:val="28"/>
            <w:szCs w:val="28"/>
            <w:u w:val="none"/>
            <w:lang w:val="uk-UA"/>
          </w:rPr>
          <w:t>1965</w:t>
        </w:r>
      </w:hyperlink>
      <w:r w:rsidRPr="0045030F">
        <w:rPr>
          <w:rStyle w:val="apple-converted-space"/>
          <w:sz w:val="28"/>
          <w:szCs w:val="28"/>
        </w:rPr>
        <w:t> </w:t>
      </w:r>
      <w:r w:rsidRPr="0045030F">
        <w:rPr>
          <w:sz w:val="28"/>
          <w:szCs w:val="28"/>
          <w:lang w:val="uk-UA"/>
        </w:rPr>
        <w:t>року ухвалили рішення про доцільність будівництва ГХК біля східного краю родовища. Вибір «східного» варіанту зумовив доцільність вибору місця розселення робітників теж зі східного боку кар'єра із забезпеченням санітарно-гігієнічних розривів. Поселення заклали на відстані 5 км на південний схід від промислової зони сірчаного комбінату. Фактично будівництво міста розпочалось 1970 року.</w:t>
      </w:r>
    </w:p>
    <w:p w:rsidR="00F95A40" w:rsidRPr="0045030F" w:rsidRDefault="00F95A40" w:rsidP="0045030F">
      <w:pPr>
        <w:pStyle w:val="NormalWeb"/>
        <w:shd w:val="clear" w:color="auto" w:fill="FFFFFF"/>
        <w:spacing w:before="0" w:beforeAutospacing="0" w:after="0" w:afterAutospacing="0"/>
        <w:ind w:firstLine="720"/>
        <w:jc w:val="both"/>
        <w:rPr>
          <w:sz w:val="28"/>
          <w:szCs w:val="28"/>
          <w:lang w:val="uk-UA"/>
        </w:rPr>
      </w:pPr>
      <w:r w:rsidRPr="0045030F">
        <w:rPr>
          <w:sz w:val="28"/>
          <w:szCs w:val="28"/>
          <w:lang w:val="uk-UA"/>
        </w:rPr>
        <w:t>На початку</w:t>
      </w:r>
      <w:r w:rsidRPr="0045030F">
        <w:rPr>
          <w:rStyle w:val="apple-converted-space"/>
          <w:sz w:val="28"/>
          <w:szCs w:val="28"/>
        </w:rPr>
        <w:t> </w:t>
      </w:r>
      <w:hyperlink r:id="rId33" w:tooltip="1970" w:history="1">
        <w:r w:rsidRPr="0045030F">
          <w:rPr>
            <w:rStyle w:val="Hyperlink"/>
            <w:color w:val="auto"/>
            <w:sz w:val="28"/>
            <w:szCs w:val="28"/>
            <w:u w:val="none"/>
            <w:lang w:val="uk-UA"/>
          </w:rPr>
          <w:t>1970</w:t>
        </w:r>
      </w:hyperlink>
      <w:r w:rsidRPr="0045030F">
        <w:rPr>
          <w:sz w:val="28"/>
          <w:szCs w:val="28"/>
          <w:lang w:val="uk-UA"/>
        </w:rPr>
        <w:t> р. збудували першу середню школу, а згодом — Палац культури. Січень</w:t>
      </w:r>
      <w:r w:rsidRPr="0045030F">
        <w:rPr>
          <w:rStyle w:val="apple-converted-space"/>
          <w:sz w:val="28"/>
          <w:szCs w:val="28"/>
        </w:rPr>
        <w:t> </w:t>
      </w:r>
      <w:hyperlink r:id="rId34" w:tooltip="1986" w:history="1">
        <w:r w:rsidRPr="0045030F">
          <w:rPr>
            <w:rStyle w:val="Hyperlink"/>
            <w:color w:val="auto"/>
            <w:sz w:val="28"/>
            <w:szCs w:val="28"/>
            <w:u w:val="none"/>
            <w:lang w:val="uk-UA"/>
          </w:rPr>
          <w:t>1986</w:t>
        </w:r>
      </w:hyperlink>
      <w:r w:rsidRPr="0045030F">
        <w:rPr>
          <w:rStyle w:val="apple-converted-space"/>
          <w:sz w:val="28"/>
          <w:szCs w:val="28"/>
        </w:rPr>
        <w:t> </w:t>
      </w:r>
      <w:r w:rsidRPr="0045030F">
        <w:rPr>
          <w:sz w:val="28"/>
          <w:szCs w:val="28"/>
          <w:lang w:val="uk-UA"/>
        </w:rPr>
        <w:t>— селище отримало статус міста.</w:t>
      </w:r>
    </w:p>
    <w:p w:rsidR="00F95A40" w:rsidRPr="0045030F" w:rsidRDefault="00F95A40" w:rsidP="0045030F">
      <w:pPr>
        <w:pStyle w:val="NormalWeb"/>
        <w:shd w:val="clear" w:color="auto" w:fill="FFFFFF"/>
        <w:spacing w:before="0" w:beforeAutospacing="0" w:after="0" w:afterAutospacing="0"/>
        <w:ind w:firstLine="720"/>
        <w:jc w:val="both"/>
        <w:rPr>
          <w:sz w:val="28"/>
          <w:szCs w:val="28"/>
          <w:lang w:val="uk-UA"/>
        </w:rPr>
      </w:pPr>
      <w:r w:rsidRPr="0045030F">
        <w:rPr>
          <w:sz w:val="28"/>
          <w:szCs w:val="28"/>
          <w:lang w:val="uk-UA"/>
        </w:rPr>
        <w:t>За всю історію міста було збудовано понад 420 тис. м² житла (8 378 квартир), 3 середні школи на понад 5 тис. учнів, навчально-виховний комплекс "СЗШ II ступеня - ліцей", 2 початкові школи, 9 дитячих садків (5 із них зараз діють), школу мистецтв, міжшкільний навчально-виробничий комбінат, державний навчальний заклад «Новояворівське вище професійне училище» (до</w:t>
      </w:r>
      <w:r w:rsidRPr="0045030F">
        <w:rPr>
          <w:rStyle w:val="apple-converted-space"/>
          <w:sz w:val="28"/>
          <w:szCs w:val="28"/>
        </w:rPr>
        <w:t> </w:t>
      </w:r>
      <w:hyperlink r:id="rId35" w:tooltip="1 лютого" w:history="1">
        <w:r w:rsidRPr="0045030F">
          <w:rPr>
            <w:rStyle w:val="Hyperlink"/>
            <w:color w:val="auto"/>
            <w:sz w:val="28"/>
            <w:szCs w:val="28"/>
            <w:u w:val="none"/>
            <w:lang w:val="uk-UA"/>
          </w:rPr>
          <w:t>1 лютого</w:t>
        </w:r>
      </w:hyperlink>
      <w:r w:rsidRPr="0045030F">
        <w:rPr>
          <w:rStyle w:val="apple-converted-space"/>
          <w:sz w:val="28"/>
          <w:szCs w:val="28"/>
        </w:rPr>
        <w:t> </w:t>
      </w:r>
      <w:hyperlink r:id="rId36" w:tooltip="2004" w:history="1">
        <w:r w:rsidRPr="0045030F">
          <w:rPr>
            <w:rStyle w:val="Hyperlink"/>
            <w:color w:val="auto"/>
            <w:sz w:val="28"/>
            <w:szCs w:val="28"/>
            <w:u w:val="none"/>
            <w:lang w:val="uk-UA"/>
          </w:rPr>
          <w:t>2004</w:t>
        </w:r>
      </w:hyperlink>
      <w:r w:rsidRPr="0045030F">
        <w:rPr>
          <w:sz w:val="28"/>
          <w:szCs w:val="28"/>
          <w:lang w:val="uk-UA"/>
        </w:rPr>
        <w:t> р. — ПТУ), лікарняний комплекс з поліклінікою, лікарню. 1984 року завершено будівництво цікавого за архітектурою</w:t>
      </w:r>
      <w:r w:rsidRPr="0045030F">
        <w:rPr>
          <w:rStyle w:val="apple-converted-space"/>
          <w:sz w:val="28"/>
          <w:szCs w:val="28"/>
        </w:rPr>
        <w:t> </w:t>
      </w:r>
      <w:hyperlink r:id="rId37" w:tooltip="Палац культури " w:history="1">
        <w:r w:rsidRPr="0045030F">
          <w:rPr>
            <w:rStyle w:val="Hyperlink"/>
            <w:color w:val="auto"/>
            <w:sz w:val="28"/>
            <w:szCs w:val="28"/>
            <w:u w:val="none"/>
            <w:lang w:val="uk-UA"/>
          </w:rPr>
          <w:t>Палацу культури «Кристал»</w:t>
        </w:r>
      </w:hyperlink>
      <w:r w:rsidRPr="0045030F">
        <w:rPr>
          <w:rStyle w:val="apple-converted-space"/>
          <w:sz w:val="28"/>
          <w:szCs w:val="28"/>
        </w:rPr>
        <w:t> </w:t>
      </w:r>
      <w:r w:rsidRPr="0045030F">
        <w:rPr>
          <w:sz w:val="28"/>
          <w:szCs w:val="28"/>
          <w:lang w:val="uk-UA"/>
        </w:rPr>
        <w:t>із великою залою і актовою залою, танцювальною залою, буфетом-кафе, виставковою залою, бібліотекою, хореографічним класом тощо.</w:t>
      </w:r>
    </w:p>
    <w:p w:rsidR="00F95A40" w:rsidRPr="0045030F" w:rsidRDefault="00F95A40" w:rsidP="0045030F">
      <w:pPr>
        <w:pStyle w:val="NormalWeb"/>
        <w:shd w:val="clear" w:color="auto" w:fill="FFFFFF"/>
        <w:spacing w:before="0" w:beforeAutospacing="0" w:after="0" w:afterAutospacing="0"/>
        <w:ind w:firstLine="720"/>
        <w:jc w:val="both"/>
        <w:rPr>
          <w:sz w:val="28"/>
          <w:szCs w:val="28"/>
          <w:lang w:val="uk-UA"/>
        </w:rPr>
      </w:pPr>
      <w:r w:rsidRPr="0045030F">
        <w:rPr>
          <w:sz w:val="28"/>
          <w:szCs w:val="28"/>
          <w:lang w:val="uk-UA"/>
        </w:rPr>
        <w:t>На сьогодні Новояворівськ — місто з розвинутою обробною промисловістю, установами та підприємствами обслуговування, інженерною інфраструктурою.</w:t>
      </w:r>
    </w:p>
    <w:p w:rsidR="00F95A40" w:rsidRPr="0045030F" w:rsidRDefault="00F95A40" w:rsidP="0045030F">
      <w:pPr>
        <w:pStyle w:val="NormalWeb"/>
        <w:shd w:val="clear" w:color="auto" w:fill="FFFFFF"/>
        <w:spacing w:before="0" w:beforeAutospacing="0" w:after="0" w:afterAutospacing="0"/>
        <w:ind w:firstLine="720"/>
        <w:jc w:val="both"/>
        <w:rPr>
          <w:sz w:val="28"/>
          <w:szCs w:val="28"/>
          <w:lang w:val="uk-UA"/>
        </w:rPr>
      </w:pPr>
      <w:r w:rsidRPr="0045030F">
        <w:rPr>
          <w:sz w:val="28"/>
          <w:szCs w:val="28"/>
          <w:lang w:val="uk-UA"/>
        </w:rPr>
        <w:t>Уже розроблено та затверджено новий генеральний план міста і станом на</w:t>
      </w:r>
      <w:r w:rsidRPr="0045030F">
        <w:rPr>
          <w:rStyle w:val="apple-converted-space"/>
          <w:sz w:val="28"/>
          <w:szCs w:val="28"/>
        </w:rPr>
        <w:t> </w:t>
      </w:r>
      <w:hyperlink r:id="rId38" w:tooltip="1 січня" w:history="1">
        <w:r w:rsidRPr="0045030F">
          <w:rPr>
            <w:rStyle w:val="Hyperlink"/>
            <w:color w:val="auto"/>
            <w:sz w:val="28"/>
            <w:szCs w:val="28"/>
            <w:u w:val="none"/>
            <w:lang w:val="uk-UA"/>
          </w:rPr>
          <w:t>1 січня</w:t>
        </w:r>
      </w:hyperlink>
      <w:r w:rsidRPr="0045030F">
        <w:rPr>
          <w:rStyle w:val="apple-converted-space"/>
          <w:sz w:val="28"/>
          <w:szCs w:val="28"/>
        </w:rPr>
        <w:t> </w:t>
      </w:r>
      <w:r w:rsidRPr="0045030F">
        <w:rPr>
          <w:sz w:val="28"/>
          <w:szCs w:val="28"/>
          <w:lang w:val="uk-UA"/>
        </w:rPr>
        <w:t>2014</w:t>
      </w:r>
      <w:r w:rsidRPr="0045030F">
        <w:rPr>
          <w:rStyle w:val="apple-converted-space"/>
          <w:sz w:val="28"/>
          <w:szCs w:val="28"/>
        </w:rPr>
        <w:t> </w:t>
      </w:r>
      <w:r w:rsidRPr="0045030F">
        <w:rPr>
          <w:sz w:val="28"/>
          <w:szCs w:val="28"/>
          <w:lang w:val="uk-UA"/>
        </w:rPr>
        <w:t>року територія міста в існуючих межах становить 974,9 га, з них житлова забудова — 130,0 га.</w:t>
      </w:r>
    </w:p>
    <w:p w:rsidR="00F95A40" w:rsidRPr="00307F03" w:rsidRDefault="00F95A40" w:rsidP="0045030F">
      <w:pPr>
        <w:pStyle w:val="NormalWeb"/>
        <w:shd w:val="clear" w:color="auto" w:fill="FFFFFF"/>
        <w:spacing w:before="0" w:beforeAutospacing="0" w:after="0" w:afterAutospacing="0"/>
        <w:ind w:firstLine="720"/>
        <w:jc w:val="both"/>
        <w:rPr>
          <w:sz w:val="28"/>
          <w:szCs w:val="28"/>
          <w:lang w:val="uk-UA"/>
        </w:rPr>
      </w:pPr>
      <w:r w:rsidRPr="0045030F">
        <w:rPr>
          <w:sz w:val="28"/>
          <w:szCs w:val="28"/>
          <w:lang w:val="uk-UA"/>
        </w:rPr>
        <w:t>У місті зареєстровано 1974 юридичних та 1553 фізичних осіб, а також  більше 60 підприємств, спеціалізованих на виробництві будівельних матеріалів, харчових продуктів, одягу, будівництві, пошитті та ремонті взуття, наданні послуг населенню.</w:t>
      </w:r>
    </w:p>
    <w:p w:rsidR="00F95A40" w:rsidRPr="0045030F" w:rsidRDefault="00F95A40" w:rsidP="0045030F">
      <w:pPr>
        <w:rPr>
          <w:rFonts w:ascii="Times New Roman" w:hAnsi="Times New Roman"/>
          <w:b/>
          <w:sz w:val="28"/>
          <w:szCs w:val="28"/>
          <w:lang w:val="uk-UA"/>
        </w:rPr>
      </w:pPr>
      <w:r>
        <w:rPr>
          <w:rFonts w:ascii="Times New Roman" w:hAnsi="Times New Roman"/>
          <w:b/>
          <w:bCs/>
          <w:smallCaps/>
          <w:sz w:val="28"/>
          <w:szCs w:val="28"/>
          <w:lang w:val="uk-UA"/>
        </w:rPr>
        <w:t xml:space="preserve">2. </w:t>
      </w:r>
      <w:r w:rsidRPr="0045030F">
        <w:rPr>
          <w:rFonts w:ascii="Times New Roman" w:hAnsi="Times New Roman"/>
          <w:b/>
          <w:bCs/>
          <w:smallCaps/>
          <w:sz w:val="28"/>
          <w:szCs w:val="28"/>
          <w:lang w:val="uk-UA"/>
        </w:rPr>
        <w:t>ЕНЕРГЕТИЧНИЙ СЕКТОР МІСТА</w:t>
      </w:r>
    </w:p>
    <w:p w:rsidR="00F95A40" w:rsidRPr="0045030F" w:rsidRDefault="00F95A40" w:rsidP="0045030F">
      <w:pPr>
        <w:pStyle w:val="Heading1"/>
        <w:spacing w:before="0"/>
        <w:jc w:val="center"/>
        <w:rPr>
          <w:rFonts w:ascii="Times New Roman" w:hAnsi="Times New Roman"/>
          <w:color w:val="auto"/>
          <w:lang w:val="uk-UA"/>
        </w:rPr>
      </w:pPr>
      <w:r>
        <w:rPr>
          <w:rFonts w:ascii="Times New Roman" w:hAnsi="Times New Roman"/>
          <w:color w:val="auto"/>
          <w:lang w:val="uk-UA"/>
        </w:rPr>
        <w:t xml:space="preserve">2.1. </w:t>
      </w:r>
      <w:r w:rsidRPr="00307F03">
        <w:rPr>
          <w:rFonts w:ascii="Times New Roman" w:hAnsi="Times New Roman"/>
          <w:color w:val="auto"/>
          <w:lang w:val="uk-UA"/>
        </w:rPr>
        <w:t>Тепло</w:t>
      </w:r>
      <w:r w:rsidRPr="0045030F">
        <w:rPr>
          <w:rFonts w:ascii="Times New Roman" w:hAnsi="Times New Roman"/>
          <w:color w:val="auto"/>
          <w:lang w:val="uk-UA"/>
        </w:rPr>
        <w:t>забезпечення</w:t>
      </w:r>
    </w:p>
    <w:p w:rsidR="00F95A40" w:rsidRPr="0045030F" w:rsidRDefault="00F95A40" w:rsidP="0045030F">
      <w:pPr>
        <w:ind w:firstLine="709"/>
        <w:jc w:val="both"/>
        <w:rPr>
          <w:rFonts w:ascii="Times New Roman" w:hAnsi="Times New Roman"/>
          <w:sz w:val="28"/>
          <w:szCs w:val="28"/>
          <w:lang w:val="uk-UA"/>
        </w:rPr>
      </w:pPr>
      <w:r w:rsidRPr="0045030F">
        <w:rPr>
          <w:rFonts w:ascii="Times New Roman" w:hAnsi="Times New Roman"/>
          <w:sz w:val="28"/>
          <w:szCs w:val="28"/>
          <w:lang w:val="uk-UA"/>
        </w:rPr>
        <w:t>Джерелом централізованого теплопостачання та гарячої води в місті Новояворівськ є ТЕЦ ТзОВ НВП «Енергія – Новояворівськ», розташована по вул. Бандери №21 в районі залізниці, обладнана двома водогрійними котлами ПТВМ-30М, продуктивністю 35 Гкал/год, та двома паровими котлами утилізаторами Е-45-2,4/380 продуктивністю 45 т/год.</w:t>
      </w:r>
    </w:p>
    <w:p w:rsidR="00F95A40" w:rsidRPr="0045030F" w:rsidRDefault="00F95A40" w:rsidP="0045030F">
      <w:pPr>
        <w:ind w:firstLine="709"/>
        <w:jc w:val="both"/>
        <w:rPr>
          <w:rFonts w:ascii="Times New Roman" w:hAnsi="Times New Roman"/>
          <w:sz w:val="28"/>
          <w:szCs w:val="28"/>
          <w:lang w:val="uk-UA"/>
        </w:rPr>
      </w:pPr>
      <w:r w:rsidRPr="0045030F">
        <w:rPr>
          <w:rFonts w:ascii="Times New Roman" w:hAnsi="Times New Roman"/>
          <w:sz w:val="28"/>
          <w:szCs w:val="28"/>
          <w:lang w:val="uk-UA"/>
        </w:rPr>
        <w:t>Витрати тепла складають:</w:t>
      </w:r>
    </w:p>
    <w:p w:rsidR="00F95A40" w:rsidRPr="0045030F" w:rsidRDefault="00F95A40" w:rsidP="0045030F">
      <w:pPr>
        <w:numPr>
          <w:ilvl w:val="0"/>
          <w:numId w:val="11"/>
        </w:numPr>
        <w:tabs>
          <w:tab w:val="clear" w:pos="1429"/>
          <w:tab w:val="num" w:pos="1122"/>
        </w:tabs>
        <w:spacing w:line="240" w:lineRule="auto"/>
        <w:ind w:left="0" w:firstLine="748"/>
        <w:jc w:val="both"/>
        <w:rPr>
          <w:rFonts w:ascii="Times New Roman" w:hAnsi="Times New Roman"/>
          <w:sz w:val="28"/>
          <w:szCs w:val="28"/>
          <w:lang w:val="uk-UA"/>
        </w:rPr>
      </w:pPr>
      <w:r w:rsidRPr="0045030F">
        <w:rPr>
          <w:rFonts w:ascii="Times New Roman" w:hAnsi="Times New Roman"/>
          <w:sz w:val="28"/>
          <w:szCs w:val="28"/>
          <w:lang w:val="uk-UA"/>
        </w:rPr>
        <w:t>для потреб свого підприємства – 0,35 Гкал/год;</w:t>
      </w:r>
    </w:p>
    <w:p w:rsidR="00F95A40" w:rsidRPr="0045030F" w:rsidRDefault="00F95A40" w:rsidP="0045030F">
      <w:pPr>
        <w:numPr>
          <w:ilvl w:val="0"/>
          <w:numId w:val="11"/>
        </w:numPr>
        <w:tabs>
          <w:tab w:val="clear" w:pos="1429"/>
          <w:tab w:val="num" w:pos="1122"/>
        </w:tabs>
        <w:spacing w:line="240" w:lineRule="auto"/>
        <w:ind w:left="0" w:firstLine="748"/>
        <w:jc w:val="both"/>
        <w:rPr>
          <w:rFonts w:ascii="Times New Roman" w:hAnsi="Times New Roman"/>
          <w:sz w:val="28"/>
          <w:szCs w:val="28"/>
          <w:lang w:val="uk-UA"/>
        </w:rPr>
      </w:pPr>
      <w:r w:rsidRPr="0045030F">
        <w:rPr>
          <w:rFonts w:ascii="Times New Roman" w:hAnsi="Times New Roman"/>
          <w:sz w:val="28"/>
          <w:szCs w:val="28"/>
          <w:lang w:val="uk-UA"/>
        </w:rPr>
        <w:t>для потреб інших підприємств – 2,2 Гкал/год;</w:t>
      </w:r>
    </w:p>
    <w:p w:rsidR="00F95A40" w:rsidRPr="0045030F" w:rsidRDefault="00F95A40" w:rsidP="0045030F">
      <w:pPr>
        <w:numPr>
          <w:ilvl w:val="0"/>
          <w:numId w:val="11"/>
        </w:numPr>
        <w:tabs>
          <w:tab w:val="clear" w:pos="1429"/>
          <w:tab w:val="num" w:pos="1122"/>
        </w:tabs>
        <w:spacing w:line="240" w:lineRule="auto"/>
        <w:ind w:left="0" w:firstLine="748"/>
        <w:jc w:val="both"/>
        <w:rPr>
          <w:rFonts w:ascii="Times New Roman" w:hAnsi="Times New Roman"/>
          <w:sz w:val="28"/>
          <w:szCs w:val="28"/>
          <w:lang w:val="uk-UA"/>
        </w:rPr>
      </w:pPr>
      <w:r w:rsidRPr="0045030F">
        <w:rPr>
          <w:rFonts w:ascii="Times New Roman" w:hAnsi="Times New Roman"/>
          <w:sz w:val="28"/>
          <w:szCs w:val="28"/>
          <w:lang w:val="uk-UA"/>
        </w:rPr>
        <w:t>на житлово-комунальний сектор – 12,5 Гкал/год.</w:t>
      </w:r>
    </w:p>
    <w:p w:rsidR="00F95A40" w:rsidRPr="0045030F" w:rsidRDefault="00F95A40" w:rsidP="0045030F">
      <w:pPr>
        <w:ind w:firstLine="709"/>
        <w:jc w:val="both"/>
        <w:rPr>
          <w:rFonts w:ascii="Times New Roman" w:hAnsi="Times New Roman"/>
          <w:sz w:val="28"/>
          <w:szCs w:val="28"/>
          <w:lang w:val="uk-UA"/>
        </w:rPr>
      </w:pPr>
      <w:r w:rsidRPr="0045030F">
        <w:rPr>
          <w:rFonts w:ascii="Times New Roman" w:hAnsi="Times New Roman"/>
          <w:sz w:val="28"/>
          <w:szCs w:val="28"/>
          <w:lang w:val="uk-UA"/>
        </w:rPr>
        <w:t>Встановлена теплова потужність міської котельні – 83,6 Гкал/год. Відпуск теплової енергії на 2005 рік становить 132 499 Гкал. Система тепломережі міста змішана (канальна і безканальна). Магістральні мережі теплопостачання діаметром від ø530 до ø426; ø375, ø325, ø219 мм (канальна система прокладки).</w:t>
      </w:r>
    </w:p>
    <w:p w:rsidR="00F95A40" w:rsidRPr="0045030F" w:rsidRDefault="00F95A40" w:rsidP="0045030F">
      <w:pPr>
        <w:ind w:firstLine="709"/>
        <w:jc w:val="both"/>
        <w:rPr>
          <w:rFonts w:ascii="Times New Roman" w:hAnsi="Times New Roman"/>
          <w:sz w:val="28"/>
          <w:szCs w:val="28"/>
          <w:lang w:val="uk-UA"/>
        </w:rPr>
      </w:pPr>
      <w:r w:rsidRPr="0045030F">
        <w:rPr>
          <w:rFonts w:ascii="Times New Roman" w:hAnsi="Times New Roman"/>
          <w:sz w:val="28"/>
          <w:szCs w:val="28"/>
          <w:lang w:val="uk-UA"/>
        </w:rPr>
        <w:t>Внутрішні тепломережі опалення від ЦТП (7 шт.) до будинків замінено на безканальні попередньо ізольовані труби (85%).</w:t>
      </w:r>
    </w:p>
    <w:p w:rsidR="00F95A40" w:rsidRPr="0045030F" w:rsidRDefault="00F95A40" w:rsidP="0045030F">
      <w:pPr>
        <w:ind w:firstLine="709"/>
        <w:jc w:val="both"/>
        <w:rPr>
          <w:rFonts w:ascii="Times New Roman" w:hAnsi="Times New Roman"/>
          <w:sz w:val="28"/>
          <w:szCs w:val="28"/>
          <w:lang w:val="uk-UA"/>
        </w:rPr>
      </w:pPr>
      <w:r w:rsidRPr="0045030F">
        <w:rPr>
          <w:rFonts w:ascii="Times New Roman" w:hAnsi="Times New Roman"/>
          <w:sz w:val="28"/>
          <w:szCs w:val="28"/>
          <w:lang w:val="uk-UA"/>
        </w:rPr>
        <w:t>Тепломережі гарячого водопостачання міста повністю замінено на попередньо ізольовані труби, діаметром ø133; ø108; ø86; ø76; ø57; ø45 мм. Подача гарячої води – централізована, крім Новояворівської центральної районної лікарні (ЦРЛ) та державного навчального закладу «Новояворівське вище професійне училище», які мають власні котельні.</w:t>
      </w:r>
    </w:p>
    <w:p w:rsidR="00F95A40" w:rsidRPr="0045030F" w:rsidRDefault="00F95A40" w:rsidP="0045030F">
      <w:pPr>
        <w:ind w:firstLine="709"/>
        <w:jc w:val="both"/>
        <w:rPr>
          <w:rFonts w:ascii="Times New Roman" w:hAnsi="Times New Roman"/>
          <w:sz w:val="28"/>
          <w:szCs w:val="28"/>
          <w:lang w:val="uk-UA"/>
        </w:rPr>
      </w:pPr>
      <w:r w:rsidRPr="0045030F">
        <w:rPr>
          <w:rFonts w:ascii="Times New Roman" w:hAnsi="Times New Roman"/>
          <w:sz w:val="28"/>
          <w:szCs w:val="28"/>
          <w:lang w:val="uk-UA"/>
        </w:rPr>
        <w:t>В котельні ЦРЛ встановлено котли водогрійні НІСТУ-5 3 шт., потужність 750 кв. кожний. Система тепломережі – канальна ø50 ÷ ø200 мм. Гаряче водопостачання лікарні вирішується локально.</w:t>
      </w:r>
    </w:p>
    <w:p w:rsidR="00F95A40" w:rsidRPr="0045030F" w:rsidRDefault="00F95A40" w:rsidP="0045030F">
      <w:pPr>
        <w:ind w:firstLine="709"/>
        <w:jc w:val="both"/>
        <w:rPr>
          <w:rFonts w:ascii="Times New Roman" w:hAnsi="Times New Roman"/>
          <w:spacing w:val="-2"/>
          <w:sz w:val="28"/>
          <w:szCs w:val="28"/>
          <w:lang w:val="uk-UA"/>
        </w:rPr>
      </w:pPr>
      <w:r w:rsidRPr="0045030F">
        <w:rPr>
          <w:rFonts w:ascii="Times New Roman" w:hAnsi="Times New Roman"/>
          <w:spacing w:val="-2"/>
          <w:sz w:val="28"/>
          <w:szCs w:val="28"/>
          <w:lang w:val="uk-UA"/>
        </w:rPr>
        <w:t xml:space="preserve">В котельній </w:t>
      </w:r>
      <w:r w:rsidRPr="0045030F">
        <w:rPr>
          <w:rFonts w:ascii="Times New Roman" w:hAnsi="Times New Roman"/>
          <w:sz w:val="28"/>
          <w:szCs w:val="28"/>
          <w:lang w:val="uk-UA"/>
        </w:rPr>
        <w:t xml:space="preserve">державного навчального закладу «Новояворівське вище професійне училище» </w:t>
      </w:r>
      <w:r w:rsidRPr="0045030F">
        <w:rPr>
          <w:rFonts w:ascii="Times New Roman" w:hAnsi="Times New Roman"/>
          <w:spacing w:val="-2"/>
          <w:sz w:val="28"/>
          <w:szCs w:val="28"/>
          <w:lang w:val="uk-UA"/>
        </w:rPr>
        <w:t>встановлено водогрійні котли НІСТУ-5  4 шт. Теплова потужність котельні – 0,82 Мвт (0,71 Гкал/год).</w:t>
      </w:r>
    </w:p>
    <w:p w:rsidR="00F95A40" w:rsidRPr="0045030F" w:rsidRDefault="00F95A40" w:rsidP="0045030F">
      <w:pPr>
        <w:ind w:firstLine="709"/>
        <w:jc w:val="both"/>
        <w:rPr>
          <w:rFonts w:ascii="Times New Roman" w:hAnsi="Times New Roman"/>
          <w:sz w:val="28"/>
          <w:szCs w:val="28"/>
          <w:lang w:val="uk-UA"/>
        </w:rPr>
      </w:pPr>
      <w:r w:rsidRPr="0045030F">
        <w:rPr>
          <w:rFonts w:ascii="Times New Roman" w:hAnsi="Times New Roman"/>
          <w:sz w:val="28"/>
          <w:szCs w:val="28"/>
          <w:lang w:val="uk-UA"/>
        </w:rPr>
        <w:t>Система тепломережі – канальна ø 150 мм, довжина траси – 90,0 м.</w:t>
      </w:r>
    </w:p>
    <w:p w:rsidR="00F95A40" w:rsidRPr="0045030F" w:rsidRDefault="00F95A40" w:rsidP="0045030F">
      <w:pPr>
        <w:ind w:firstLine="709"/>
        <w:jc w:val="both"/>
        <w:rPr>
          <w:rFonts w:ascii="Times New Roman" w:hAnsi="Times New Roman"/>
          <w:sz w:val="28"/>
          <w:szCs w:val="28"/>
          <w:lang w:val="uk-UA"/>
        </w:rPr>
      </w:pPr>
      <w:r w:rsidRPr="0045030F">
        <w:rPr>
          <w:rFonts w:ascii="Times New Roman" w:hAnsi="Times New Roman"/>
          <w:sz w:val="28"/>
          <w:szCs w:val="28"/>
          <w:lang w:val="uk-UA"/>
        </w:rPr>
        <w:t>Оцінка потреби в теплі промислового сектору проведена згідно анкетних даних. Джерелом підприємств є власні котельні на природному газі. Теплове навантаження цих котелень складає 2,7 Мвт.</w:t>
      </w:r>
    </w:p>
    <w:p w:rsidR="00F95A40" w:rsidRPr="0045030F" w:rsidRDefault="00F95A40" w:rsidP="0045030F">
      <w:pPr>
        <w:ind w:firstLine="709"/>
        <w:jc w:val="both"/>
        <w:rPr>
          <w:rFonts w:ascii="Times New Roman" w:hAnsi="Times New Roman"/>
          <w:sz w:val="28"/>
          <w:szCs w:val="28"/>
          <w:lang w:val="uk-UA"/>
        </w:rPr>
      </w:pPr>
      <w:r w:rsidRPr="0045030F">
        <w:rPr>
          <w:rFonts w:ascii="Times New Roman" w:hAnsi="Times New Roman"/>
          <w:sz w:val="28"/>
          <w:szCs w:val="28"/>
          <w:lang w:val="uk-UA"/>
        </w:rPr>
        <w:t>Житлові будинки по вул.. Шевченка, 24, 26 (ОСББ «Сяйво»), Шевченка, 15 (ОСББ «Шевченка-15»), Вербицького, 9а обладнані будинковими міні котельнями.</w:t>
      </w:r>
    </w:p>
    <w:p w:rsidR="00F95A40" w:rsidRPr="0045030F" w:rsidRDefault="00F95A40" w:rsidP="0045030F">
      <w:pPr>
        <w:ind w:firstLine="709"/>
        <w:rPr>
          <w:rFonts w:ascii="Times New Roman" w:hAnsi="Times New Roman"/>
          <w:b/>
          <w:sz w:val="28"/>
          <w:szCs w:val="28"/>
          <w:lang w:val="uk-UA"/>
        </w:rPr>
      </w:pPr>
      <w:r w:rsidRPr="0045030F">
        <w:rPr>
          <w:rFonts w:ascii="Times New Roman" w:hAnsi="Times New Roman"/>
          <w:b/>
          <w:sz w:val="28"/>
          <w:szCs w:val="28"/>
          <w:lang w:val="uk-UA"/>
        </w:rPr>
        <w:t>Споживання теплової енергії у м. Новояворівськ за 2009-2013 роки, Гкал</w:t>
      </w:r>
    </w:p>
    <w:tbl>
      <w:tblPr>
        <w:tblW w:w="10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2977"/>
        <w:gridCol w:w="1275"/>
        <w:gridCol w:w="1276"/>
        <w:gridCol w:w="1276"/>
        <w:gridCol w:w="1417"/>
        <w:gridCol w:w="1326"/>
      </w:tblGrid>
      <w:tr w:rsidR="00F95A40" w:rsidRPr="002075A9" w:rsidTr="00BC2524">
        <w:tc>
          <w:tcPr>
            <w:tcW w:w="675" w:type="dxa"/>
            <w:vMerge w:val="restart"/>
            <w:vAlign w:val="center"/>
          </w:tcPr>
          <w:p w:rsidR="00F95A40" w:rsidRPr="002075A9" w:rsidRDefault="00F95A40" w:rsidP="00615E9D">
            <w:pPr>
              <w:rPr>
                <w:rFonts w:ascii="Times New Roman" w:hAnsi="Times New Roman"/>
                <w:b/>
                <w:sz w:val="28"/>
                <w:szCs w:val="28"/>
                <w:lang w:val="uk-UA"/>
              </w:rPr>
            </w:pPr>
            <w:r w:rsidRPr="002075A9">
              <w:rPr>
                <w:rFonts w:ascii="Times New Roman" w:hAnsi="Times New Roman"/>
                <w:b/>
                <w:sz w:val="28"/>
                <w:szCs w:val="28"/>
                <w:lang w:val="uk-UA"/>
              </w:rPr>
              <w:t>№ п/п</w:t>
            </w:r>
          </w:p>
        </w:tc>
        <w:tc>
          <w:tcPr>
            <w:tcW w:w="2977" w:type="dxa"/>
            <w:vMerge w:val="restart"/>
            <w:vAlign w:val="center"/>
          </w:tcPr>
          <w:p w:rsidR="00F95A40" w:rsidRPr="002075A9" w:rsidRDefault="00F95A40" w:rsidP="00615E9D">
            <w:pPr>
              <w:rPr>
                <w:rFonts w:ascii="Times New Roman" w:hAnsi="Times New Roman"/>
                <w:b/>
                <w:sz w:val="28"/>
                <w:szCs w:val="28"/>
                <w:lang w:val="uk-UA"/>
              </w:rPr>
            </w:pPr>
            <w:r w:rsidRPr="002075A9">
              <w:rPr>
                <w:rFonts w:ascii="Times New Roman" w:hAnsi="Times New Roman"/>
                <w:b/>
                <w:sz w:val="28"/>
                <w:szCs w:val="28"/>
                <w:lang w:val="uk-UA"/>
              </w:rPr>
              <w:t>Сектор</w:t>
            </w:r>
          </w:p>
        </w:tc>
        <w:tc>
          <w:tcPr>
            <w:tcW w:w="6570" w:type="dxa"/>
            <w:gridSpan w:val="5"/>
            <w:vAlign w:val="center"/>
          </w:tcPr>
          <w:p w:rsidR="00F95A40" w:rsidRPr="002075A9" w:rsidRDefault="00F95A40" w:rsidP="00615E9D">
            <w:pPr>
              <w:rPr>
                <w:rFonts w:ascii="Times New Roman" w:hAnsi="Times New Roman"/>
                <w:b/>
                <w:sz w:val="28"/>
                <w:szCs w:val="28"/>
                <w:lang w:val="uk-UA"/>
              </w:rPr>
            </w:pPr>
            <w:r w:rsidRPr="002075A9">
              <w:rPr>
                <w:rFonts w:ascii="Times New Roman" w:hAnsi="Times New Roman"/>
                <w:b/>
                <w:sz w:val="28"/>
                <w:szCs w:val="28"/>
                <w:lang w:val="uk-UA"/>
              </w:rPr>
              <w:t>Роки</w:t>
            </w:r>
          </w:p>
        </w:tc>
      </w:tr>
      <w:tr w:rsidR="00F95A40" w:rsidRPr="002075A9" w:rsidTr="00BC2524">
        <w:tc>
          <w:tcPr>
            <w:tcW w:w="675" w:type="dxa"/>
            <w:vMerge/>
            <w:vAlign w:val="center"/>
          </w:tcPr>
          <w:p w:rsidR="00F95A40" w:rsidRPr="002075A9" w:rsidRDefault="00F95A40" w:rsidP="00615E9D">
            <w:pPr>
              <w:rPr>
                <w:rFonts w:ascii="Times New Roman" w:hAnsi="Times New Roman"/>
                <w:sz w:val="28"/>
                <w:szCs w:val="28"/>
                <w:lang w:val="uk-UA"/>
              </w:rPr>
            </w:pPr>
          </w:p>
        </w:tc>
        <w:tc>
          <w:tcPr>
            <w:tcW w:w="2977" w:type="dxa"/>
            <w:vMerge/>
            <w:vAlign w:val="center"/>
          </w:tcPr>
          <w:p w:rsidR="00F95A40" w:rsidRPr="002075A9" w:rsidRDefault="00F95A40" w:rsidP="00615E9D">
            <w:pPr>
              <w:rPr>
                <w:rFonts w:ascii="Times New Roman" w:hAnsi="Times New Roman"/>
                <w:sz w:val="28"/>
                <w:szCs w:val="28"/>
                <w:lang w:val="uk-UA"/>
              </w:rPr>
            </w:pPr>
          </w:p>
        </w:tc>
        <w:tc>
          <w:tcPr>
            <w:tcW w:w="1275" w:type="dxa"/>
            <w:vAlign w:val="center"/>
          </w:tcPr>
          <w:p w:rsidR="00F95A40" w:rsidRPr="002075A9" w:rsidRDefault="00F95A40" w:rsidP="00615E9D">
            <w:pPr>
              <w:rPr>
                <w:rFonts w:ascii="Times New Roman" w:hAnsi="Times New Roman"/>
                <w:b/>
                <w:sz w:val="28"/>
                <w:szCs w:val="28"/>
              </w:rPr>
            </w:pPr>
            <w:r w:rsidRPr="002075A9">
              <w:rPr>
                <w:rFonts w:ascii="Times New Roman" w:hAnsi="Times New Roman"/>
                <w:b/>
                <w:sz w:val="28"/>
                <w:szCs w:val="28"/>
                <w:lang w:val="uk-UA"/>
              </w:rPr>
              <w:t>200</w:t>
            </w:r>
            <w:r w:rsidRPr="002075A9">
              <w:rPr>
                <w:rFonts w:ascii="Times New Roman" w:hAnsi="Times New Roman"/>
                <w:b/>
                <w:sz w:val="28"/>
                <w:szCs w:val="28"/>
              </w:rPr>
              <w:t>9</w:t>
            </w:r>
          </w:p>
        </w:tc>
        <w:tc>
          <w:tcPr>
            <w:tcW w:w="1276" w:type="dxa"/>
            <w:vAlign w:val="center"/>
          </w:tcPr>
          <w:p w:rsidR="00F95A40" w:rsidRPr="002075A9" w:rsidRDefault="00F95A40" w:rsidP="00615E9D">
            <w:pPr>
              <w:rPr>
                <w:rFonts w:ascii="Times New Roman" w:hAnsi="Times New Roman"/>
                <w:b/>
                <w:sz w:val="28"/>
                <w:szCs w:val="28"/>
              </w:rPr>
            </w:pPr>
            <w:r w:rsidRPr="002075A9">
              <w:rPr>
                <w:rFonts w:ascii="Times New Roman" w:hAnsi="Times New Roman"/>
                <w:b/>
                <w:sz w:val="28"/>
                <w:szCs w:val="28"/>
                <w:lang w:val="uk-UA"/>
              </w:rPr>
              <w:t>20</w:t>
            </w:r>
            <w:r w:rsidRPr="002075A9">
              <w:rPr>
                <w:rFonts w:ascii="Times New Roman" w:hAnsi="Times New Roman"/>
                <w:b/>
                <w:sz w:val="28"/>
                <w:szCs w:val="28"/>
              </w:rPr>
              <w:t>10</w:t>
            </w:r>
          </w:p>
        </w:tc>
        <w:tc>
          <w:tcPr>
            <w:tcW w:w="1276" w:type="dxa"/>
            <w:vAlign w:val="center"/>
          </w:tcPr>
          <w:p w:rsidR="00F95A40" w:rsidRPr="002075A9" w:rsidRDefault="00F95A40" w:rsidP="00615E9D">
            <w:pPr>
              <w:rPr>
                <w:rFonts w:ascii="Times New Roman" w:hAnsi="Times New Roman"/>
                <w:b/>
                <w:sz w:val="28"/>
                <w:szCs w:val="28"/>
              </w:rPr>
            </w:pPr>
            <w:r w:rsidRPr="002075A9">
              <w:rPr>
                <w:rFonts w:ascii="Times New Roman" w:hAnsi="Times New Roman"/>
                <w:b/>
                <w:sz w:val="28"/>
                <w:szCs w:val="28"/>
                <w:lang w:val="uk-UA"/>
              </w:rPr>
              <w:t>201</w:t>
            </w:r>
            <w:r w:rsidRPr="002075A9">
              <w:rPr>
                <w:rFonts w:ascii="Times New Roman" w:hAnsi="Times New Roman"/>
                <w:b/>
                <w:sz w:val="28"/>
                <w:szCs w:val="28"/>
              </w:rPr>
              <w:t>1</w:t>
            </w:r>
          </w:p>
        </w:tc>
        <w:tc>
          <w:tcPr>
            <w:tcW w:w="1417" w:type="dxa"/>
            <w:vAlign w:val="center"/>
          </w:tcPr>
          <w:p w:rsidR="00F95A40" w:rsidRPr="002075A9" w:rsidRDefault="00F95A40" w:rsidP="00615E9D">
            <w:pPr>
              <w:rPr>
                <w:rFonts w:ascii="Times New Roman" w:hAnsi="Times New Roman"/>
                <w:b/>
                <w:sz w:val="28"/>
                <w:szCs w:val="28"/>
              </w:rPr>
            </w:pPr>
            <w:r w:rsidRPr="002075A9">
              <w:rPr>
                <w:rFonts w:ascii="Times New Roman" w:hAnsi="Times New Roman"/>
                <w:b/>
                <w:sz w:val="28"/>
                <w:szCs w:val="28"/>
                <w:lang w:val="uk-UA"/>
              </w:rPr>
              <w:t>201</w:t>
            </w:r>
            <w:r w:rsidRPr="002075A9">
              <w:rPr>
                <w:rFonts w:ascii="Times New Roman" w:hAnsi="Times New Roman"/>
                <w:b/>
                <w:sz w:val="28"/>
                <w:szCs w:val="28"/>
              </w:rPr>
              <w:t>2</w:t>
            </w:r>
          </w:p>
        </w:tc>
        <w:tc>
          <w:tcPr>
            <w:tcW w:w="1326" w:type="dxa"/>
            <w:vAlign w:val="center"/>
          </w:tcPr>
          <w:p w:rsidR="00F95A40" w:rsidRPr="002075A9" w:rsidRDefault="00F95A40" w:rsidP="00615E9D">
            <w:pPr>
              <w:rPr>
                <w:rFonts w:ascii="Times New Roman" w:hAnsi="Times New Roman"/>
                <w:b/>
                <w:sz w:val="28"/>
                <w:szCs w:val="28"/>
              </w:rPr>
            </w:pPr>
            <w:r w:rsidRPr="002075A9">
              <w:rPr>
                <w:rFonts w:ascii="Times New Roman" w:hAnsi="Times New Roman"/>
                <w:b/>
                <w:sz w:val="28"/>
                <w:szCs w:val="28"/>
                <w:lang w:val="uk-UA"/>
              </w:rPr>
              <w:t>201</w:t>
            </w:r>
            <w:r w:rsidRPr="002075A9">
              <w:rPr>
                <w:rFonts w:ascii="Times New Roman" w:hAnsi="Times New Roman"/>
                <w:b/>
                <w:sz w:val="28"/>
                <w:szCs w:val="28"/>
              </w:rPr>
              <w:t>3</w:t>
            </w:r>
          </w:p>
        </w:tc>
      </w:tr>
      <w:tr w:rsidR="00F95A40" w:rsidRPr="002075A9" w:rsidTr="00BC2524">
        <w:tc>
          <w:tcPr>
            <w:tcW w:w="675" w:type="dxa"/>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1</w:t>
            </w:r>
          </w:p>
        </w:tc>
        <w:tc>
          <w:tcPr>
            <w:tcW w:w="2977" w:type="dxa"/>
          </w:tcPr>
          <w:p w:rsidR="00F95A40" w:rsidRPr="002075A9" w:rsidRDefault="00F95A40" w:rsidP="00615E9D">
            <w:pPr>
              <w:jc w:val="left"/>
              <w:rPr>
                <w:rFonts w:ascii="Times New Roman" w:hAnsi="Times New Roman"/>
                <w:sz w:val="28"/>
                <w:szCs w:val="28"/>
                <w:lang w:val="uk-UA"/>
              </w:rPr>
            </w:pPr>
            <w:r w:rsidRPr="002075A9">
              <w:rPr>
                <w:rFonts w:ascii="Times New Roman" w:hAnsi="Times New Roman"/>
                <w:sz w:val="28"/>
                <w:szCs w:val="28"/>
                <w:lang w:val="uk-UA"/>
              </w:rPr>
              <w:t>Населення</w:t>
            </w:r>
          </w:p>
        </w:tc>
        <w:tc>
          <w:tcPr>
            <w:tcW w:w="1275" w:type="dxa"/>
            <w:vAlign w:val="center"/>
          </w:tcPr>
          <w:p w:rsidR="00F95A40" w:rsidRPr="002075A9" w:rsidRDefault="00F95A40" w:rsidP="008E7704">
            <w:pPr>
              <w:rPr>
                <w:rFonts w:ascii="Times New Roman" w:hAnsi="Times New Roman"/>
                <w:sz w:val="28"/>
                <w:szCs w:val="28"/>
                <w:lang w:val="uk-UA"/>
              </w:rPr>
            </w:pPr>
            <w:r w:rsidRPr="002075A9">
              <w:rPr>
                <w:rFonts w:ascii="Times New Roman" w:hAnsi="Times New Roman"/>
                <w:sz w:val="28"/>
                <w:szCs w:val="28"/>
                <w:lang w:val="uk-UA"/>
              </w:rPr>
              <w:t>49474</w:t>
            </w:r>
          </w:p>
        </w:tc>
        <w:tc>
          <w:tcPr>
            <w:tcW w:w="1276" w:type="dxa"/>
            <w:vAlign w:val="center"/>
          </w:tcPr>
          <w:p w:rsidR="00F95A40" w:rsidRPr="002075A9" w:rsidRDefault="00F95A40" w:rsidP="008E7704">
            <w:pPr>
              <w:rPr>
                <w:rFonts w:ascii="Times New Roman" w:hAnsi="Times New Roman"/>
                <w:sz w:val="28"/>
                <w:szCs w:val="28"/>
                <w:lang w:val="uk-UA"/>
              </w:rPr>
            </w:pPr>
            <w:r w:rsidRPr="002075A9">
              <w:rPr>
                <w:rFonts w:ascii="Times New Roman" w:hAnsi="Times New Roman"/>
                <w:sz w:val="28"/>
                <w:szCs w:val="28"/>
                <w:lang w:val="uk-UA"/>
              </w:rPr>
              <w:t>52489</w:t>
            </w:r>
          </w:p>
        </w:tc>
        <w:tc>
          <w:tcPr>
            <w:tcW w:w="1276" w:type="dxa"/>
            <w:vAlign w:val="center"/>
          </w:tcPr>
          <w:p w:rsidR="00F95A40" w:rsidRPr="002075A9" w:rsidRDefault="00F95A40" w:rsidP="008E7704">
            <w:pPr>
              <w:rPr>
                <w:rFonts w:ascii="Times New Roman" w:hAnsi="Times New Roman"/>
                <w:sz w:val="28"/>
                <w:szCs w:val="28"/>
                <w:lang w:val="uk-UA"/>
              </w:rPr>
            </w:pPr>
            <w:r w:rsidRPr="002075A9">
              <w:rPr>
                <w:rFonts w:ascii="Times New Roman" w:hAnsi="Times New Roman"/>
                <w:sz w:val="28"/>
                <w:szCs w:val="28"/>
                <w:lang w:val="uk-UA"/>
              </w:rPr>
              <w:t>50446</w:t>
            </w:r>
          </w:p>
        </w:tc>
        <w:tc>
          <w:tcPr>
            <w:tcW w:w="1417" w:type="dxa"/>
            <w:vAlign w:val="center"/>
          </w:tcPr>
          <w:p w:rsidR="00F95A40" w:rsidRPr="002075A9" w:rsidRDefault="00F95A40" w:rsidP="008E7704">
            <w:pPr>
              <w:rPr>
                <w:rFonts w:ascii="Times New Roman" w:hAnsi="Times New Roman"/>
                <w:sz w:val="28"/>
                <w:szCs w:val="28"/>
                <w:lang w:val="uk-UA"/>
              </w:rPr>
            </w:pPr>
            <w:r w:rsidRPr="002075A9">
              <w:rPr>
                <w:rFonts w:ascii="Times New Roman" w:hAnsi="Times New Roman"/>
                <w:sz w:val="28"/>
                <w:szCs w:val="28"/>
                <w:lang w:val="uk-UA"/>
              </w:rPr>
              <w:t>51219</w:t>
            </w:r>
          </w:p>
        </w:tc>
        <w:tc>
          <w:tcPr>
            <w:tcW w:w="1326" w:type="dxa"/>
            <w:vAlign w:val="center"/>
          </w:tcPr>
          <w:p w:rsidR="00F95A40" w:rsidRPr="002075A9" w:rsidRDefault="00F95A40" w:rsidP="008E7704">
            <w:pPr>
              <w:rPr>
                <w:rFonts w:ascii="Times New Roman" w:hAnsi="Times New Roman"/>
                <w:sz w:val="28"/>
                <w:szCs w:val="28"/>
                <w:lang w:val="uk-UA"/>
              </w:rPr>
            </w:pPr>
            <w:r w:rsidRPr="002075A9">
              <w:rPr>
                <w:rFonts w:ascii="Times New Roman" w:hAnsi="Times New Roman"/>
                <w:sz w:val="28"/>
                <w:szCs w:val="28"/>
                <w:lang w:val="uk-UA"/>
              </w:rPr>
              <w:t>51811</w:t>
            </w:r>
          </w:p>
        </w:tc>
      </w:tr>
      <w:tr w:rsidR="00F95A40" w:rsidRPr="002075A9" w:rsidTr="00BC2524">
        <w:tc>
          <w:tcPr>
            <w:tcW w:w="675" w:type="dxa"/>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2</w:t>
            </w:r>
          </w:p>
        </w:tc>
        <w:tc>
          <w:tcPr>
            <w:tcW w:w="2977" w:type="dxa"/>
          </w:tcPr>
          <w:p w:rsidR="00F95A40" w:rsidRPr="002075A9" w:rsidRDefault="00F95A40" w:rsidP="00615E9D">
            <w:pPr>
              <w:jc w:val="left"/>
              <w:rPr>
                <w:rFonts w:ascii="Times New Roman" w:hAnsi="Times New Roman"/>
                <w:sz w:val="28"/>
                <w:szCs w:val="28"/>
                <w:lang w:val="uk-UA"/>
              </w:rPr>
            </w:pPr>
            <w:r w:rsidRPr="002075A9">
              <w:rPr>
                <w:rFonts w:ascii="Times New Roman" w:hAnsi="Times New Roman"/>
                <w:sz w:val="28"/>
                <w:szCs w:val="28"/>
                <w:lang w:val="uk-UA"/>
              </w:rPr>
              <w:t>Бюджетна сфера</w:t>
            </w:r>
          </w:p>
        </w:tc>
        <w:tc>
          <w:tcPr>
            <w:tcW w:w="1275" w:type="dxa"/>
            <w:vAlign w:val="center"/>
          </w:tcPr>
          <w:p w:rsidR="00F95A40" w:rsidRPr="002075A9" w:rsidRDefault="00F95A40" w:rsidP="008E7704">
            <w:pPr>
              <w:rPr>
                <w:rFonts w:ascii="Times New Roman" w:hAnsi="Times New Roman"/>
                <w:sz w:val="28"/>
                <w:szCs w:val="28"/>
                <w:lang w:val="uk-UA"/>
              </w:rPr>
            </w:pPr>
            <w:r w:rsidRPr="002075A9">
              <w:rPr>
                <w:rFonts w:ascii="Times New Roman" w:hAnsi="Times New Roman"/>
                <w:sz w:val="28"/>
                <w:szCs w:val="28"/>
                <w:lang w:val="uk-UA"/>
              </w:rPr>
              <w:t>6522</w:t>
            </w:r>
          </w:p>
        </w:tc>
        <w:tc>
          <w:tcPr>
            <w:tcW w:w="1276" w:type="dxa"/>
            <w:vAlign w:val="center"/>
          </w:tcPr>
          <w:p w:rsidR="00F95A40" w:rsidRPr="002075A9" w:rsidRDefault="00F95A40" w:rsidP="008E7704">
            <w:pPr>
              <w:rPr>
                <w:rFonts w:ascii="Times New Roman" w:hAnsi="Times New Roman"/>
                <w:sz w:val="28"/>
                <w:szCs w:val="28"/>
                <w:lang w:val="uk-UA"/>
              </w:rPr>
            </w:pPr>
            <w:r w:rsidRPr="002075A9">
              <w:rPr>
                <w:rFonts w:ascii="Times New Roman" w:hAnsi="Times New Roman"/>
                <w:sz w:val="28"/>
                <w:szCs w:val="28"/>
                <w:lang w:val="uk-UA"/>
              </w:rPr>
              <w:t>7301</w:t>
            </w:r>
          </w:p>
        </w:tc>
        <w:tc>
          <w:tcPr>
            <w:tcW w:w="1276" w:type="dxa"/>
            <w:vAlign w:val="center"/>
          </w:tcPr>
          <w:p w:rsidR="00F95A40" w:rsidRPr="002075A9" w:rsidRDefault="00F95A40" w:rsidP="008E7704">
            <w:pPr>
              <w:rPr>
                <w:rFonts w:ascii="Times New Roman" w:hAnsi="Times New Roman"/>
                <w:sz w:val="28"/>
                <w:szCs w:val="28"/>
                <w:lang w:val="uk-UA"/>
              </w:rPr>
            </w:pPr>
            <w:r w:rsidRPr="002075A9">
              <w:rPr>
                <w:rFonts w:ascii="Times New Roman" w:hAnsi="Times New Roman"/>
                <w:sz w:val="28"/>
                <w:szCs w:val="28"/>
                <w:lang w:val="uk-UA"/>
              </w:rPr>
              <w:t>7541</w:t>
            </w:r>
          </w:p>
        </w:tc>
        <w:tc>
          <w:tcPr>
            <w:tcW w:w="1417" w:type="dxa"/>
            <w:vAlign w:val="center"/>
          </w:tcPr>
          <w:p w:rsidR="00F95A40" w:rsidRPr="002075A9" w:rsidRDefault="00F95A40" w:rsidP="008E7704">
            <w:pPr>
              <w:rPr>
                <w:rFonts w:ascii="Times New Roman" w:hAnsi="Times New Roman"/>
                <w:sz w:val="28"/>
                <w:szCs w:val="28"/>
                <w:lang w:val="uk-UA"/>
              </w:rPr>
            </w:pPr>
            <w:r w:rsidRPr="002075A9">
              <w:rPr>
                <w:rFonts w:ascii="Times New Roman" w:hAnsi="Times New Roman"/>
                <w:sz w:val="28"/>
                <w:szCs w:val="28"/>
                <w:lang w:val="uk-UA"/>
              </w:rPr>
              <w:t>6595</w:t>
            </w:r>
          </w:p>
        </w:tc>
        <w:tc>
          <w:tcPr>
            <w:tcW w:w="1326" w:type="dxa"/>
            <w:vAlign w:val="center"/>
          </w:tcPr>
          <w:p w:rsidR="00F95A40" w:rsidRPr="002075A9" w:rsidRDefault="00F95A40" w:rsidP="008E7704">
            <w:pPr>
              <w:rPr>
                <w:rFonts w:ascii="Times New Roman" w:hAnsi="Times New Roman"/>
                <w:sz w:val="28"/>
                <w:szCs w:val="28"/>
                <w:lang w:val="uk-UA"/>
              </w:rPr>
            </w:pPr>
            <w:r w:rsidRPr="002075A9">
              <w:rPr>
                <w:rFonts w:ascii="Times New Roman" w:hAnsi="Times New Roman"/>
                <w:sz w:val="28"/>
                <w:szCs w:val="28"/>
                <w:lang w:val="uk-UA"/>
              </w:rPr>
              <w:t>6902</w:t>
            </w:r>
          </w:p>
        </w:tc>
      </w:tr>
      <w:tr w:rsidR="00F95A40" w:rsidRPr="002075A9" w:rsidTr="00BC2524">
        <w:tc>
          <w:tcPr>
            <w:tcW w:w="675" w:type="dxa"/>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3</w:t>
            </w:r>
          </w:p>
        </w:tc>
        <w:tc>
          <w:tcPr>
            <w:tcW w:w="2977" w:type="dxa"/>
          </w:tcPr>
          <w:p w:rsidR="00F95A40" w:rsidRPr="002075A9" w:rsidRDefault="00F95A40" w:rsidP="00C357B3">
            <w:pPr>
              <w:jc w:val="left"/>
              <w:rPr>
                <w:rFonts w:ascii="Times New Roman" w:hAnsi="Times New Roman"/>
                <w:sz w:val="28"/>
                <w:szCs w:val="28"/>
                <w:lang w:val="uk-UA"/>
              </w:rPr>
            </w:pPr>
            <w:r w:rsidRPr="002075A9">
              <w:rPr>
                <w:rFonts w:ascii="Times New Roman" w:hAnsi="Times New Roman"/>
                <w:sz w:val="28"/>
                <w:szCs w:val="28"/>
                <w:lang w:val="uk-UA"/>
              </w:rPr>
              <w:t>Промисловість</w:t>
            </w:r>
          </w:p>
        </w:tc>
        <w:tc>
          <w:tcPr>
            <w:tcW w:w="1275" w:type="dxa"/>
            <w:vAlign w:val="center"/>
          </w:tcPr>
          <w:p w:rsidR="00F95A40" w:rsidRPr="002075A9" w:rsidRDefault="00F95A40" w:rsidP="008E7704">
            <w:pPr>
              <w:rPr>
                <w:rFonts w:ascii="Times New Roman" w:hAnsi="Times New Roman"/>
                <w:sz w:val="28"/>
                <w:szCs w:val="28"/>
                <w:lang w:val="uk-UA"/>
              </w:rPr>
            </w:pPr>
            <w:r w:rsidRPr="002075A9">
              <w:rPr>
                <w:rFonts w:ascii="Times New Roman" w:hAnsi="Times New Roman"/>
                <w:sz w:val="28"/>
                <w:szCs w:val="28"/>
                <w:lang w:val="uk-UA"/>
              </w:rPr>
              <w:t>-</w:t>
            </w:r>
          </w:p>
        </w:tc>
        <w:tc>
          <w:tcPr>
            <w:tcW w:w="1276" w:type="dxa"/>
            <w:vAlign w:val="center"/>
          </w:tcPr>
          <w:p w:rsidR="00F95A40" w:rsidRPr="002075A9" w:rsidRDefault="00F95A40" w:rsidP="008E7704">
            <w:pPr>
              <w:rPr>
                <w:rFonts w:ascii="Times New Roman" w:hAnsi="Times New Roman"/>
                <w:sz w:val="28"/>
                <w:szCs w:val="28"/>
                <w:lang w:val="uk-UA"/>
              </w:rPr>
            </w:pPr>
            <w:r w:rsidRPr="002075A9">
              <w:rPr>
                <w:rFonts w:ascii="Times New Roman" w:hAnsi="Times New Roman"/>
                <w:sz w:val="28"/>
                <w:szCs w:val="28"/>
                <w:lang w:val="uk-UA"/>
              </w:rPr>
              <w:t>-</w:t>
            </w:r>
          </w:p>
        </w:tc>
        <w:tc>
          <w:tcPr>
            <w:tcW w:w="1276" w:type="dxa"/>
            <w:vAlign w:val="center"/>
          </w:tcPr>
          <w:p w:rsidR="00F95A40" w:rsidRPr="002075A9" w:rsidRDefault="00F95A40" w:rsidP="008E7704">
            <w:pPr>
              <w:rPr>
                <w:rFonts w:ascii="Times New Roman" w:hAnsi="Times New Roman"/>
                <w:sz w:val="28"/>
                <w:szCs w:val="28"/>
                <w:lang w:val="uk-UA"/>
              </w:rPr>
            </w:pPr>
            <w:r w:rsidRPr="002075A9">
              <w:rPr>
                <w:rFonts w:ascii="Times New Roman" w:hAnsi="Times New Roman"/>
                <w:sz w:val="28"/>
                <w:szCs w:val="28"/>
                <w:lang w:val="uk-UA"/>
              </w:rPr>
              <w:t>-</w:t>
            </w:r>
          </w:p>
        </w:tc>
        <w:tc>
          <w:tcPr>
            <w:tcW w:w="1417" w:type="dxa"/>
            <w:vAlign w:val="center"/>
          </w:tcPr>
          <w:p w:rsidR="00F95A40" w:rsidRPr="002075A9" w:rsidRDefault="00F95A40" w:rsidP="008E7704">
            <w:pPr>
              <w:rPr>
                <w:rFonts w:ascii="Times New Roman" w:hAnsi="Times New Roman"/>
                <w:sz w:val="28"/>
                <w:szCs w:val="28"/>
                <w:lang w:val="uk-UA"/>
              </w:rPr>
            </w:pPr>
            <w:r w:rsidRPr="002075A9">
              <w:rPr>
                <w:rFonts w:ascii="Times New Roman" w:hAnsi="Times New Roman"/>
                <w:sz w:val="28"/>
                <w:szCs w:val="28"/>
                <w:lang w:val="uk-UA"/>
              </w:rPr>
              <w:t>-</w:t>
            </w:r>
          </w:p>
        </w:tc>
        <w:tc>
          <w:tcPr>
            <w:tcW w:w="1326" w:type="dxa"/>
            <w:vAlign w:val="center"/>
          </w:tcPr>
          <w:p w:rsidR="00F95A40" w:rsidRPr="002075A9" w:rsidRDefault="00F95A40" w:rsidP="008E7704">
            <w:pPr>
              <w:rPr>
                <w:rFonts w:ascii="Times New Roman" w:hAnsi="Times New Roman"/>
                <w:sz w:val="28"/>
                <w:szCs w:val="28"/>
                <w:lang w:val="uk-UA"/>
              </w:rPr>
            </w:pPr>
            <w:r w:rsidRPr="002075A9">
              <w:rPr>
                <w:rFonts w:ascii="Times New Roman" w:hAnsi="Times New Roman"/>
                <w:sz w:val="28"/>
                <w:szCs w:val="28"/>
                <w:lang w:val="uk-UA"/>
              </w:rPr>
              <w:t>-</w:t>
            </w:r>
          </w:p>
        </w:tc>
      </w:tr>
      <w:tr w:rsidR="00F95A40" w:rsidRPr="002075A9" w:rsidTr="00BC2524">
        <w:tc>
          <w:tcPr>
            <w:tcW w:w="675" w:type="dxa"/>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4</w:t>
            </w:r>
          </w:p>
        </w:tc>
        <w:tc>
          <w:tcPr>
            <w:tcW w:w="2977" w:type="dxa"/>
          </w:tcPr>
          <w:p w:rsidR="00F95A40" w:rsidRPr="002075A9" w:rsidRDefault="00F95A40" w:rsidP="00615E9D">
            <w:pPr>
              <w:jc w:val="left"/>
              <w:rPr>
                <w:rFonts w:ascii="Times New Roman" w:hAnsi="Times New Roman"/>
                <w:sz w:val="28"/>
                <w:szCs w:val="28"/>
                <w:lang w:val="uk-UA"/>
              </w:rPr>
            </w:pPr>
            <w:r w:rsidRPr="002075A9">
              <w:rPr>
                <w:rFonts w:ascii="Times New Roman" w:hAnsi="Times New Roman"/>
                <w:sz w:val="28"/>
                <w:szCs w:val="28"/>
                <w:lang w:val="uk-UA"/>
              </w:rPr>
              <w:t>Інше</w:t>
            </w:r>
          </w:p>
        </w:tc>
        <w:tc>
          <w:tcPr>
            <w:tcW w:w="1275" w:type="dxa"/>
            <w:vAlign w:val="center"/>
          </w:tcPr>
          <w:p w:rsidR="00F95A40" w:rsidRPr="002075A9" w:rsidRDefault="00F95A40" w:rsidP="00F5172E">
            <w:pPr>
              <w:rPr>
                <w:rFonts w:ascii="Times New Roman" w:hAnsi="Times New Roman"/>
                <w:sz w:val="28"/>
                <w:szCs w:val="28"/>
                <w:lang w:val="uk-UA"/>
              </w:rPr>
            </w:pPr>
            <w:r w:rsidRPr="002075A9">
              <w:rPr>
                <w:rFonts w:ascii="Times New Roman" w:hAnsi="Times New Roman"/>
                <w:sz w:val="28"/>
                <w:szCs w:val="28"/>
                <w:lang w:val="uk-UA"/>
              </w:rPr>
              <w:t>1621</w:t>
            </w:r>
          </w:p>
        </w:tc>
        <w:tc>
          <w:tcPr>
            <w:tcW w:w="1276" w:type="dxa"/>
            <w:vAlign w:val="center"/>
          </w:tcPr>
          <w:p w:rsidR="00F95A40" w:rsidRPr="002075A9" w:rsidRDefault="00F95A40" w:rsidP="00F5172E">
            <w:pPr>
              <w:rPr>
                <w:rFonts w:ascii="Times New Roman" w:hAnsi="Times New Roman"/>
                <w:sz w:val="28"/>
                <w:szCs w:val="28"/>
                <w:lang w:val="uk-UA"/>
              </w:rPr>
            </w:pPr>
            <w:r w:rsidRPr="002075A9">
              <w:rPr>
                <w:rFonts w:ascii="Times New Roman" w:hAnsi="Times New Roman"/>
                <w:sz w:val="28"/>
                <w:szCs w:val="28"/>
                <w:lang w:val="uk-UA"/>
              </w:rPr>
              <w:t>1684</w:t>
            </w:r>
          </w:p>
        </w:tc>
        <w:tc>
          <w:tcPr>
            <w:tcW w:w="1276" w:type="dxa"/>
            <w:vAlign w:val="center"/>
          </w:tcPr>
          <w:p w:rsidR="00F95A40" w:rsidRPr="002075A9" w:rsidRDefault="00F95A40" w:rsidP="00F5172E">
            <w:pPr>
              <w:rPr>
                <w:rFonts w:ascii="Times New Roman" w:hAnsi="Times New Roman"/>
                <w:sz w:val="28"/>
                <w:szCs w:val="28"/>
                <w:lang w:val="uk-UA"/>
              </w:rPr>
            </w:pPr>
            <w:r w:rsidRPr="002075A9">
              <w:rPr>
                <w:rFonts w:ascii="Times New Roman" w:hAnsi="Times New Roman"/>
                <w:sz w:val="28"/>
                <w:szCs w:val="28"/>
                <w:lang w:val="uk-UA"/>
              </w:rPr>
              <w:t>1425</w:t>
            </w:r>
          </w:p>
        </w:tc>
        <w:tc>
          <w:tcPr>
            <w:tcW w:w="1417" w:type="dxa"/>
            <w:vAlign w:val="center"/>
          </w:tcPr>
          <w:p w:rsidR="00F95A40" w:rsidRPr="002075A9" w:rsidRDefault="00F95A40" w:rsidP="00F5172E">
            <w:pPr>
              <w:rPr>
                <w:rFonts w:ascii="Times New Roman" w:hAnsi="Times New Roman"/>
                <w:sz w:val="28"/>
                <w:szCs w:val="28"/>
                <w:lang w:val="uk-UA"/>
              </w:rPr>
            </w:pPr>
            <w:r w:rsidRPr="002075A9">
              <w:rPr>
                <w:rFonts w:ascii="Times New Roman" w:hAnsi="Times New Roman"/>
                <w:sz w:val="28"/>
                <w:szCs w:val="28"/>
                <w:lang w:val="uk-UA"/>
              </w:rPr>
              <w:t>1361</w:t>
            </w:r>
          </w:p>
        </w:tc>
        <w:tc>
          <w:tcPr>
            <w:tcW w:w="1326" w:type="dxa"/>
            <w:vAlign w:val="center"/>
          </w:tcPr>
          <w:p w:rsidR="00F95A40" w:rsidRPr="002075A9" w:rsidRDefault="00F95A40" w:rsidP="00F5172E">
            <w:pPr>
              <w:rPr>
                <w:rFonts w:ascii="Times New Roman" w:hAnsi="Times New Roman"/>
                <w:sz w:val="28"/>
                <w:szCs w:val="28"/>
                <w:lang w:val="uk-UA"/>
              </w:rPr>
            </w:pPr>
            <w:r w:rsidRPr="002075A9">
              <w:rPr>
                <w:rFonts w:ascii="Times New Roman" w:hAnsi="Times New Roman"/>
                <w:sz w:val="28"/>
                <w:szCs w:val="28"/>
                <w:lang w:val="uk-UA"/>
              </w:rPr>
              <w:t>1369</w:t>
            </w:r>
          </w:p>
        </w:tc>
      </w:tr>
      <w:tr w:rsidR="00F95A40" w:rsidRPr="002075A9" w:rsidTr="00BC2524">
        <w:tc>
          <w:tcPr>
            <w:tcW w:w="675" w:type="dxa"/>
          </w:tcPr>
          <w:p w:rsidR="00F95A40" w:rsidRPr="002075A9" w:rsidRDefault="00F95A40" w:rsidP="00615E9D">
            <w:pPr>
              <w:rPr>
                <w:rFonts w:ascii="Times New Roman" w:hAnsi="Times New Roman"/>
                <w:sz w:val="28"/>
                <w:szCs w:val="28"/>
                <w:lang w:val="uk-UA"/>
              </w:rPr>
            </w:pPr>
          </w:p>
        </w:tc>
        <w:tc>
          <w:tcPr>
            <w:tcW w:w="2977" w:type="dxa"/>
          </w:tcPr>
          <w:p w:rsidR="00F95A40" w:rsidRPr="002075A9" w:rsidRDefault="00F95A40" w:rsidP="00615E9D">
            <w:pPr>
              <w:rPr>
                <w:rFonts w:ascii="Times New Roman" w:hAnsi="Times New Roman"/>
                <w:b/>
                <w:sz w:val="28"/>
                <w:szCs w:val="28"/>
                <w:lang w:val="uk-UA"/>
              </w:rPr>
            </w:pPr>
            <w:r w:rsidRPr="002075A9">
              <w:rPr>
                <w:rFonts w:ascii="Times New Roman" w:hAnsi="Times New Roman"/>
                <w:b/>
                <w:sz w:val="28"/>
                <w:szCs w:val="28"/>
                <w:lang w:val="uk-UA"/>
              </w:rPr>
              <w:t>Разом</w:t>
            </w:r>
          </w:p>
        </w:tc>
        <w:tc>
          <w:tcPr>
            <w:tcW w:w="1275" w:type="dxa"/>
            <w:vAlign w:val="center"/>
          </w:tcPr>
          <w:p w:rsidR="00F95A40" w:rsidRPr="002075A9" w:rsidRDefault="00F95A40" w:rsidP="008E7704">
            <w:pPr>
              <w:rPr>
                <w:rFonts w:ascii="Times New Roman" w:hAnsi="Times New Roman"/>
                <w:b/>
                <w:sz w:val="28"/>
                <w:szCs w:val="28"/>
                <w:lang w:val="uk-UA"/>
              </w:rPr>
            </w:pPr>
            <w:r w:rsidRPr="002075A9">
              <w:rPr>
                <w:rFonts w:ascii="Times New Roman" w:hAnsi="Times New Roman"/>
                <w:b/>
                <w:sz w:val="28"/>
                <w:szCs w:val="28"/>
                <w:lang w:val="uk-UA"/>
              </w:rPr>
              <w:t>57617</w:t>
            </w:r>
          </w:p>
        </w:tc>
        <w:tc>
          <w:tcPr>
            <w:tcW w:w="1276" w:type="dxa"/>
            <w:vAlign w:val="center"/>
          </w:tcPr>
          <w:p w:rsidR="00F95A40" w:rsidRPr="002075A9" w:rsidRDefault="00F95A40" w:rsidP="008E7704">
            <w:pPr>
              <w:rPr>
                <w:rFonts w:ascii="Times New Roman" w:hAnsi="Times New Roman"/>
                <w:b/>
                <w:sz w:val="28"/>
                <w:szCs w:val="28"/>
                <w:lang w:val="uk-UA"/>
              </w:rPr>
            </w:pPr>
            <w:r w:rsidRPr="002075A9">
              <w:rPr>
                <w:rFonts w:ascii="Times New Roman" w:hAnsi="Times New Roman"/>
                <w:b/>
                <w:sz w:val="28"/>
                <w:szCs w:val="28"/>
                <w:lang w:val="uk-UA"/>
              </w:rPr>
              <w:t>61474</w:t>
            </w:r>
          </w:p>
        </w:tc>
        <w:tc>
          <w:tcPr>
            <w:tcW w:w="1276" w:type="dxa"/>
            <w:vAlign w:val="center"/>
          </w:tcPr>
          <w:p w:rsidR="00F95A40" w:rsidRPr="002075A9" w:rsidRDefault="00F95A40" w:rsidP="008E7704">
            <w:pPr>
              <w:rPr>
                <w:rFonts w:ascii="Times New Roman" w:hAnsi="Times New Roman"/>
                <w:b/>
                <w:sz w:val="28"/>
                <w:szCs w:val="28"/>
                <w:lang w:val="uk-UA"/>
              </w:rPr>
            </w:pPr>
            <w:r w:rsidRPr="002075A9">
              <w:rPr>
                <w:rFonts w:ascii="Times New Roman" w:hAnsi="Times New Roman"/>
                <w:b/>
                <w:sz w:val="28"/>
                <w:szCs w:val="28"/>
                <w:lang w:val="uk-UA"/>
              </w:rPr>
              <w:t>59412</w:t>
            </w:r>
          </w:p>
        </w:tc>
        <w:tc>
          <w:tcPr>
            <w:tcW w:w="1417" w:type="dxa"/>
            <w:vAlign w:val="center"/>
          </w:tcPr>
          <w:p w:rsidR="00F95A40" w:rsidRPr="002075A9" w:rsidRDefault="00F95A40" w:rsidP="008E7704">
            <w:pPr>
              <w:rPr>
                <w:rFonts w:ascii="Times New Roman" w:hAnsi="Times New Roman"/>
                <w:b/>
                <w:sz w:val="28"/>
                <w:szCs w:val="28"/>
                <w:lang w:val="uk-UA"/>
              </w:rPr>
            </w:pPr>
            <w:r w:rsidRPr="002075A9">
              <w:rPr>
                <w:rFonts w:ascii="Times New Roman" w:hAnsi="Times New Roman"/>
                <w:b/>
                <w:sz w:val="28"/>
                <w:szCs w:val="28"/>
                <w:lang w:val="uk-UA"/>
              </w:rPr>
              <w:t>59175</w:t>
            </w:r>
          </w:p>
        </w:tc>
        <w:tc>
          <w:tcPr>
            <w:tcW w:w="1326" w:type="dxa"/>
            <w:vAlign w:val="center"/>
          </w:tcPr>
          <w:p w:rsidR="00F95A40" w:rsidRPr="002075A9" w:rsidRDefault="00F95A40" w:rsidP="008E7704">
            <w:pPr>
              <w:rPr>
                <w:rFonts w:ascii="Times New Roman" w:hAnsi="Times New Roman"/>
                <w:b/>
                <w:sz w:val="28"/>
                <w:szCs w:val="28"/>
                <w:lang w:val="uk-UA"/>
              </w:rPr>
            </w:pPr>
            <w:r w:rsidRPr="002075A9">
              <w:rPr>
                <w:rFonts w:ascii="Times New Roman" w:hAnsi="Times New Roman"/>
                <w:b/>
                <w:sz w:val="28"/>
                <w:szCs w:val="28"/>
                <w:lang w:val="uk-UA"/>
              </w:rPr>
              <w:t>60082</w:t>
            </w:r>
          </w:p>
        </w:tc>
      </w:tr>
    </w:tbl>
    <w:p w:rsidR="00F95A40" w:rsidRPr="00307F03" w:rsidRDefault="00F95A40" w:rsidP="0045030F">
      <w:pPr>
        <w:pStyle w:val="Subtitle"/>
        <w:jc w:val="center"/>
        <w:rPr>
          <w:rFonts w:ascii="Times New Roman" w:hAnsi="Times New Roman"/>
          <w:b/>
          <w:i w:val="0"/>
          <w:color w:val="auto"/>
          <w:sz w:val="28"/>
          <w:szCs w:val="28"/>
          <w:lang w:val="uk-UA"/>
        </w:rPr>
      </w:pPr>
      <w:r>
        <w:rPr>
          <w:rFonts w:ascii="Times New Roman" w:hAnsi="Times New Roman"/>
          <w:b/>
          <w:i w:val="0"/>
          <w:color w:val="auto"/>
          <w:sz w:val="28"/>
          <w:szCs w:val="28"/>
          <w:lang w:val="uk-UA"/>
        </w:rPr>
        <w:t xml:space="preserve">2.2. </w:t>
      </w:r>
      <w:r w:rsidRPr="00307F03">
        <w:rPr>
          <w:rFonts w:ascii="Times New Roman" w:hAnsi="Times New Roman"/>
          <w:b/>
          <w:i w:val="0"/>
          <w:color w:val="auto"/>
          <w:sz w:val="28"/>
          <w:szCs w:val="28"/>
          <w:lang w:val="uk-UA"/>
        </w:rPr>
        <w:t>Газозабезпечення</w:t>
      </w:r>
    </w:p>
    <w:p w:rsidR="00F95A40" w:rsidRPr="0045030F" w:rsidRDefault="00F95A40" w:rsidP="0045030F">
      <w:pPr>
        <w:ind w:firstLine="708"/>
        <w:jc w:val="both"/>
        <w:rPr>
          <w:rFonts w:ascii="Times New Roman" w:hAnsi="Times New Roman"/>
          <w:sz w:val="28"/>
          <w:szCs w:val="28"/>
          <w:lang w:val="uk-UA"/>
        </w:rPr>
      </w:pPr>
      <w:r w:rsidRPr="0045030F">
        <w:rPr>
          <w:rFonts w:ascii="Times New Roman" w:hAnsi="Times New Roman"/>
          <w:sz w:val="28"/>
          <w:szCs w:val="28"/>
          <w:lang w:val="uk-UA"/>
        </w:rPr>
        <w:t>Джерелом газопостачання м. Новояворівська є головне ГРП, що знаходиться біля с. Солуги Яворівського району на відстані 2,2 км від І-го мікрорайону міста.</w:t>
      </w:r>
    </w:p>
    <w:p w:rsidR="00F95A40" w:rsidRPr="0045030F" w:rsidRDefault="00F95A40" w:rsidP="0045030F">
      <w:pPr>
        <w:ind w:firstLine="708"/>
        <w:jc w:val="both"/>
        <w:rPr>
          <w:rFonts w:ascii="Times New Roman" w:hAnsi="Times New Roman"/>
          <w:sz w:val="28"/>
          <w:szCs w:val="28"/>
          <w:lang w:val="uk-UA"/>
        </w:rPr>
      </w:pPr>
      <w:r w:rsidRPr="0045030F">
        <w:rPr>
          <w:rFonts w:ascii="Times New Roman" w:hAnsi="Times New Roman"/>
          <w:sz w:val="28"/>
          <w:szCs w:val="28"/>
          <w:lang w:val="uk-UA"/>
        </w:rPr>
        <w:t xml:space="preserve">Система газопостачання міста </w:t>
      </w:r>
      <w:r>
        <w:rPr>
          <w:rFonts w:ascii="Times New Roman" w:hAnsi="Times New Roman"/>
          <w:sz w:val="28"/>
          <w:szCs w:val="28"/>
          <w:lang w:val="uk-UA"/>
        </w:rPr>
        <w:t>одно</w:t>
      </w:r>
      <w:r w:rsidRPr="0045030F">
        <w:rPr>
          <w:rFonts w:ascii="Times New Roman" w:hAnsi="Times New Roman"/>
          <w:sz w:val="28"/>
          <w:szCs w:val="28"/>
          <w:lang w:val="uk-UA"/>
        </w:rPr>
        <w:t xml:space="preserve">ступенева </w:t>
      </w:r>
      <w:r>
        <w:rPr>
          <w:rFonts w:ascii="Times New Roman" w:hAnsi="Times New Roman"/>
          <w:sz w:val="28"/>
          <w:szCs w:val="28"/>
          <w:lang w:val="uk-UA"/>
        </w:rPr>
        <w:t>тупікова</w:t>
      </w:r>
      <w:r w:rsidRPr="0045030F">
        <w:rPr>
          <w:rFonts w:ascii="Times New Roman" w:hAnsi="Times New Roman"/>
          <w:sz w:val="28"/>
          <w:szCs w:val="28"/>
          <w:lang w:val="uk-UA"/>
        </w:rPr>
        <w:t>.</w:t>
      </w:r>
    </w:p>
    <w:p w:rsidR="00F95A40" w:rsidRPr="0045030F" w:rsidRDefault="00F95A40" w:rsidP="0045030F">
      <w:pPr>
        <w:ind w:firstLine="708"/>
        <w:jc w:val="both"/>
        <w:rPr>
          <w:rFonts w:ascii="Times New Roman" w:hAnsi="Times New Roman"/>
          <w:sz w:val="28"/>
          <w:szCs w:val="28"/>
          <w:lang w:val="uk-UA"/>
        </w:rPr>
      </w:pPr>
      <w:r w:rsidRPr="0045030F">
        <w:rPr>
          <w:rFonts w:ascii="Times New Roman" w:hAnsi="Times New Roman"/>
          <w:sz w:val="28"/>
          <w:szCs w:val="28"/>
          <w:lang w:val="uk-UA"/>
        </w:rPr>
        <w:t>До міста від ГГРП газ середнього тиску (0,3 МПа, або 3 кгс/см</w:t>
      </w:r>
      <w:r w:rsidRPr="0045030F">
        <w:rPr>
          <w:rFonts w:ascii="Times New Roman" w:hAnsi="Times New Roman"/>
          <w:sz w:val="28"/>
          <w:szCs w:val="28"/>
          <w:vertAlign w:val="superscript"/>
          <w:lang w:val="uk-UA"/>
        </w:rPr>
        <w:t>2</w:t>
      </w:r>
      <w:r w:rsidRPr="0045030F">
        <w:rPr>
          <w:rFonts w:ascii="Times New Roman" w:hAnsi="Times New Roman"/>
          <w:sz w:val="28"/>
          <w:szCs w:val="28"/>
          <w:lang w:val="uk-UA"/>
        </w:rPr>
        <w:t>) подається з двох сторін – з північної сторони через с. Стадники, з південної – вздовж траси Львів-Яворів до 2-х ГРП, які роз</w:t>
      </w:r>
      <w:r>
        <w:rPr>
          <w:rFonts w:ascii="Times New Roman" w:hAnsi="Times New Roman"/>
          <w:sz w:val="28"/>
          <w:szCs w:val="28"/>
          <w:lang w:val="uk-UA"/>
        </w:rPr>
        <w:t>ташовані в І та ІІ мікрорайонах.</w:t>
      </w:r>
    </w:p>
    <w:p w:rsidR="00F95A40" w:rsidRPr="0045030F" w:rsidRDefault="00F95A40" w:rsidP="0045030F">
      <w:pPr>
        <w:ind w:firstLine="708"/>
        <w:jc w:val="both"/>
        <w:rPr>
          <w:rFonts w:ascii="Times New Roman" w:hAnsi="Times New Roman"/>
          <w:sz w:val="28"/>
          <w:szCs w:val="28"/>
          <w:lang w:val="uk-UA"/>
        </w:rPr>
      </w:pPr>
      <w:r w:rsidRPr="0045030F">
        <w:rPr>
          <w:rFonts w:ascii="Times New Roman" w:hAnsi="Times New Roman"/>
          <w:sz w:val="28"/>
          <w:szCs w:val="28"/>
          <w:lang w:val="uk-UA"/>
        </w:rPr>
        <w:t xml:space="preserve">Від ГРП газ надходить в мережі </w:t>
      </w:r>
      <w:r>
        <w:rPr>
          <w:rFonts w:ascii="Times New Roman" w:hAnsi="Times New Roman"/>
          <w:sz w:val="28"/>
          <w:szCs w:val="28"/>
          <w:lang w:val="uk-UA"/>
        </w:rPr>
        <w:t>низького</w:t>
      </w:r>
      <w:r w:rsidRPr="0045030F">
        <w:rPr>
          <w:rFonts w:ascii="Times New Roman" w:hAnsi="Times New Roman"/>
          <w:sz w:val="28"/>
          <w:szCs w:val="28"/>
          <w:lang w:val="uk-UA"/>
        </w:rPr>
        <w:t xml:space="preserve"> тиску для газопостачання населенню.</w:t>
      </w:r>
    </w:p>
    <w:p w:rsidR="00F95A40" w:rsidRPr="0045030F" w:rsidRDefault="00F95A40" w:rsidP="0045030F">
      <w:pPr>
        <w:pStyle w:val="BodyTextIndent"/>
        <w:widowControl w:val="0"/>
      </w:pPr>
      <w:r w:rsidRPr="0045030F">
        <w:t>Від газопроводу середнього тиску існують відгалуження до сіл Стені та Когути, на базу відпочинку „Бадьорість”, де діють ГРП, які подають газ низького тиску місцевому населенню.</w:t>
      </w:r>
    </w:p>
    <w:p w:rsidR="00F95A40" w:rsidRPr="0045030F" w:rsidRDefault="00F95A40" w:rsidP="0045030F">
      <w:pPr>
        <w:widowControl w:val="0"/>
        <w:ind w:firstLine="709"/>
        <w:jc w:val="both"/>
        <w:rPr>
          <w:rFonts w:ascii="Times New Roman" w:hAnsi="Times New Roman"/>
          <w:sz w:val="28"/>
          <w:szCs w:val="28"/>
          <w:lang w:val="uk-UA"/>
        </w:rPr>
      </w:pPr>
      <w:r w:rsidRPr="0045030F">
        <w:rPr>
          <w:rFonts w:ascii="Times New Roman" w:hAnsi="Times New Roman"/>
          <w:sz w:val="28"/>
          <w:szCs w:val="28"/>
          <w:lang w:val="uk-UA"/>
        </w:rPr>
        <w:t>Частина комунально-побутових підприємств міста постачається газом за одноступеневою системою – від газопроводу середнього тиску із застосуванням шафових газорегуляторних установок або будинкових регуляторів тиску.</w:t>
      </w:r>
    </w:p>
    <w:p w:rsidR="00F95A40" w:rsidRPr="0045030F" w:rsidRDefault="00F95A40" w:rsidP="0045030F">
      <w:pPr>
        <w:ind w:firstLine="708"/>
        <w:jc w:val="both"/>
        <w:rPr>
          <w:rFonts w:ascii="Times New Roman" w:hAnsi="Times New Roman"/>
          <w:sz w:val="28"/>
          <w:szCs w:val="28"/>
          <w:lang w:val="uk-UA"/>
        </w:rPr>
      </w:pPr>
      <w:r w:rsidRPr="0045030F">
        <w:rPr>
          <w:rFonts w:ascii="Times New Roman" w:hAnsi="Times New Roman"/>
          <w:sz w:val="28"/>
          <w:szCs w:val="28"/>
          <w:lang w:val="uk-UA"/>
        </w:rPr>
        <w:t>Всі джерела газопостачання об’єднані газовими мережами в єдину систему, що дозволяє підвищити ефективність використання паливно-енергетичних ресурсів, надійність та економічність забезпечення газом міста, зниження негативного впливу на навколишнє середовище, системний підхід до управління гідравлічними режимами газових мереж, підвищення благоустрою району газопостачання, зниження витрат праці на обслуговування газового господарства промпобутових та житлових районів міста.</w:t>
      </w:r>
    </w:p>
    <w:p w:rsidR="00F95A40" w:rsidRPr="0045030F" w:rsidRDefault="00F95A40" w:rsidP="0045030F">
      <w:pPr>
        <w:rPr>
          <w:rFonts w:ascii="Times New Roman" w:hAnsi="Times New Roman"/>
          <w:b/>
          <w:sz w:val="28"/>
          <w:szCs w:val="28"/>
          <w:vertAlign w:val="superscript"/>
          <w:lang w:val="uk-UA"/>
        </w:rPr>
      </w:pPr>
      <w:r w:rsidRPr="0045030F">
        <w:rPr>
          <w:rFonts w:ascii="Times New Roman" w:hAnsi="Times New Roman"/>
          <w:b/>
          <w:sz w:val="28"/>
          <w:szCs w:val="28"/>
          <w:lang w:val="uk-UA"/>
        </w:rPr>
        <w:t>Споживання природного газу за 200</w:t>
      </w:r>
      <w:r w:rsidRPr="00307F03">
        <w:rPr>
          <w:rFonts w:ascii="Times New Roman" w:hAnsi="Times New Roman"/>
          <w:b/>
          <w:sz w:val="28"/>
          <w:szCs w:val="28"/>
          <w:lang w:val="ru-RU"/>
        </w:rPr>
        <w:t>9</w:t>
      </w:r>
      <w:r w:rsidRPr="0045030F">
        <w:rPr>
          <w:rFonts w:ascii="Times New Roman" w:hAnsi="Times New Roman"/>
          <w:b/>
          <w:sz w:val="28"/>
          <w:szCs w:val="28"/>
          <w:lang w:val="uk-UA"/>
        </w:rPr>
        <w:t xml:space="preserve">-2013 роки, </w:t>
      </w:r>
      <w:r>
        <w:rPr>
          <w:rFonts w:ascii="Times New Roman" w:hAnsi="Times New Roman"/>
          <w:b/>
          <w:sz w:val="28"/>
          <w:szCs w:val="28"/>
          <w:lang w:val="uk-UA"/>
        </w:rPr>
        <w:t>тис.</w:t>
      </w:r>
      <w:r w:rsidRPr="0045030F">
        <w:rPr>
          <w:rFonts w:ascii="Times New Roman" w:hAnsi="Times New Roman"/>
          <w:b/>
          <w:sz w:val="28"/>
          <w:szCs w:val="28"/>
          <w:lang w:val="uk-UA"/>
        </w:rPr>
        <w:t>м</w:t>
      </w:r>
      <w:r w:rsidRPr="0045030F">
        <w:rPr>
          <w:rFonts w:ascii="Times New Roman" w:hAnsi="Times New Roman"/>
          <w:b/>
          <w:sz w:val="28"/>
          <w:szCs w:val="28"/>
          <w:vertAlign w:val="superscript"/>
          <w:lang w:val="uk-UA"/>
        </w:rPr>
        <w:t>3</w:t>
      </w:r>
    </w:p>
    <w:tbl>
      <w:tblPr>
        <w:tblW w:w="9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2268"/>
        <w:gridCol w:w="1418"/>
        <w:gridCol w:w="1417"/>
        <w:gridCol w:w="1418"/>
        <w:gridCol w:w="1417"/>
        <w:gridCol w:w="1326"/>
      </w:tblGrid>
      <w:tr w:rsidR="00F95A40" w:rsidRPr="002075A9" w:rsidTr="00BC2524">
        <w:tc>
          <w:tcPr>
            <w:tcW w:w="675" w:type="dxa"/>
            <w:vMerge w:val="restart"/>
            <w:vAlign w:val="center"/>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 п/п</w:t>
            </w:r>
          </w:p>
        </w:tc>
        <w:tc>
          <w:tcPr>
            <w:tcW w:w="2268" w:type="dxa"/>
            <w:vMerge w:val="restart"/>
            <w:vAlign w:val="center"/>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Сектор</w:t>
            </w:r>
          </w:p>
        </w:tc>
        <w:tc>
          <w:tcPr>
            <w:tcW w:w="6996" w:type="dxa"/>
            <w:gridSpan w:val="5"/>
            <w:vAlign w:val="center"/>
          </w:tcPr>
          <w:p w:rsidR="00F95A40" w:rsidRPr="002075A9" w:rsidRDefault="00F95A40" w:rsidP="00615E9D">
            <w:pPr>
              <w:rPr>
                <w:rFonts w:ascii="Times New Roman" w:hAnsi="Times New Roman"/>
                <w:b/>
                <w:sz w:val="28"/>
                <w:szCs w:val="28"/>
                <w:lang w:val="uk-UA"/>
              </w:rPr>
            </w:pPr>
            <w:r w:rsidRPr="002075A9">
              <w:rPr>
                <w:rFonts w:ascii="Times New Roman" w:hAnsi="Times New Roman"/>
                <w:b/>
                <w:sz w:val="28"/>
                <w:szCs w:val="28"/>
                <w:lang w:val="uk-UA"/>
              </w:rPr>
              <w:t>Роки</w:t>
            </w:r>
          </w:p>
        </w:tc>
      </w:tr>
      <w:tr w:rsidR="00F95A40" w:rsidRPr="002075A9" w:rsidTr="00BC2524">
        <w:tc>
          <w:tcPr>
            <w:tcW w:w="675" w:type="dxa"/>
            <w:vMerge/>
            <w:vAlign w:val="center"/>
          </w:tcPr>
          <w:p w:rsidR="00F95A40" w:rsidRPr="002075A9" w:rsidRDefault="00F95A40" w:rsidP="00615E9D">
            <w:pPr>
              <w:rPr>
                <w:rFonts w:ascii="Times New Roman" w:hAnsi="Times New Roman"/>
                <w:sz w:val="28"/>
                <w:szCs w:val="28"/>
                <w:lang w:val="uk-UA"/>
              </w:rPr>
            </w:pPr>
          </w:p>
        </w:tc>
        <w:tc>
          <w:tcPr>
            <w:tcW w:w="2268" w:type="dxa"/>
            <w:vMerge/>
            <w:vAlign w:val="center"/>
          </w:tcPr>
          <w:p w:rsidR="00F95A40" w:rsidRPr="002075A9" w:rsidRDefault="00F95A40" w:rsidP="00615E9D">
            <w:pPr>
              <w:rPr>
                <w:rFonts w:ascii="Times New Roman" w:hAnsi="Times New Roman"/>
                <w:sz w:val="28"/>
                <w:szCs w:val="28"/>
                <w:lang w:val="uk-UA"/>
              </w:rPr>
            </w:pPr>
          </w:p>
        </w:tc>
        <w:tc>
          <w:tcPr>
            <w:tcW w:w="1418" w:type="dxa"/>
            <w:vAlign w:val="center"/>
          </w:tcPr>
          <w:p w:rsidR="00F95A40" w:rsidRPr="002075A9" w:rsidRDefault="00F95A40" w:rsidP="00615E9D">
            <w:pPr>
              <w:rPr>
                <w:rFonts w:ascii="Times New Roman" w:hAnsi="Times New Roman"/>
                <w:b/>
                <w:sz w:val="28"/>
                <w:szCs w:val="28"/>
              </w:rPr>
            </w:pPr>
            <w:r w:rsidRPr="002075A9">
              <w:rPr>
                <w:rFonts w:ascii="Times New Roman" w:hAnsi="Times New Roman"/>
                <w:b/>
                <w:sz w:val="28"/>
                <w:szCs w:val="28"/>
                <w:lang w:val="uk-UA"/>
              </w:rPr>
              <w:t>200</w:t>
            </w:r>
            <w:r w:rsidRPr="002075A9">
              <w:rPr>
                <w:rFonts w:ascii="Times New Roman" w:hAnsi="Times New Roman"/>
                <w:b/>
                <w:sz w:val="28"/>
                <w:szCs w:val="28"/>
              </w:rPr>
              <w:t>9</w:t>
            </w:r>
          </w:p>
        </w:tc>
        <w:tc>
          <w:tcPr>
            <w:tcW w:w="1417" w:type="dxa"/>
            <w:vAlign w:val="center"/>
          </w:tcPr>
          <w:p w:rsidR="00F95A40" w:rsidRPr="002075A9" w:rsidRDefault="00F95A40" w:rsidP="00615E9D">
            <w:pPr>
              <w:rPr>
                <w:rFonts w:ascii="Times New Roman" w:hAnsi="Times New Roman"/>
                <w:b/>
                <w:sz w:val="28"/>
                <w:szCs w:val="28"/>
              </w:rPr>
            </w:pPr>
            <w:r w:rsidRPr="002075A9">
              <w:rPr>
                <w:rFonts w:ascii="Times New Roman" w:hAnsi="Times New Roman"/>
                <w:b/>
                <w:sz w:val="28"/>
                <w:szCs w:val="28"/>
                <w:lang w:val="uk-UA"/>
              </w:rPr>
              <w:t>20</w:t>
            </w:r>
            <w:r w:rsidRPr="002075A9">
              <w:rPr>
                <w:rFonts w:ascii="Times New Roman" w:hAnsi="Times New Roman"/>
                <w:b/>
                <w:sz w:val="28"/>
                <w:szCs w:val="28"/>
              </w:rPr>
              <w:t>10</w:t>
            </w:r>
          </w:p>
        </w:tc>
        <w:tc>
          <w:tcPr>
            <w:tcW w:w="1418" w:type="dxa"/>
            <w:vAlign w:val="center"/>
          </w:tcPr>
          <w:p w:rsidR="00F95A40" w:rsidRPr="002075A9" w:rsidRDefault="00F95A40" w:rsidP="00615E9D">
            <w:pPr>
              <w:rPr>
                <w:rFonts w:ascii="Times New Roman" w:hAnsi="Times New Roman"/>
                <w:b/>
                <w:sz w:val="28"/>
                <w:szCs w:val="28"/>
              </w:rPr>
            </w:pPr>
            <w:r w:rsidRPr="002075A9">
              <w:rPr>
                <w:rFonts w:ascii="Times New Roman" w:hAnsi="Times New Roman"/>
                <w:b/>
                <w:sz w:val="28"/>
                <w:szCs w:val="28"/>
                <w:lang w:val="uk-UA"/>
              </w:rPr>
              <w:t>201</w:t>
            </w:r>
            <w:r w:rsidRPr="002075A9">
              <w:rPr>
                <w:rFonts w:ascii="Times New Roman" w:hAnsi="Times New Roman"/>
                <w:b/>
                <w:sz w:val="28"/>
                <w:szCs w:val="28"/>
              </w:rPr>
              <w:t>1</w:t>
            </w:r>
          </w:p>
        </w:tc>
        <w:tc>
          <w:tcPr>
            <w:tcW w:w="1417" w:type="dxa"/>
            <w:vAlign w:val="center"/>
          </w:tcPr>
          <w:p w:rsidR="00F95A40" w:rsidRPr="002075A9" w:rsidRDefault="00F95A40" w:rsidP="00615E9D">
            <w:pPr>
              <w:rPr>
                <w:rFonts w:ascii="Times New Roman" w:hAnsi="Times New Roman"/>
                <w:b/>
                <w:sz w:val="28"/>
                <w:szCs w:val="28"/>
              </w:rPr>
            </w:pPr>
            <w:r w:rsidRPr="002075A9">
              <w:rPr>
                <w:rFonts w:ascii="Times New Roman" w:hAnsi="Times New Roman"/>
                <w:b/>
                <w:sz w:val="28"/>
                <w:szCs w:val="28"/>
                <w:lang w:val="uk-UA"/>
              </w:rPr>
              <w:t>201</w:t>
            </w:r>
            <w:r w:rsidRPr="002075A9">
              <w:rPr>
                <w:rFonts w:ascii="Times New Roman" w:hAnsi="Times New Roman"/>
                <w:b/>
                <w:sz w:val="28"/>
                <w:szCs w:val="28"/>
              </w:rPr>
              <w:t>2</w:t>
            </w:r>
          </w:p>
        </w:tc>
        <w:tc>
          <w:tcPr>
            <w:tcW w:w="1326" w:type="dxa"/>
            <w:vAlign w:val="center"/>
          </w:tcPr>
          <w:p w:rsidR="00F95A40" w:rsidRPr="002075A9" w:rsidRDefault="00F95A40" w:rsidP="00615E9D">
            <w:pPr>
              <w:rPr>
                <w:rFonts w:ascii="Times New Roman" w:hAnsi="Times New Roman"/>
                <w:b/>
                <w:sz w:val="28"/>
                <w:szCs w:val="28"/>
              </w:rPr>
            </w:pPr>
            <w:r w:rsidRPr="002075A9">
              <w:rPr>
                <w:rFonts w:ascii="Times New Roman" w:hAnsi="Times New Roman"/>
                <w:b/>
                <w:sz w:val="28"/>
                <w:szCs w:val="28"/>
                <w:lang w:val="uk-UA"/>
              </w:rPr>
              <w:t>201</w:t>
            </w:r>
            <w:r w:rsidRPr="002075A9">
              <w:rPr>
                <w:rFonts w:ascii="Times New Roman" w:hAnsi="Times New Roman"/>
                <w:b/>
                <w:sz w:val="28"/>
                <w:szCs w:val="28"/>
              </w:rPr>
              <w:t>3</w:t>
            </w:r>
          </w:p>
        </w:tc>
      </w:tr>
      <w:tr w:rsidR="00F95A40" w:rsidRPr="002075A9" w:rsidTr="00BC2524">
        <w:tc>
          <w:tcPr>
            <w:tcW w:w="675" w:type="dxa"/>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1</w:t>
            </w:r>
          </w:p>
        </w:tc>
        <w:tc>
          <w:tcPr>
            <w:tcW w:w="2268" w:type="dxa"/>
          </w:tcPr>
          <w:p w:rsidR="00F95A40" w:rsidRPr="002075A9" w:rsidRDefault="00F95A40" w:rsidP="00615E9D">
            <w:pPr>
              <w:jc w:val="left"/>
              <w:rPr>
                <w:rFonts w:ascii="Times New Roman" w:hAnsi="Times New Roman"/>
                <w:sz w:val="28"/>
                <w:szCs w:val="28"/>
                <w:lang w:val="uk-UA"/>
              </w:rPr>
            </w:pPr>
            <w:r w:rsidRPr="002075A9">
              <w:rPr>
                <w:rFonts w:ascii="Times New Roman" w:hAnsi="Times New Roman"/>
                <w:sz w:val="28"/>
                <w:szCs w:val="28"/>
                <w:lang w:val="uk-UA"/>
              </w:rPr>
              <w:t>Населення</w:t>
            </w:r>
          </w:p>
        </w:tc>
        <w:tc>
          <w:tcPr>
            <w:tcW w:w="1418" w:type="dxa"/>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419,8</w:t>
            </w:r>
          </w:p>
        </w:tc>
        <w:tc>
          <w:tcPr>
            <w:tcW w:w="1417" w:type="dxa"/>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420,9</w:t>
            </w:r>
          </w:p>
        </w:tc>
        <w:tc>
          <w:tcPr>
            <w:tcW w:w="1418" w:type="dxa"/>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421,2</w:t>
            </w:r>
          </w:p>
        </w:tc>
        <w:tc>
          <w:tcPr>
            <w:tcW w:w="1417" w:type="dxa"/>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421,8</w:t>
            </w:r>
          </w:p>
        </w:tc>
        <w:tc>
          <w:tcPr>
            <w:tcW w:w="1326" w:type="dxa"/>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422,1</w:t>
            </w:r>
          </w:p>
        </w:tc>
      </w:tr>
      <w:tr w:rsidR="00F95A40" w:rsidRPr="002075A9" w:rsidTr="00BC2524">
        <w:tc>
          <w:tcPr>
            <w:tcW w:w="675" w:type="dxa"/>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2</w:t>
            </w:r>
          </w:p>
        </w:tc>
        <w:tc>
          <w:tcPr>
            <w:tcW w:w="2268" w:type="dxa"/>
          </w:tcPr>
          <w:p w:rsidR="00F95A40" w:rsidRPr="002075A9" w:rsidRDefault="00F95A40" w:rsidP="00615E9D">
            <w:pPr>
              <w:jc w:val="left"/>
              <w:rPr>
                <w:rFonts w:ascii="Times New Roman" w:hAnsi="Times New Roman"/>
                <w:sz w:val="28"/>
                <w:szCs w:val="28"/>
                <w:lang w:val="uk-UA"/>
              </w:rPr>
            </w:pPr>
            <w:r w:rsidRPr="002075A9">
              <w:rPr>
                <w:rFonts w:ascii="Times New Roman" w:hAnsi="Times New Roman"/>
                <w:sz w:val="28"/>
                <w:szCs w:val="28"/>
                <w:lang w:val="uk-UA"/>
              </w:rPr>
              <w:t>Бюджетна сфера</w:t>
            </w:r>
          </w:p>
        </w:tc>
        <w:tc>
          <w:tcPr>
            <w:tcW w:w="1418" w:type="dxa"/>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2,1</w:t>
            </w:r>
          </w:p>
        </w:tc>
        <w:tc>
          <w:tcPr>
            <w:tcW w:w="1417" w:type="dxa"/>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2,4</w:t>
            </w:r>
          </w:p>
        </w:tc>
        <w:tc>
          <w:tcPr>
            <w:tcW w:w="1418" w:type="dxa"/>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2,2</w:t>
            </w:r>
          </w:p>
        </w:tc>
        <w:tc>
          <w:tcPr>
            <w:tcW w:w="1417" w:type="dxa"/>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2,6</w:t>
            </w:r>
          </w:p>
        </w:tc>
        <w:tc>
          <w:tcPr>
            <w:tcW w:w="1326" w:type="dxa"/>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2,5</w:t>
            </w:r>
          </w:p>
        </w:tc>
      </w:tr>
      <w:tr w:rsidR="00F95A40" w:rsidRPr="002075A9" w:rsidTr="00BC2524">
        <w:tc>
          <w:tcPr>
            <w:tcW w:w="675" w:type="dxa"/>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3</w:t>
            </w:r>
          </w:p>
        </w:tc>
        <w:tc>
          <w:tcPr>
            <w:tcW w:w="2268" w:type="dxa"/>
          </w:tcPr>
          <w:p w:rsidR="00F95A40" w:rsidRPr="002075A9" w:rsidRDefault="00F95A40" w:rsidP="00615E9D">
            <w:pPr>
              <w:jc w:val="left"/>
              <w:rPr>
                <w:rFonts w:ascii="Times New Roman" w:hAnsi="Times New Roman"/>
                <w:sz w:val="28"/>
                <w:szCs w:val="28"/>
                <w:lang w:val="uk-UA"/>
              </w:rPr>
            </w:pPr>
            <w:r w:rsidRPr="002075A9">
              <w:rPr>
                <w:rFonts w:ascii="Times New Roman" w:hAnsi="Times New Roman"/>
                <w:sz w:val="28"/>
                <w:szCs w:val="28"/>
                <w:lang w:val="uk-UA"/>
              </w:rPr>
              <w:t>Промисловість</w:t>
            </w:r>
          </w:p>
        </w:tc>
        <w:tc>
          <w:tcPr>
            <w:tcW w:w="1418" w:type="dxa"/>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379,1</w:t>
            </w:r>
          </w:p>
        </w:tc>
        <w:tc>
          <w:tcPr>
            <w:tcW w:w="1417" w:type="dxa"/>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377,4</w:t>
            </w:r>
          </w:p>
        </w:tc>
        <w:tc>
          <w:tcPr>
            <w:tcW w:w="1418" w:type="dxa"/>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380,1</w:t>
            </w:r>
          </w:p>
        </w:tc>
        <w:tc>
          <w:tcPr>
            <w:tcW w:w="1417" w:type="dxa"/>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377,8</w:t>
            </w:r>
          </w:p>
        </w:tc>
        <w:tc>
          <w:tcPr>
            <w:tcW w:w="1326" w:type="dxa"/>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378,2</w:t>
            </w:r>
          </w:p>
        </w:tc>
      </w:tr>
      <w:tr w:rsidR="00F95A40" w:rsidRPr="002075A9" w:rsidTr="00BC2524">
        <w:tc>
          <w:tcPr>
            <w:tcW w:w="675" w:type="dxa"/>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4</w:t>
            </w:r>
          </w:p>
        </w:tc>
        <w:tc>
          <w:tcPr>
            <w:tcW w:w="2268" w:type="dxa"/>
          </w:tcPr>
          <w:p w:rsidR="00F95A40" w:rsidRPr="002075A9" w:rsidRDefault="00F95A40" w:rsidP="00615E9D">
            <w:pPr>
              <w:jc w:val="left"/>
              <w:rPr>
                <w:rFonts w:ascii="Times New Roman" w:hAnsi="Times New Roman"/>
                <w:sz w:val="28"/>
                <w:szCs w:val="28"/>
                <w:lang w:val="uk-UA"/>
              </w:rPr>
            </w:pPr>
            <w:r w:rsidRPr="002075A9">
              <w:rPr>
                <w:rFonts w:ascii="Times New Roman" w:hAnsi="Times New Roman"/>
                <w:sz w:val="28"/>
                <w:szCs w:val="28"/>
                <w:lang w:val="uk-UA"/>
              </w:rPr>
              <w:t>Інше</w:t>
            </w:r>
          </w:p>
        </w:tc>
        <w:tc>
          <w:tcPr>
            <w:tcW w:w="1418" w:type="dxa"/>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w:t>
            </w:r>
          </w:p>
        </w:tc>
        <w:tc>
          <w:tcPr>
            <w:tcW w:w="1417" w:type="dxa"/>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w:t>
            </w:r>
          </w:p>
        </w:tc>
        <w:tc>
          <w:tcPr>
            <w:tcW w:w="1418" w:type="dxa"/>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w:t>
            </w:r>
          </w:p>
        </w:tc>
        <w:tc>
          <w:tcPr>
            <w:tcW w:w="1417" w:type="dxa"/>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w:t>
            </w:r>
          </w:p>
        </w:tc>
        <w:tc>
          <w:tcPr>
            <w:tcW w:w="1326" w:type="dxa"/>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w:t>
            </w:r>
          </w:p>
        </w:tc>
      </w:tr>
      <w:tr w:rsidR="00F95A40" w:rsidRPr="002075A9" w:rsidTr="00BC2524">
        <w:tc>
          <w:tcPr>
            <w:tcW w:w="675" w:type="dxa"/>
          </w:tcPr>
          <w:p w:rsidR="00F95A40" w:rsidRPr="002075A9" w:rsidRDefault="00F95A40" w:rsidP="00615E9D">
            <w:pPr>
              <w:rPr>
                <w:rFonts w:ascii="Times New Roman" w:hAnsi="Times New Roman"/>
                <w:sz w:val="28"/>
                <w:szCs w:val="28"/>
                <w:lang w:val="uk-UA"/>
              </w:rPr>
            </w:pPr>
          </w:p>
        </w:tc>
        <w:tc>
          <w:tcPr>
            <w:tcW w:w="2268" w:type="dxa"/>
          </w:tcPr>
          <w:p w:rsidR="00F95A40" w:rsidRPr="002075A9" w:rsidRDefault="00F95A40" w:rsidP="00615E9D">
            <w:pPr>
              <w:rPr>
                <w:rFonts w:ascii="Times New Roman" w:hAnsi="Times New Roman"/>
                <w:b/>
                <w:sz w:val="28"/>
                <w:szCs w:val="28"/>
                <w:lang w:val="uk-UA"/>
              </w:rPr>
            </w:pPr>
            <w:r w:rsidRPr="002075A9">
              <w:rPr>
                <w:rFonts w:ascii="Times New Roman" w:hAnsi="Times New Roman"/>
                <w:b/>
                <w:sz w:val="28"/>
                <w:szCs w:val="28"/>
                <w:lang w:val="uk-UA"/>
              </w:rPr>
              <w:t>Разом</w:t>
            </w:r>
          </w:p>
        </w:tc>
        <w:tc>
          <w:tcPr>
            <w:tcW w:w="1418" w:type="dxa"/>
          </w:tcPr>
          <w:p w:rsidR="00F95A40" w:rsidRPr="002075A9" w:rsidRDefault="00F95A40" w:rsidP="00615E9D">
            <w:pPr>
              <w:rPr>
                <w:rFonts w:ascii="Times New Roman" w:hAnsi="Times New Roman"/>
                <w:b/>
                <w:sz w:val="28"/>
                <w:szCs w:val="28"/>
                <w:lang w:val="uk-UA"/>
              </w:rPr>
            </w:pPr>
            <w:r w:rsidRPr="002075A9">
              <w:rPr>
                <w:rFonts w:ascii="Times New Roman" w:hAnsi="Times New Roman"/>
                <w:b/>
                <w:sz w:val="28"/>
                <w:szCs w:val="28"/>
                <w:lang w:val="uk-UA"/>
              </w:rPr>
              <w:t>801,0</w:t>
            </w:r>
          </w:p>
        </w:tc>
        <w:tc>
          <w:tcPr>
            <w:tcW w:w="1417" w:type="dxa"/>
          </w:tcPr>
          <w:p w:rsidR="00F95A40" w:rsidRPr="002075A9" w:rsidRDefault="00F95A40" w:rsidP="00615E9D">
            <w:pPr>
              <w:rPr>
                <w:rFonts w:ascii="Times New Roman" w:hAnsi="Times New Roman"/>
                <w:b/>
                <w:sz w:val="28"/>
                <w:szCs w:val="28"/>
                <w:lang w:val="uk-UA"/>
              </w:rPr>
            </w:pPr>
            <w:r w:rsidRPr="002075A9">
              <w:rPr>
                <w:rFonts w:ascii="Times New Roman" w:hAnsi="Times New Roman"/>
                <w:b/>
                <w:sz w:val="28"/>
                <w:szCs w:val="28"/>
                <w:lang w:val="uk-UA"/>
              </w:rPr>
              <w:t>800,7</w:t>
            </w:r>
          </w:p>
        </w:tc>
        <w:tc>
          <w:tcPr>
            <w:tcW w:w="1418" w:type="dxa"/>
          </w:tcPr>
          <w:p w:rsidR="00F95A40" w:rsidRPr="002075A9" w:rsidRDefault="00F95A40" w:rsidP="00615E9D">
            <w:pPr>
              <w:rPr>
                <w:rFonts w:ascii="Times New Roman" w:hAnsi="Times New Roman"/>
                <w:b/>
                <w:sz w:val="28"/>
                <w:szCs w:val="28"/>
                <w:lang w:val="uk-UA"/>
              </w:rPr>
            </w:pPr>
            <w:r w:rsidRPr="002075A9">
              <w:rPr>
                <w:rFonts w:ascii="Times New Roman" w:hAnsi="Times New Roman"/>
                <w:b/>
                <w:sz w:val="28"/>
                <w:szCs w:val="28"/>
                <w:lang w:val="uk-UA"/>
              </w:rPr>
              <w:t>803,5</w:t>
            </w:r>
          </w:p>
        </w:tc>
        <w:tc>
          <w:tcPr>
            <w:tcW w:w="1417" w:type="dxa"/>
          </w:tcPr>
          <w:p w:rsidR="00F95A40" w:rsidRPr="002075A9" w:rsidRDefault="00F95A40" w:rsidP="00615E9D">
            <w:pPr>
              <w:rPr>
                <w:rFonts w:ascii="Times New Roman" w:hAnsi="Times New Roman"/>
                <w:b/>
                <w:sz w:val="28"/>
                <w:szCs w:val="28"/>
                <w:lang w:val="uk-UA"/>
              </w:rPr>
            </w:pPr>
            <w:r w:rsidRPr="002075A9">
              <w:rPr>
                <w:rFonts w:ascii="Times New Roman" w:hAnsi="Times New Roman"/>
                <w:b/>
                <w:sz w:val="28"/>
                <w:szCs w:val="28"/>
                <w:lang w:val="uk-UA"/>
              </w:rPr>
              <w:t>802,2</w:t>
            </w:r>
          </w:p>
        </w:tc>
        <w:tc>
          <w:tcPr>
            <w:tcW w:w="1326" w:type="dxa"/>
          </w:tcPr>
          <w:p w:rsidR="00F95A40" w:rsidRPr="002075A9" w:rsidRDefault="00F95A40" w:rsidP="00615E9D">
            <w:pPr>
              <w:rPr>
                <w:rFonts w:ascii="Times New Roman" w:hAnsi="Times New Roman"/>
                <w:b/>
                <w:sz w:val="28"/>
                <w:szCs w:val="28"/>
                <w:lang w:val="uk-UA"/>
              </w:rPr>
            </w:pPr>
            <w:r w:rsidRPr="002075A9">
              <w:rPr>
                <w:rFonts w:ascii="Times New Roman" w:hAnsi="Times New Roman"/>
                <w:b/>
                <w:sz w:val="28"/>
                <w:szCs w:val="28"/>
                <w:lang w:val="uk-UA"/>
              </w:rPr>
              <w:t>802,8</w:t>
            </w:r>
          </w:p>
        </w:tc>
      </w:tr>
    </w:tbl>
    <w:p w:rsidR="00F95A40" w:rsidRPr="0045030F" w:rsidRDefault="00F95A40" w:rsidP="0045030F">
      <w:pPr>
        <w:rPr>
          <w:rFonts w:ascii="Times New Roman" w:hAnsi="Times New Roman"/>
          <w:sz w:val="28"/>
          <w:szCs w:val="28"/>
          <w:lang w:val="uk-UA"/>
        </w:rPr>
      </w:pPr>
    </w:p>
    <w:p w:rsidR="00F95A40" w:rsidRPr="0045030F" w:rsidRDefault="00F95A40" w:rsidP="0045030F">
      <w:pPr>
        <w:pStyle w:val="Heading1"/>
        <w:spacing w:before="0"/>
        <w:jc w:val="center"/>
        <w:rPr>
          <w:rFonts w:ascii="Times New Roman" w:hAnsi="Times New Roman"/>
          <w:color w:val="auto"/>
          <w:lang w:val="uk-UA"/>
        </w:rPr>
      </w:pPr>
      <w:r>
        <w:rPr>
          <w:rFonts w:ascii="Times New Roman" w:hAnsi="Times New Roman"/>
          <w:color w:val="auto"/>
          <w:lang w:val="uk-UA"/>
        </w:rPr>
        <w:t xml:space="preserve">2.3. </w:t>
      </w:r>
      <w:r w:rsidRPr="0045030F">
        <w:rPr>
          <w:rFonts w:ascii="Times New Roman" w:hAnsi="Times New Roman"/>
          <w:color w:val="auto"/>
          <w:lang w:val="uk-UA"/>
        </w:rPr>
        <w:t>Електрозабезпечення</w:t>
      </w:r>
    </w:p>
    <w:p w:rsidR="00F95A40" w:rsidRPr="0045030F" w:rsidRDefault="00F95A40" w:rsidP="0045030F">
      <w:pPr>
        <w:ind w:firstLine="709"/>
        <w:jc w:val="both"/>
        <w:rPr>
          <w:rFonts w:ascii="Times New Roman" w:hAnsi="Times New Roman"/>
          <w:sz w:val="28"/>
          <w:szCs w:val="28"/>
          <w:lang w:val="uk-UA"/>
        </w:rPr>
      </w:pPr>
      <w:r w:rsidRPr="0045030F">
        <w:rPr>
          <w:rFonts w:ascii="Times New Roman" w:hAnsi="Times New Roman"/>
          <w:sz w:val="28"/>
          <w:szCs w:val="28"/>
          <w:lang w:val="uk-UA"/>
        </w:rPr>
        <w:t>Електропостачання споживачів м. Новояворівська</w:t>
      </w:r>
      <w:r>
        <w:rPr>
          <w:rFonts w:ascii="Times New Roman" w:hAnsi="Times New Roman"/>
          <w:sz w:val="28"/>
          <w:szCs w:val="28"/>
          <w:lang w:val="uk-UA"/>
        </w:rPr>
        <w:t xml:space="preserve"> забезпечує ТзОВ НВП «Енергія – Новояворівськ» та </w:t>
      </w:r>
      <w:r w:rsidRPr="0045030F">
        <w:rPr>
          <w:rFonts w:ascii="Times New Roman" w:hAnsi="Times New Roman"/>
          <w:sz w:val="28"/>
          <w:szCs w:val="28"/>
          <w:lang w:val="uk-UA"/>
        </w:rPr>
        <w:t xml:space="preserve">здійснюється електричними мережами 10 кВ від шин 10 кВ ПС 35/10 кВ «Новояворівськ», на якій встановлено трансформатори (4 шт.) з системою напруги 35/6 кВ потужністю 2,5 МВА кожний, які завантажені на 70%. ПС 35/10 кВ «Новояворівськ» підключається до мереж Львівської енергосистеми по 2-х ПЛЕП – 35 кВ через ГПП – 330/110/35 кВ, розміщеної на відстані 4 км від </w:t>
      </w:r>
      <w:r>
        <w:rPr>
          <w:rFonts w:ascii="Times New Roman" w:hAnsi="Times New Roman"/>
          <w:sz w:val="28"/>
          <w:szCs w:val="28"/>
          <w:lang w:val="uk-UA"/>
        </w:rPr>
        <w:t xml:space="preserve"> </w:t>
      </w:r>
      <w:r w:rsidRPr="0045030F">
        <w:rPr>
          <w:rFonts w:ascii="Times New Roman" w:hAnsi="Times New Roman"/>
          <w:sz w:val="28"/>
          <w:szCs w:val="28"/>
          <w:lang w:val="uk-UA"/>
        </w:rPr>
        <w:t>м. Новояворівська в сторону м. Яворів. На ГПП встановлено автотрансформатори потужністю 200 МВА (2 шт.).</w:t>
      </w:r>
    </w:p>
    <w:p w:rsidR="00F95A40" w:rsidRPr="0045030F" w:rsidRDefault="00F95A40" w:rsidP="0045030F">
      <w:pPr>
        <w:ind w:firstLine="709"/>
        <w:jc w:val="both"/>
        <w:rPr>
          <w:rFonts w:ascii="Times New Roman" w:hAnsi="Times New Roman"/>
          <w:sz w:val="28"/>
          <w:szCs w:val="28"/>
          <w:lang w:val="uk-UA"/>
        </w:rPr>
      </w:pPr>
      <w:r w:rsidRPr="0045030F">
        <w:rPr>
          <w:rFonts w:ascii="Times New Roman" w:hAnsi="Times New Roman"/>
          <w:sz w:val="28"/>
          <w:szCs w:val="28"/>
          <w:lang w:val="uk-UA"/>
        </w:rPr>
        <w:t>На даний час мережі 35 кВ від ГПП до ПС 35/10 кВ «Новояворівськ» знаходяться в незадовільному стані, тому що перебувають в експлуатації більше 30 років і потребують реконструкції. Довжина електропостачальних мереж 35 кВ складає 2х4 км.</w:t>
      </w:r>
    </w:p>
    <w:p w:rsidR="00F95A40" w:rsidRPr="0045030F" w:rsidRDefault="00F95A40" w:rsidP="0045030F">
      <w:pPr>
        <w:ind w:firstLine="709"/>
        <w:jc w:val="both"/>
        <w:rPr>
          <w:rFonts w:ascii="Times New Roman" w:hAnsi="Times New Roman"/>
          <w:sz w:val="28"/>
          <w:szCs w:val="28"/>
          <w:lang w:val="uk-UA"/>
        </w:rPr>
      </w:pPr>
      <w:r w:rsidRPr="0045030F">
        <w:rPr>
          <w:rFonts w:ascii="Times New Roman" w:hAnsi="Times New Roman"/>
          <w:sz w:val="28"/>
          <w:szCs w:val="28"/>
          <w:lang w:val="uk-UA"/>
        </w:rPr>
        <w:t>На території міста в закритих ТП-10/0,4 кВ знаходиться в експлуатації 46 шт. трансформаторів 10/0,4 кВ загальною потужністю 11500 КВА. Електричні мережі 10 кВ виконані переважно кабельними, їх завантаженість в середньому складає 30%. Стан електромереж 10 кВ в переважній більшості незадовільний, що викликано високою корозійністю ґрунтів.</w:t>
      </w:r>
    </w:p>
    <w:p w:rsidR="00F95A40" w:rsidRPr="0045030F" w:rsidRDefault="00F95A40" w:rsidP="0045030F">
      <w:pPr>
        <w:ind w:firstLine="709"/>
        <w:jc w:val="both"/>
        <w:rPr>
          <w:rFonts w:ascii="Times New Roman" w:hAnsi="Times New Roman"/>
          <w:sz w:val="28"/>
          <w:szCs w:val="28"/>
          <w:lang w:val="uk-UA"/>
        </w:rPr>
      </w:pPr>
      <w:r w:rsidRPr="0045030F">
        <w:rPr>
          <w:rFonts w:ascii="Times New Roman" w:hAnsi="Times New Roman"/>
          <w:sz w:val="28"/>
          <w:szCs w:val="28"/>
          <w:lang w:val="uk-UA"/>
        </w:rPr>
        <w:t>Споживачами електроенергії м. Новояворівська є установи освіти, охорони здоров’я, соціального забезпечення, спортивні, фізкультурно-оздоровчі установи, заклади мистецтва, культури, торгівлі, громадського харчування та побутового обслуговування, а також організації та установи управління, фінансів, зв’язку та ін.</w:t>
      </w:r>
    </w:p>
    <w:p w:rsidR="00F95A40" w:rsidRPr="0045030F" w:rsidRDefault="00F95A40" w:rsidP="0045030F">
      <w:pPr>
        <w:rPr>
          <w:rFonts w:ascii="Times New Roman" w:hAnsi="Times New Roman"/>
          <w:b/>
          <w:sz w:val="28"/>
          <w:szCs w:val="28"/>
          <w:vertAlign w:val="superscript"/>
          <w:lang w:val="uk-UA"/>
        </w:rPr>
      </w:pPr>
      <w:r w:rsidRPr="0045030F">
        <w:rPr>
          <w:rFonts w:ascii="Times New Roman" w:hAnsi="Times New Roman"/>
          <w:b/>
          <w:sz w:val="28"/>
          <w:szCs w:val="28"/>
          <w:lang w:val="uk-UA"/>
        </w:rPr>
        <w:t>Споживання електричної енергії за 200</w:t>
      </w:r>
      <w:r w:rsidRPr="00307F03">
        <w:rPr>
          <w:rFonts w:ascii="Times New Roman" w:hAnsi="Times New Roman"/>
          <w:b/>
          <w:sz w:val="28"/>
          <w:szCs w:val="28"/>
          <w:lang w:val="ru-RU"/>
        </w:rPr>
        <w:t>9</w:t>
      </w:r>
      <w:r w:rsidRPr="0045030F">
        <w:rPr>
          <w:rFonts w:ascii="Times New Roman" w:hAnsi="Times New Roman"/>
          <w:b/>
          <w:sz w:val="28"/>
          <w:szCs w:val="28"/>
          <w:lang w:val="uk-UA"/>
        </w:rPr>
        <w:t xml:space="preserve">-2013 роки, </w:t>
      </w:r>
      <w:r>
        <w:rPr>
          <w:rFonts w:ascii="Times New Roman" w:hAnsi="Times New Roman"/>
          <w:b/>
          <w:sz w:val="28"/>
          <w:szCs w:val="28"/>
          <w:lang w:val="uk-UA"/>
        </w:rPr>
        <w:t>тис.</w:t>
      </w:r>
      <w:r w:rsidRPr="0045030F">
        <w:rPr>
          <w:rFonts w:ascii="Times New Roman" w:hAnsi="Times New Roman"/>
          <w:b/>
          <w:sz w:val="28"/>
          <w:szCs w:val="28"/>
          <w:lang w:val="uk-UA"/>
        </w:rPr>
        <w:t>кВт</w:t>
      </w:r>
      <w:r>
        <w:rPr>
          <w:rFonts w:ascii="Times New Roman" w:hAnsi="Times New Roman"/>
          <w:b/>
          <w:sz w:val="28"/>
          <w:szCs w:val="28"/>
          <w:lang w:val="uk-UA"/>
        </w:rPr>
        <w:t>./рік</w:t>
      </w:r>
    </w:p>
    <w:tbl>
      <w:tblPr>
        <w:tblW w:w="10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5"/>
        <w:gridCol w:w="2552"/>
        <w:gridCol w:w="1418"/>
        <w:gridCol w:w="1417"/>
        <w:gridCol w:w="1418"/>
        <w:gridCol w:w="1417"/>
        <w:gridCol w:w="1326"/>
      </w:tblGrid>
      <w:tr w:rsidR="00F95A40" w:rsidRPr="002075A9" w:rsidTr="00B3594E">
        <w:tc>
          <w:tcPr>
            <w:tcW w:w="675" w:type="dxa"/>
            <w:vMerge w:val="restart"/>
            <w:vAlign w:val="center"/>
          </w:tcPr>
          <w:p w:rsidR="00F95A40" w:rsidRPr="002075A9" w:rsidRDefault="00F95A40" w:rsidP="000B2AAF">
            <w:pPr>
              <w:rPr>
                <w:rFonts w:ascii="Times New Roman" w:hAnsi="Times New Roman"/>
                <w:sz w:val="28"/>
                <w:szCs w:val="28"/>
                <w:lang w:val="uk-UA"/>
              </w:rPr>
            </w:pPr>
            <w:r w:rsidRPr="002075A9">
              <w:rPr>
                <w:rFonts w:ascii="Times New Roman" w:hAnsi="Times New Roman"/>
                <w:sz w:val="28"/>
                <w:szCs w:val="28"/>
                <w:lang w:val="uk-UA"/>
              </w:rPr>
              <w:t>№ п/п</w:t>
            </w:r>
          </w:p>
        </w:tc>
        <w:tc>
          <w:tcPr>
            <w:tcW w:w="2552" w:type="dxa"/>
            <w:vMerge w:val="restart"/>
            <w:vAlign w:val="center"/>
          </w:tcPr>
          <w:p w:rsidR="00F95A40" w:rsidRPr="002075A9" w:rsidRDefault="00F95A40" w:rsidP="000B2AAF">
            <w:pPr>
              <w:rPr>
                <w:rFonts w:ascii="Times New Roman" w:hAnsi="Times New Roman"/>
                <w:sz w:val="28"/>
                <w:szCs w:val="28"/>
                <w:lang w:val="uk-UA"/>
              </w:rPr>
            </w:pPr>
            <w:r w:rsidRPr="002075A9">
              <w:rPr>
                <w:rFonts w:ascii="Times New Roman" w:hAnsi="Times New Roman"/>
                <w:sz w:val="28"/>
                <w:szCs w:val="28"/>
                <w:lang w:val="uk-UA"/>
              </w:rPr>
              <w:t>Сектор</w:t>
            </w:r>
          </w:p>
        </w:tc>
        <w:tc>
          <w:tcPr>
            <w:tcW w:w="6996" w:type="dxa"/>
            <w:gridSpan w:val="5"/>
            <w:vAlign w:val="center"/>
          </w:tcPr>
          <w:p w:rsidR="00F95A40" w:rsidRPr="002075A9" w:rsidRDefault="00F95A40" w:rsidP="000B2AAF">
            <w:pPr>
              <w:rPr>
                <w:rFonts w:ascii="Times New Roman" w:hAnsi="Times New Roman"/>
                <w:b/>
                <w:sz w:val="28"/>
                <w:szCs w:val="28"/>
                <w:lang w:val="uk-UA"/>
              </w:rPr>
            </w:pPr>
            <w:r w:rsidRPr="002075A9">
              <w:rPr>
                <w:rFonts w:ascii="Times New Roman" w:hAnsi="Times New Roman"/>
                <w:b/>
                <w:sz w:val="28"/>
                <w:szCs w:val="28"/>
                <w:lang w:val="uk-UA"/>
              </w:rPr>
              <w:t>Роки</w:t>
            </w:r>
          </w:p>
        </w:tc>
      </w:tr>
      <w:tr w:rsidR="00F95A40" w:rsidRPr="002075A9" w:rsidTr="00B3594E">
        <w:tc>
          <w:tcPr>
            <w:tcW w:w="675" w:type="dxa"/>
            <w:vMerge/>
            <w:vAlign w:val="center"/>
          </w:tcPr>
          <w:p w:rsidR="00F95A40" w:rsidRPr="002075A9" w:rsidRDefault="00F95A40" w:rsidP="000B2AAF">
            <w:pPr>
              <w:rPr>
                <w:rFonts w:ascii="Times New Roman" w:hAnsi="Times New Roman"/>
                <w:sz w:val="28"/>
                <w:szCs w:val="28"/>
                <w:lang w:val="uk-UA"/>
              </w:rPr>
            </w:pPr>
          </w:p>
        </w:tc>
        <w:tc>
          <w:tcPr>
            <w:tcW w:w="2552" w:type="dxa"/>
            <w:vMerge/>
            <w:vAlign w:val="center"/>
          </w:tcPr>
          <w:p w:rsidR="00F95A40" w:rsidRPr="002075A9" w:rsidRDefault="00F95A40" w:rsidP="000B2AAF">
            <w:pPr>
              <w:rPr>
                <w:rFonts w:ascii="Times New Roman" w:hAnsi="Times New Roman"/>
                <w:sz w:val="28"/>
                <w:szCs w:val="28"/>
                <w:lang w:val="uk-UA"/>
              </w:rPr>
            </w:pPr>
          </w:p>
        </w:tc>
        <w:tc>
          <w:tcPr>
            <w:tcW w:w="1418" w:type="dxa"/>
            <w:vAlign w:val="center"/>
          </w:tcPr>
          <w:p w:rsidR="00F95A40" w:rsidRPr="002075A9" w:rsidRDefault="00F95A40" w:rsidP="000B2AAF">
            <w:pPr>
              <w:rPr>
                <w:rFonts w:ascii="Times New Roman" w:hAnsi="Times New Roman"/>
                <w:b/>
                <w:sz w:val="28"/>
                <w:szCs w:val="28"/>
              </w:rPr>
            </w:pPr>
            <w:r w:rsidRPr="002075A9">
              <w:rPr>
                <w:rFonts w:ascii="Times New Roman" w:hAnsi="Times New Roman"/>
                <w:b/>
                <w:sz w:val="28"/>
                <w:szCs w:val="28"/>
                <w:lang w:val="uk-UA"/>
              </w:rPr>
              <w:t>200</w:t>
            </w:r>
            <w:r w:rsidRPr="002075A9">
              <w:rPr>
                <w:rFonts w:ascii="Times New Roman" w:hAnsi="Times New Roman"/>
                <w:b/>
                <w:sz w:val="28"/>
                <w:szCs w:val="28"/>
              </w:rPr>
              <w:t>9</w:t>
            </w:r>
          </w:p>
        </w:tc>
        <w:tc>
          <w:tcPr>
            <w:tcW w:w="1417" w:type="dxa"/>
            <w:vAlign w:val="center"/>
          </w:tcPr>
          <w:p w:rsidR="00F95A40" w:rsidRPr="002075A9" w:rsidRDefault="00F95A40" w:rsidP="000B2AAF">
            <w:pPr>
              <w:rPr>
                <w:rFonts w:ascii="Times New Roman" w:hAnsi="Times New Roman"/>
                <w:b/>
                <w:sz w:val="28"/>
                <w:szCs w:val="28"/>
              </w:rPr>
            </w:pPr>
            <w:r w:rsidRPr="002075A9">
              <w:rPr>
                <w:rFonts w:ascii="Times New Roman" w:hAnsi="Times New Roman"/>
                <w:b/>
                <w:sz w:val="28"/>
                <w:szCs w:val="28"/>
                <w:lang w:val="uk-UA"/>
              </w:rPr>
              <w:t>20</w:t>
            </w:r>
            <w:r w:rsidRPr="002075A9">
              <w:rPr>
                <w:rFonts w:ascii="Times New Roman" w:hAnsi="Times New Roman"/>
                <w:b/>
                <w:sz w:val="28"/>
                <w:szCs w:val="28"/>
              </w:rPr>
              <w:t>10</w:t>
            </w:r>
          </w:p>
        </w:tc>
        <w:tc>
          <w:tcPr>
            <w:tcW w:w="1418" w:type="dxa"/>
            <w:vAlign w:val="center"/>
          </w:tcPr>
          <w:p w:rsidR="00F95A40" w:rsidRPr="002075A9" w:rsidRDefault="00F95A40" w:rsidP="000B2AAF">
            <w:pPr>
              <w:rPr>
                <w:rFonts w:ascii="Times New Roman" w:hAnsi="Times New Roman"/>
                <w:b/>
                <w:sz w:val="28"/>
                <w:szCs w:val="28"/>
              </w:rPr>
            </w:pPr>
            <w:r w:rsidRPr="002075A9">
              <w:rPr>
                <w:rFonts w:ascii="Times New Roman" w:hAnsi="Times New Roman"/>
                <w:b/>
                <w:sz w:val="28"/>
                <w:szCs w:val="28"/>
                <w:lang w:val="uk-UA"/>
              </w:rPr>
              <w:t>201</w:t>
            </w:r>
            <w:r w:rsidRPr="002075A9">
              <w:rPr>
                <w:rFonts w:ascii="Times New Roman" w:hAnsi="Times New Roman"/>
                <w:b/>
                <w:sz w:val="28"/>
                <w:szCs w:val="28"/>
              </w:rPr>
              <w:t>1</w:t>
            </w:r>
          </w:p>
        </w:tc>
        <w:tc>
          <w:tcPr>
            <w:tcW w:w="1417" w:type="dxa"/>
            <w:vAlign w:val="center"/>
          </w:tcPr>
          <w:p w:rsidR="00F95A40" w:rsidRPr="002075A9" w:rsidRDefault="00F95A40" w:rsidP="000B2AAF">
            <w:pPr>
              <w:rPr>
                <w:rFonts w:ascii="Times New Roman" w:hAnsi="Times New Roman"/>
                <w:b/>
                <w:sz w:val="28"/>
                <w:szCs w:val="28"/>
              </w:rPr>
            </w:pPr>
            <w:r w:rsidRPr="002075A9">
              <w:rPr>
                <w:rFonts w:ascii="Times New Roman" w:hAnsi="Times New Roman"/>
                <w:b/>
                <w:sz w:val="28"/>
                <w:szCs w:val="28"/>
                <w:lang w:val="uk-UA"/>
              </w:rPr>
              <w:t>201</w:t>
            </w:r>
            <w:r w:rsidRPr="002075A9">
              <w:rPr>
                <w:rFonts w:ascii="Times New Roman" w:hAnsi="Times New Roman"/>
                <w:b/>
                <w:sz w:val="28"/>
                <w:szCs w:val="28"/>
              </w:rPr>
              <w:t>2</w:t>
            </w:r>
          </w:p>
        </w:tc>
        <w:tc>
          <w:tcPr>
            <w:tcW w:w="1326" w:type="dxa"/>
            <w:vAlign w:val="center"/>
          </w:tcPr>
          <w:p w:rsidR="00F95A40" w:rsidRPr="002075A9" w:rsidRDefault="00F95A40" w:rsidP="000B2AAF">
            <w:pPr>
              <w:rPr>
                <w:rFonts w:ascii="Times New Roman" w:hAnsi="Times New Roman"/>
                <w:b/>
                <w:sz w:val="28"/>
                <w:szCs w:val="28"/>
              </w:rPr>
            </w:pPr>
            <w:r w:rsidRPr="002075A9">
              <w:rPr>
                <w:rFonts w:ascii="Times New Roman" w:hAnsi="Times New Roman"/>
                <w:b/>
                <w:sz w:val="28"/>
                <w:szCs w:val="28"/>
                <w:lang w:val="uk-UA"/>
              </w:rPr>
              <w:t>201</w:t>
            </w:r>
            <w:r w:rsidRPr="002075A9">
              <w:rPr>
                <w:rFonts w:ascii="Times New Roman" w:hAnsi="Times New Roman"/>
                <w:b/>
                <w:sz w:val="28"/>
                <w:szCs w:val="28"/>
              </w:rPr>
              <w:t>3</w:t>
            </w:r>
          </w:p>
        </w:tc>
      </w:tr>
      <w:tr w:rsidR="00F95A40" w:rsidRPr="002075A9" w:rsidTr="00B3594E">
        <w:tc>
          <w:tcPr>
            <w:tcW w:w="675" w:type="dxa"/>
          </w:tcPr>
          <w:p w:rsidR="00F95A40" w:rsidRPr="002075A9" w:rsidRDefault="00F95A40" w:rsidP="000B2AAF">
            <w:pPr>
              <w:rPr>
                <w:rFonts w:ascii="Times New Roman" w:hAnsi="Times New Roman"/>
                <w:sz w:val="28"/>
                <w:szCs w:val="28"/>
                <w:lang w:val="uk-UA"/>
              </w:rPr>
            </w:pPr>
            <w:r w:rsidRPr="002075A9">
              <w:rPr>
                <w:rFonts w:ascii="Times New Roman" w:hAnsi="Times New Roman"/>
                <w:sz w:val="28"/>
                <w:szCs w:val="28"/>
                <w:lang w:val="uk-UA"/>
              </w:rPr>
              <w:t>1</w:t>
            </w:r>
          </w:p>
        </w:tc>
        <w:tc>
          <w:tcPr>
            <w:tcW w:w="2552" w:type="dxa"/>
          </w:tcPr>
          <w:p w:rsidR="00F95A40" w:rsidRPr="002075A9" w:rsidRDefault="00F95A40" w:rsidP="00B3594E">
            <w:pPr>
              <w:jc w:val="left"/>
              <w:rPr>
                <w:rFonts w:ascii="Times New Roman" w:hAnsi="Times New Roman"/>
                <w:sz w:val="28"/>
                <w:szCs w:val="28"/>
                <w:lang w:val="uk-UA"/>
              </w:rPr>
            </w:pPr>
            <w:r w:rsidRPr="002075A9">
              <w:rPr>
                <w:rFonts w:ascii="Times New Roman" w:hAnsi="Times New Roman"/>
                <w:sz w:val="28"/>
                <w:szCs w:val="28"/>
                <w:lang w:val="uk-UA"/>
              </w:rPr>
              <w:t>Населення</w:t>
            </w:r>
          </w:p>
        </w:tc>
        <w:tc>
          <w:tcPr>
            <w:tcW w:w="1418" w:type="dxa"/>
          </w:tcPr>
          <w:p w:rsidR="00F95A40" w:rsidRPr="002075A9" w:rsidRDefault="00F95A40" w:rsidP="000B2AAF">
            <w:pPr>
              <w:rPr>
                <w:rFonts w:ascii="Times New Roman" w:hAnsi="Times New Roman"/>
                <w:sz w:val="28"/>
                <w:szCs w:val="28"/>
                <w:lang w:val="uk-UA"/>
              </w:rPr>
            </w:pPr>
            <w:r w:rsidRPr="002075A9">
              <w:rPr>
                <w:rFonts w:ascii="Times New Roman" w:hAnsi="Times New Roman"/>
                <w:sz w:val="28"/>
                <w:szCs w:val="28"/>
                <w:lang w:val="uk-UA"/>
              </w:rPr>
              <w:t>12 109</w:t>
            </w:r>
          </w:p>
        </w:tc>
        <w:tc>
          <w:tcPr>
            <w:tcW w:w="1417" w:type="dxa"/>
          </w:tcPr>
          <w:p w:rsidR="00F95A40" w:rsidRPr="002075A9" w:rsidRDefault="00F95A40" w:rsidP="000B2AAF">
            <w:pPr>
              <w:rPr>
                <w:rFonts w:ascii="Times New Roman" w:hAnsi="Times New Roman"/>
                <w:sz w:val="28"/>
                <w:szCs w:val="28"/>
                <w:lang w:val="uk-UA"/>
              </w:rPr>
            </w:pPr>
            <w:r w:rsidRPr="002075A9">
              <w:rPr>
                <w:rFonts w:ascii="Times New Roman" w:hAnsi="Times New Roman"/>
                <w:sz w:val="28"/>
                <w:szCs w:val="28"/>
                <w:lang w:val="uk-UA"/>
              </w:rPr>
              <w:t>13 791</w:t>
            </w:r>
          </w:p>
        </w:tc>
        <w:tc>
          <w:tcPr>
            <w:tcW w:w="1418" w:type="dxa"/>
          </w:tcPr>
          <w:p w:rsidR="00F95A40" w:rsidRPr="002075A9" w:rsidRDefault="00F95A40" w:rsidP="000B2AAF">
            <w:pPr>
              <w:rPr>
                <w:rFonts w:ascii="Times New Roman" w:hAnsi="Times New Roman"/>
                <w:sz w:val="28"/>
                <w:szCs w:val="28"/>
                <w:lang w:val="uk-UA"/>
              </w:rPr>
            </w:pPr>
            <w:r w:rsidRPr="002075A9">
              <w:rPr>
                <w:rFonts w:ascii="Times New Roman" w:hAnsi="Times New Roman"/>
                <w:sz w:val="28"/>
                <w:szCs w:val="28"/>
                <w:lang w:val="uk-UA"/>
              </w:rPr>
              <w:t>13 622</w:t>
            </w:r>
          </w:p>
        </w:tc>
        <w:tc>
          <w:tcPr>
            <w:tcW w:w="1417" w:type="dxa"/>
          </w:tcPr>
          <w:p w:rsidR="00F95A40" w:rsidRPr="002075A9" w:rsidRDefault="00F95A40" w:rsidP="000B2AAF">
            <w:pPr>
              <w:rPr>
                <w:rFonts w:ascii="Times New Roman" w:hAnsi="Times New Roman"/>
                <w:sz w:val="28"/>
                <w:szCs w:val="28"/>
                <w:lang w:val="uk-UA"/>
              </w:rPr>
            </w:pPr>
            <w:r w:rsidRPr="002075A9">
              <w:rPr>
                <w:rFonts w:ascii="Times New Roman" w:hAnsi="Times New Roman"/>
                <w:sz w:val="28"/>
                <w:szCs w:val="28"/>
                <w:lang w:val="uk-UA"/>
              </w:rPr>
              <w:t>14 747</w:t>
            </w:r>
          </w:p>
        </w:tc>
        <w:tc>
          <w:tcPr>
            <w:tcW w:w="1326" w:type="dxa"/>
          </w:tcPr>
          <w:p w:rsidR="00F95A40" w:rsidRPr="002075A9" w:rsidRDefault="00F95A40" w:rsidP="000B2AAF">
            <w:pPr>
              <w:rPr>
                <w:rFonts w:ascii="Times New Roman" w:hAnsi="Times New Roman"/>
                <w:sz w:val="28"/>
                <w:szCs w:val="28"/>
                <w:lang w:val="uk-UA"/>
              </w:rPr>
            </w:pPr>
            <w:r w:rsidRPr="002075A9">
              <w:rPr>
                <w:rFonts w:ascii="Times New Roman" w:hAnsi="Times New Roman"/>
                <w:sz w:val="28"/>
                <w:szCs w:val="28"/>
                <w:lang w:val="uk-UA"/>
              </w:rPr>
              <w:t>15 039</w:t>
            </w:r>
          </w:p>
        </w:tc>
      </w:tr>
      <w:tr w:rsidR="00F95A40" w:rsidRPr="002075A9" w:rsidTr="00B3594E">
        <w:tc>
          <w:tcPr>
            <w:tcW w:w="675" w:type="dxa"/>
          </w:tcPr>
          <w:p w:rsidR="00F95A40" w:rsidRPr="002075A9" w:rsidRDefault="00F95A40" w:rsidP="000B2AAF">
            <w:pPr>
              <w:rPr>
                <w:rFonts w:ascii="Times New Roman" w:hAnsi="Times New Roman"/>
                <w:sz w:val="28"/>
                <w:szCs w:val="28"/>
                <w:lang w:val="uk-UA"/>
              </w:rPr>
            </w:pPr>
            <w:r w:rsidRPr="002075A9">
              <w:rPr>
                <w:rFonts w:ascii="Times New Roman" w:hAnsi="Times New Roman"/>
                <w:sz w:val="28"/>
                <w:szCs w:val="28"/>
                <w:lang w:val="uk-UA"/>
              </w:rPr>
              <w:t>2</w:t>
            </w:r>
          </w:p>
        </w:tc>
        <w:tc>
          <w:tcPr>
            <w:tcW w:w="2552" w:type="dxa"/>
          </w:tcPr>
          <w:p w:rsidR="00F95A40" w:rsidRPr="002075A9" w:rsidRDefault="00F95A40" w:rsidP="00B3594E">
            <w:pPr>
              <w:jc w:val="left"/>
              <w:rPr>
                <w:rFonts w:ascii="Times New Roman" w:hAnsi="Times New Roman"/>
                <w:sz w:val="28"/>
                <w:szCs w:val="28"/>
                <w:lang w:val="uk-UA"/>
              </w:rPr>
            </w:pPr>
            <w:r w:rsidRPr="002075A9">
              <w:rPr>
                <w:rFonts w:ascii="Times New Roman" w:hAnsi="Times New Roman"/>
                <w:sz w:val="28"/>
                <w:szCs w:val="28"/>
                <w:lang w:val="uk-UA"/>
              </w:rPr>
              <w:t>Бюджетна сфера</w:t>
            </w:r>
          </w:p>
        </w:tc>
        <w:tc>
          <w:tcPr>
            <w:tcW w:w="1418" w:type="dxa"/>
          </w:tcPr>
          <w:p w:rsidR="00F95A40" w:rsidRPr="002075A9" w:rsidRDefault="00F95A40" w:rsidP="000B2AAF">
            <w:pPr>
              <w:rPr>
                <w:rFonts w:ascii="Times New Roman" w:hAnsi="Times New Roman"/>
                <w:sz w:val="28"/>
                <w:szCs w:val="28"/>
                <w:lang w:val="uk-UA"/>
              </w:rPr>
            </w:pPr>
            <w:r w:rsidRPr="002075A9">
              <w:rPr>
                <w:rFonts w:ascii="Times New Roman" w:hAnsi="Times New Roman"/>
                <w:sz w:val="28"/>
                <w:szCs w:val="28"/>
                <w:lang w:val="uk-UA"/>
              </w:rPr>
              <w:t>2 177</w:t>
            </w:r>
          </w:p>
        </w:tc>
        <w:tc>
          <w:tcPr>
            <w:tcW w:w="1417" w:type="dxa"/>
          </w:tcPr>
          <w:p w:rsidR="00F95A40" w:rsidRPr="002075A9" w:rsidRDefault="00F95A40" w:rsidP="000B2AAF">
            <w:pPr>
              <w:rPr>
                <w:rFonts w:ascii="Times New Roman" w:hAnsi="Times New Roman"/>
                <w:sz w:val="28"/>
                <w:szCs w:val="28"/>
                <w:lang w:val="uk-UA"/>
              </w:rPr>
            </w:pPr>
            <w:r w:rsidRPr="002075A9">
              <w:rPr>
                <w:rFonts w:ascii="Times New Roman" w:hAnsi="Times New Roman"/>
                <w:sz w:val="28"/>
                <w:szCs w:val="28"/>
                <w:lang w:val="uk-UA"/>
              </w:rPr>
              <w:t>5 421</w:t>
            </w:r>
          </w:p>
        </w:tc>
        <w:tc>
          <w:tcPr>
            <w:tcW w:w="1418" w:type="dxa"/>
          </w:tcPr>
          <w:p w:rsidR="00F95A40" w:rsidRPr="002075A9" w:rsidRDefault="00F95A40" w:rsidP="000B2AAF">
            <w:pPr>
              <w:rPr>
                <w:rFonts w:ascii="Times New Roman" w:hAnsi="Times New Roman"/>
                <w:sz w:val="28"/>
                <w:szCs w:val="28"/>
                <w:lang w:val="uk-UA"/>
              </w:rPr>
            </w:pPr>
            <w:r w:rsidRPr="002075A9">
              <w:rPr>
                <w:rFonts w:ascii="Times New Roman" w:hAnsi="Times New Roman"/>
                <w:sz w:val="28"/>
                <w:szCs w:val="28"/>
                <w:lang w:val="uk-UA"/>
              </w:rPr>
              <w:t>5 854</w:t>
            </w:r>
          </w:p>
        </w:tc>
        <w:tc>
          <w:tcPr>
            <w:tcW w:w="1417" w:type="dxa"/>
          </w:tcPr>
          <w:p w:rsidR="00F95A40" w:rsidRPr="002075A9" w:rsidRDefault="00F95A40" w:rsidP="000B2AAF">
            <w:pPr>
              <w:rPr>
                <w:rFonts w:ascii="Times New Roman" w:hAnsi="Times New Roman"/>
                <w:sz w:val="28"/>
                <w:szCs w:val="28"/>
                <w:lang w:val="uk-UA"/>
              </w:rPr>
            </w:pPr>
            <w:r w:rsidRPr="002075A9">
              <w:rPr>
                <w:rFonts w:ascii="Times New Roman" w:hAnsi="Times New Roman"/>
                <w:sz w:val="28"/>
                <w:szCs w:val="28"/>
                <w:lang w:val="uk-UA"/>
              </w:rPr>
              <w:t>5 989</w:t>
            </w:r>
          </w:p>
        </w:tc>
        <w:tc>
          <w:tcPr>
            <w:tcW w:w="1326" w:type="dxa"/>
          </w:tcPr>
          <w:p w:rsidR="00F95A40" w:rsidRPr="002075A9" w:rsidRDefault="00F95A40" w:rsidP="000B2AAF">
            <w:pPr>
              <w:rPr>
                <w:rFonts w:ascii="Times New Roman" w:hAnsi="Times New Roman"/>
                <w:sz w:val="28"/>
                <w:szCs w:val="28"/>
                <w:lang w:val="uk-UA"/>
              </w:rPr>
            </w:pPr>
            <w:r w:rsidRPr="002075A9">
              <w:rPr>
                <w:rFonts w:ascii="Times New Roman" w:hAnsi="Times New Roman"/>
                <w:sz w:val="28"/>
                <w:szCs w:val="28"/>
                <w:lang w:val="uk-UA"/>
              </w:rPr>
              <w:t>5 241</w:t>
            </w:r>
          </w:p>
        </w:tc>
      </w:tr>
      <w:tr w:rsidR="00F95A40" w:rsidRPr="002075A9" w:rsidTr="00B3594E">
        <w:tc>
          <w:tcPr>
            <w:tcW w:w="675" w:type="dxa"/>
          </w:tcPr>
          <w:p w:rsidR="00F95A40" w:rsidRPr="002075A9" w:rsidRDefault="00F95A40" w:rsidP="000B2AAF">
            <w:pPr>
              <w:rPr>
                <w:rFonts w:ascii="Times New Roman" w:hAnsi="Times New Roman"/>
                <w:sz w:val="28"/>
                <w:szCs w:val="28"/>
                <w:lang w:val="uk-UA"/>
              </w:rPr>
            </w:pPr>
            <w:r w:rsidRPr="002075A9">
              <w:rPr>
                <w:rFonts w:ascii="Times New Roman" w:hAnsi="Times New Roman"/>
                <w:sz w:val="28"/>
                <w:szCs w:val="28"/>
                <w:lang w:val="uk-UA"/>
              </w:rPr>
              <w:t>3</w:t>
            </w:r>
          </w:p>
        </w:tc>
        <w:tc>
          <w:tcPr>
            <w:tcW w:w="2552" w:type="dxa"/>
          </w:tcPr>
          <w:p w:rsidR="00F95A40" w:rsidRPr="002075A9" w:rsidRDefault="00F95A40" w:rsidP="00B3594E">
            <w:pPr>
              <w:jc w:val="left"/>
              <w:rPr>
                <w:rFonts w:ascii="Times New Roman" w:hAnsi="Times New Roman"/>
                <w:sz w:val="28"/>
                <w:szCs w:val="28"/>
                <w:lang w:val="uk-UA"/>
              </w:rPr>
            </w:pPr>
            <w:r w:rsidRPr="002075A9">
              <w:rPr>
                <w:rFonts w:ascii="Times New Roman" w:hAnsi="Times New Roman"/>
                <w:sz w:val="28"/>
                <w:szCs w:val="28"/>
                <w:lang w:val="uk-UA"/>
              </w:rPr>
              <w:t>Промисловість</w:t>
            </w:r>
          </w:p>
        </w:tc>
        <w:tc>
          <w:tcPr>
            <w:tcW w:w="1418" w:type="dxa"/>
          </w:tcPr>
          <w:p w:rsidR="00F95A40" w:rsidRPr="002075A9" w:rsidRDefault="00F95A40" w:rsidP="000B2AAF">
            <w:pPr>
              <w:rPr>
                <w:rFonts w:ascii="Times New Roman" w:hAnsi="Times New Roman"/>
                <w:sz w:val="28"/>
                <w:szCs w:val="28"/>
                <w:lang w:val="uk-UA"/>
              </w:rPr>
            </w:pPr>
            <w:r w:rsidRPr="002075A9">
              <w:rPr>
                <w:rFonts w:ascii="Times New Roman" w:hAnsi="Times New Roman"/>
                <w:sz w:val="28"/>
                <w:szCs w:val="28"/>
                <w:lang w:val="uk-UA"/>
              </w:rPr>
              <w:t>4 609</w:t>
            </w:r>
          </w:p>
        </w:tc>
        <w:tc>
          <w:tcPr>
            <w:tcW w:w="1417" w:type="dxa"/>
          </w:tcPr>
          <w:p w:rsidR="00F95A40" w:rsidRPr="002075A9" w:rsidRDefault="00F95A40" w:rsidP="000B2AAF">
            <w:pPr>
              <w:rPr>
                <w:rFonts w:ascii="Times New Roman" w:hAnsi="Times New Roman"/>
                <w:sz w:val="28"/>
                <w:szCs w:val="28"/>
                <w:lang w:val="uk-UA"/>
              </w:rPr>
            </w:pPr>
            <w:r w:rsidRPr="002075A9">
              <w:rPr>
                <w:rFonts w:ascii="Times New Roman" w:hAnsi="Times New Roman"/>
                <w:sz w:val="28"/>
                <w:szCs w:val="28"/>
                <w:lang w:val="uk-UA"/>
              </w:rPr>
              <w:t>5 236</w:t>
            </w:r>
          </w:p>
        </w:tc>
        <w:tc>
          <w:tcPr>
            <w:tcW w:w="1418" w:type="dxa"/>
          </w:tcPr>
          <w:p w:rsidR="00F95A40" w:rsidRPr="002075A9" w:rsidRDefault="00F95A40" w:rsidP="000B2AAF">
            <w:pPr>
              <w:rPr>
                <w:rFonts w:ascii="Times New Roman" w:hAnsi="Times New Roman"/>
                <w:sz w:val="28"/>
                <w:szCs w:val="28"/>
                <w:lang w:val="uk-UA"/>
              </w:rPr>
            </w:pPr>
            <w:r w:rsidRPr="002075A9">
              <w:rPr>
                <w:rFonts w:ascii="Times New Roman" w:hAnsi="Times New Roman"/>
                <w:sz w:val="28"/>
                <w:szCs w:val="28"/>
                <w:lang w:val="uk-UA"/>
              </w:rPr>
              <w:t>4 488</w:t>
            </w:r>
          </w:p>
        </w:tc>
        <w:tc>
          <w:tcPr>
            <w:tcW w:w="1417" w:type="dxa"/>
          </w:tcPr>
          <w:p w:rsidR="00F95A40" w:rsidRPr="002075A9" w:rsidRDefault="00F95A40" w:rsidP="000B2AAF">
            <w:pPr>
              <w:rPr>
                <w:rFonts w:ascii="Times New Roman" w:hAnsi="Times New Roman"/>
                <w:sz w:val="28"/>
                <w:szCs w:val="28"/>
                <w:lang w:val="uk-UA"/>
              </w:rPr>
            </w:pPr>
            <w:r w:rsidRPr="002075A9">
              <w:rPr>
                <w:rFonts w:ascii="Times New Roman" w:hAnsi="Times New Roman"/>
                <w:sz w:val="28"/>
                <w:szCs w:val="28"/>
                <w:lang w:val="uk-UA"/>
              </w:rPr>
              <w:t>4 934</w:t>
            </w:r>
          </w:p>
        </w:tc>
        <w:tc>
          <w:tcPr>
            <w:tcW w:w="1326" w:type="dxa"/>
          </w:tcPr>
          <w:p w:rsidR="00F95A40" w:rsidRPr="002075A9" w:rsidRDefault="00F95A40" w:rsidP="000B2AAF">
            <w:pPr>
              <w:rPr>
                <w:rFonts w:ascii="Times New Roman" w:hAnsi="Times New Roman"/>
                <w:sz w:val="28"/>
                <w:szCs w:val="28"/>
                <w:lang w:val="uk-UA"/>
              </w:rPr>
            </w:pPr>
            <w:r w:rsidRPr="002075A9">
              <w:rPr>
                <w:rFonts w:ascii="Times New Roman" w:hAnsi="Times New Roman"/>
                <w:sz w:val="28"/>
                <w:szCs w:val="28"/>
                <w:lang w:val="uk-UA"/>
              </w:rPr>
              <w:t>5 161</w:t>
            </w:r>
          </w:p>
        </w:tc>
      </w:tr>
      <w:tr w:rsidR="00F95A40" w:rsidRPr="002075A9" w:rsidTr="00B3594E">
        <w:tc>
          <w:tcPr>
            <w:tcW w:w="675" w:type="dxa"/>
          </w:tcPr>
          <w:p w:rsidR="00F95A40" w:rsidRPr="002075A9" w:rsidRDefault="00F95A40" w:rsidP="000B2AAF">
            <w:pPr>
              <w:rPr>
                <w:rFonts w:ascii="Times New Roman" w:hAnsi="Times New Roman"/>
                <w:sz w:val="28"/>
                <w:szCs w:val="28"/>
                <w:lang w:val="uk-UA"/>
              </w:rPr>
            </w:pPr>
            <w:r w:rsidRPr="002075A9">
              <w:rPr>
                <w:rFonts w:ascii="Times New Roman" w:hAnsi="Times New Roman"/>
                <w:sz w:val="28"/>
                <w:szCs w:val="28"/>
                <w:lang w:val="uk-UA"/>
              </w:rPr>
              <w:t>4</w:t>
            </w:r>
          </w:p>
        </w:tc>
        <w:tc>
          <w:tcPr>
            <w:tcW w:w="2552" w:type="dxa"/>
          </w:tcPr>
          <w:p w:rsidR="00F95A40" w:rsidRPr="002075A9" w:rsidRDefault="00F95A40" w:rsidP="00B3594E">
            <w:pPr>
              <w:jc w:val="left"/>
              <w:rPr>
                <w:rFonts w:ascii="Times New Roman" w:hAnsi="Times New Roman"/>
                <w:sz w:val="28"/>
                <w:szCs w:val="28"/>
                <w:lang w:val="uk-UA"/>
              </w:rPr>
            </w:pPr>
            <w:r w:rsidRPr="002075A9">
              <w:rPr>
                <w:rFonts w:ascii="Times New Roman" w:hAnsi="Times New Roman"/>
                <w:sz w:val="28"/>
                <w:szCs w:val="28"/>
                <w:lang w:val="uk-UA"/>
              </w:rPr>
              <w:t>Інше</w:t>
            </w:r>
          </w:p>
        </w:tc>
        <w:tc>
          <w:tcPr>
            <w:tcW w:w="1418" w:type="dxa"/>
          </w:tcPr>
          <w:p w:rsidR="00F95A40" w:rsidRPr="002075A9" w:rsidRDefault="00F95A40" w:rsidP="000B2AAF">
            <w:pPr>
              <w:rPr>
                <w:rFonts w:ascii="Times New Roman" w:hAnsi="Times New Roman"/>
                <w:sz w:val="28"/>
                <w:szCs w:val="28"/>
                <w:lang w:val="uk-UA"/>
              </w:rPr>
            </w:pPr>
            <w:r w:rsidRPr="002075A9">
              <w:rPr>
                <w:rFonts w:ascii="Times New Roman" w:hAnsi="Times New Roman"/>
                <w:sz w:val="28"/>
                <w:szCs w:val="28"/>
                <w:lang w:val="uk-UA"/>
              </w:rPr>
              <w:t>13 934</w:t>
            </w:r>
          </w:p>
        </w:tc>
        <w:tc>
          <w:tcPr>
            <w:tcW w:w="1417" w:type="dxa"/>
          </w:tcPr>
          <w:p w:rsidR="00F95A40" w:rsidRPr="002075A9" w:rsidRDefault="00F95A40" w:rsidP="000B2AAF">
            <w:pPr>
              <w:rPr>
                <w:rFonts w:ascii="Times New Roman" w:hAnsi="Times New Roman"/>
                <w:sz w:val="28"/>
                <w:szCs w:val="28"/>
                <w:lang w:val="uk-UA"/>
              </w:rPr>
            </w:pPr>
            <w:r w:rsidRPr="002075A9">
              <w:rPr>
                <w:rFonts w:ascii="Times New Roman" w:hAnsi="Times New Roman"/>
                <w:sz w:val="28"/>
                <w:szCs w:val="28"/>
                <w:lang w:val="uk-UA"/>
              </w:rPr>
              <w:t>13 469</w:t>
            </w:r>
          </w:p>
        </w:tc>
        <w:tc>
          <w:tcPr>
            <w:tcW w:w="1418" w:type="dxa"/>
          </w:tcPr>
          <w:p w:rsidR="00F95A40" w:rsidRPr="002075A9" w:rsidRDefault="00F95A40" w:rsidP="000B2AAF">
            <w:pPr>
              <w:rPr>
                <w:rFonts w:ascii="Times New Roman" w:hAnsi="Times New Roman"/>
                <w:sz w:val="28"/>
                <w:szCs w:val="28"/>
                <w:lang w:val="uk-UA"/>
              </w:rPr>
            </w:pPr>
            <w:r w:rsidRPr="002075A9">
              <w:rPr>
                <w:rFonts w:ascii="Times New Roman" w:hAnsi="Times New Roman"/>
                <w:sz w:val="28"/>
                <w:szCs w:val="28"/>
                <w:lang w:val="uk-UA"/>
              </w:rPr>
              <w:t>13 339</w:t>
            </w:r>
          </w:p>
        </w:tc>
        <w:tc>
          <w:tcPr>
            <w:tcW w:w="1417" w:type="dxa"/>
          </w:tcPr>
          <w:p w:rsidR="00F95A40" w:rsidRPr="002075A9" w:rsidRDefault="00F95A40" w:rsidP="000B2AAF">
            <w:pPr>
              <w:rPr>
                <w:rFonts w:ascii="Times New Roman" w:hAnsi="Times New Roman"/>
                <w:sz w:val="28"/>
                <w:szCs w:val="28"/>
                <w:lang w:val="uk-UA"/>
              </w:rPr>
            </w:pPr>
            <w:r w:rsidRPr="002075A9">
              <w:rPr>
                <w:rFonts w:ascii="Times New Roman" w:hAnsi="Times New Roman"/>
                <w:sz w:val="28"/>
                <w:szCs w:val="28"/>
                <w:lang w:val="uk-UA"/>
              </w:rPr>
              <w:t>11 871</w:t>
            </w:r>
          </w:p>
        </w:tc>
        <w:tc>
          <w:tcPr>
            <w:tcW w:w="1326" w:type="dxa"/>
          </w:tcPr>
          <w:p w:rsidR="00F95A40" w:rsidRPr="002075A9" w:rsidRDefault="00F95A40" w:rsidP="000B2AAF">
            <w:pPr>
              <w:rPr>
                <w:rFonts w:ascii="Times New Roman" w:hAnsi="Times New Roman"/>
                <w:sz w:val="28"/>
                <w:szCs w:val="28"/>
                <w:lang w:val="uk-UA"/>
              </w:rPr>
            </w:pPr>
            <w:r w:rsidRPr="002075A9">
              <w:rPr>
                <w:rFonts w:ascii="Times New Roman" w:hAnsi="Times New Roman"/>
                <w:sz w:val="28"/>
                <w:szCs w:val="28"/>
                <w:lang w:val="uk-UA"/>
              </w:rPr>
              <w:t>12 406</w:t>
            </w:r>
          </w:p>
        </w:tc>
      </w:tr>
      <w:tr w:rsidR="00F95A40" w:rsidRPr="002075A9" w:rsidTr="00B3594E">
        <w:tc>
          <w:tcPr>
            <w:tcW w:w="675" w:type="dxa"/>
          </w:tcPr>
          <w:p w:rsidR="00F95A40" w:rsidRPr="002075A9" w:rsidRDefault="00F95A40" w:rsidP="000B2AAF">
            <w:pPr>
              <w:rPr>
                <w:rFonts w:ascii="Times New Roman" w:hAnsi="Times New Roman"/>
                <w:sz w:val="28"/>
                <w:szCs w:val="28"/>
                <w:lang w:val="uk-UA"/>
              </w:rPr>
            </w:pPr>
          </w:p>
        </w:tc>
        <w:tc>
          <w:tcPr>
            <w:tcW w:w="2552" w:type="dxa"/>
          </w:tcPr>
          <w:p w:rsidR="00F95A40" w:rsidRPr="002075A9" w:rsidRDefault="00F95A40" w:rsidP="000B2AAF">
            <w:pPr>
              <w:rPr>
                <w:rFonts w:ascii="Times New Roman" w:hAnsi="Times New Roman"/>
                <w:b/>
                <w:sz w:val="28"/>
                <w:szCs w:val="28"/>
                <w:lang w:val="uk-UA"/>
              </w:rPr>
            </w:pPr>
            <w:r w:rsidRPr="002075A9">
              <w:rPr>
                <w:rFonts w:ascii="Times New Roman" w:hAnsi="Times New Roman"/>
                <w:b/>
                <w:sz w:val="28"/>
                <w:szCs w:val="28"/>
                <w:lang w:val="uk-UA"/>
              </w:rPr>
              <w:t>Разом</w:t>
            </w:r>
          </w:p>
        </w:tc>
        <w:tc>
          <w:tcPr>
            <w:tcW w:w="1418" w:type="dxa"/>
          </w:tcPr>
          <w:p w:rsidR="00F95A40" w:rsidRPr="002075A9" w:rsidRDefault="00F95A40" w:rsidP="000B2AAF">
            <w:pPr>
              <w:rPr>
                <w:rFonts w:ascii="Times New Roman" w:hAnsi="Times New Roman"/>
                <w:b/>
                <w:sz w:val="28"/>
                <w:szCs w:val="28"/>
              </w:rPr>
            </w:pPr>
            <w:r w:rsidRPr="002075A9">
              <w:rPr>
                <w:rFonts w:ascii="Times New Roman" w:hAnsi="Times New Roman"/>
                <w:b/>
                <w:sz w:val="28"/>
                <w:szCs w:val="28"/>
              </w:rPr>
              <w:t>32</w:t>
            </w:r>
            <w:r w:rsidRPr="002075A9">
              <w:rPr>
                <w:rFonts w:ascii="Times New Roman" w:hAnsi="Times New Roman"/>
                <w:b/>
                <w:sz w:val="28"/>
                <w:szCs w:val="28"/>
                <w:lang w:val="uk-UA"/>
              </w:rPr>
              <w:t xml:space="preserve"> </w:t>
            </w:r>
            <w:r w:rsidRPr="002075A9">
              <w:rPr>
                <w:rFonts w:ascii="Times New Roman" w:hAnsi="Times New Roman"/>
                <w:b/>
                <w:sz w:val="28"/>
                <w:szCs w:val="28"/>
              </w:rPr>
              <w:t>829</w:t>
            </w:r>
          </w:p>
        </w:tc>
        <w:tc>
          <w:tcPr>
            <w:tcW w:w="1417" w:type="dxa"/>
          </w:tcPr>
          <w:p w:rsidR="00F95A40" w:rsidRPr="002075A9" w:rsidRDefault="00F95A40" w:rsidP="000B2AAF">
            <w:pPr>
              <w:rPr>
                <w:rFonts w:ascii="Times New Roman" w:hAnsi="Times New Roman"/>
                <w:b/>
                <w:sz w:val="28"/>
                <w:szCs w:val="28"/>
              </w:rPr>
            </w:pPr>
            <w:r w:rsidRPr="002075A9">
              <w:rPr>
                <w:rFonts w:ascii="Times New Roman" w:hAnsi="Times New Roman"/>
                <w:b/>
                <w:sz w:val="28"/>
                <w:szCs w:val="28"/>
              </w:rPr>
              <w:t>37</w:t>
            </w:r>
            <w:r w:rsidRPr="002075A9">
              <w:rPr>
                <w:rFonts w:ascii="Times New Roman" w:hAnsi="Times New Roman"/>
                <w:b/>
                <w:sz w:val="28"/>
                <w:szCs w:val="28"/>
                <w:lang w:val="uk-UA"/>
              </w:rPr>
              <w:t xml:space="preserve"> </w:t>
            </w:r>
            <w:r w:rsidRPr="002075A9">
              <w:rPr>
                <w:rFonts w:ascii="Times New Roman" w:hAnsi="Times New Roman"/>
                <w:b/>
                <w:sz w:val="28"/>
                <w:szCs w:val="28"/>
              </w:rPr>
              <w:t>917</w:t>
            </w:r>
          </w:p>
        </w:tc>
        <w:tc>
          <w:tcPr>
            <w:tcW w:w="1418" w:type="dxa"/>
          </w:tcPr>
          <w:p w:rsidR="00F95A40" w:rsidRPr="002075A9" w:rsidRDefault="00F95A40" w:rsidP="000B2AAF">
            <w:pPr>
              <w:rPr>
                <w:rFonts w:ascii="Times New Roman" w:hAnsi="Times New Roman"/>
                <w:b/>
                <w:sz w:val="28"/>
                <w:szCs w:val="28"/>
              </w:rPr>
            </w:pPr>
            <w:r w:rsidRPr="002075A9">
              <w:rPr>
                <w:rFonts w:ascii="Times New Roman" w:hAnsi="Times New Roman"/>
                <w:b/>
                <w:sz w:val="28"/>
                <w:szCs w:val="28"/>
              </w:rPr>
              <w:t>37</w:t>
            </w:r>
            <w:r w:rsidRPr="002075A9">
              <w:rPr>
                <w:rFonts w:ascii="Times New Roman" w:hAnsi="Times New Roman"/>
                <w:b/>
                <w:sz w:val="28"/>
                <w:szCs w:val="28"/>
                <w:lang w:val="uk-UA"/>
              </w:rPr>
              <w:t xml:space="preserve"> </w:t>
            </w:r>
            <w:r w:rsidRPr="002075A9">
              <w:rPr>
                <w:rFonts w:ascii="Times New Roman" w:hAnsi="Times New Roman"/>
                <w:b/>
                <w:sz w:val="28"/>
                <w:szCs w:val="28"/>
              </w:rPr>
              <w:t>303</w:t>
            </w:r>
          </w:p>
        </w:tc>
        <w:tc>
          <w:tcPr>
            <w:tcW w:w="1417" w:type="dxa"/>
          </w:tcPr>
          <w:p w:rsidR="00F95A40" w:rsidRPr="002075A9" w:rsidRDefault="00F95A40" w:rsidP="000B2AAF">
            <w:pPr>
              <w:rPr>
                <w:rFonts w:ascii="Times New Roman" w:hAnsi="Times New Roman"/>
                <w:b/>
                <w:sz w:val="28"/>
                <w:szCs w:val="28"/>
              </w:rPr>
            </w:pPr>
            <w:r w:rsidRPr="002075A9">
              <w:rPr>
                <w:rFonts w:ascii="Times New Roman" w:hAnsi="Times New Roman"/>
                <w:b/>
                <w:sz w:val="28"/>
                <w:szCs w:val="28"/>
              </w:rPr>
              <w:t>37</w:t>
            </w:r>
            <w:r w:rsidRPr="002075A9">
              <w:rPr>
                <w:rFonts w:ascii="Times New Roman" w:hAnsi="Times New Roman"/>
                <w:b/>
                <w:sz w:val="28"/>
                <w:szCs w:val="28"/>
                <w:lang w:val="uk-UA"/>
              </w:rPr>
              <w:t xml:space="preserve"> </w:t>
            </w:r>
            <w:r w:rsidRPr="002075A9">
              <w:rPr>
                <w:rFonts w:ascii="Times New Roman" w:hAnsi="Times New Roman"/>
                <w:b/>
                <w:sz w:val="28"/>
                <w:szCs w:val="28"/>
              </w:rPr>
              <w:t>541</w:t>
            </w:r>
          </w:p>
        </w:tc>
        <w:tc>
          <w:tcPr>
            <w:tcW w:w="1326" w:type="dxa"/>
          </w:tcPr>
          <w:p w:rsidR="00F95A40" w:rsidRPr="002075A9" w:rsidRDefault="00F95A40" w:rsidP="000B2AAF">
            <w:pPr>
              <w:rPr>
                <w:rFonts w:ascii="Times New Roman" w:hAnsi="Times New Roman"/>
                <w:b/>
                <w:sz w:val="28"/>
                <w:szCs w:val="28"/>
              </w:rPr>
            </w:pPr>
            <w:r w:rsidRPr="002075A9">
              <w:rPr>
                <w:rFonts w:ascii="Times New Roman" w:hAnsi="Times New Roman"/>
                <w:b/>
                <w:sz w:val="28"/>
                <w:szCs w:val="28"/>
              </w:rPr>
              <w:t>37</w:t>
            </w:r>
            <w:r w:rsidRPr="002075A9">
              <w:rPr>
                <w:rFonts w:ascii="Times New Roman" w:hAnsi="Times New Roman"/>
                <w:b/>
                <w:sz w:val="28"/>
                <w:szCs w:val="28"/>
                <w:lang w:val="uk-UA"/>
              </w:rPr>
              <w:t xml:space="preserve"> </w:t>
            </w:r>
            <w:r w:rsidRPr="002075A9">
              <w:rPr>
                <w:rFonts w:ascii="Times New Roman" w:hAnsi="Times New Roman"/>
                <w:b/>
                <w:sz w:val="28"/>
                <w:szCs w:val="28"/>
              </w:rPr>
              <w:t>847</w:t>
            </w:r>
          </w:p>
        </w:tc>
      </w:tr>
    </w:tbl>
    <w:p w:rsidR="00F95A40" w:rsidRDefault="00F95A40" w:rsidP="0045030F">
      <w:pPr>
        <w:pStyle w:val="Heading2"/>
        <w:spacing w:after="0"/>
        <w:rPr>
          <w:rFonts w:cs="Times New Roman"/>
          <w:smallCaps w:val="0"/>
          <w:w w:val="100"/>
        </w:rPr>
      </w:pPr>
    </w:p>
    <w:p w:rsidR="00F95A40" w:rsidRPr="0045030F" w:rsidRDefault="00F95A40" w:rsidP="0045030F">
      <w:pPr>
        <w:pStyle w:val="Heading2"/>
        <w:spacing w:after="0"/>
        <w:rPr>
          <w:rFonts w:cs="Times New Roman"/>
          <w:smallCaps w:val="0"/>
          <w:w w:val="100"/>
        </w:rPr>
      </w:pPr>
      <w:r>
        <w:rPr>
          <w:rFonts w:cs="Times New Roman"/>
          <w:smallCaps w:val="0"/>
          <w:w w:val="100"/>
        </w:rPr>
        <w:t xml:space="preserve">2.4. </w:t>
      </w:r>
      <w:r w:rsidRPr="0045030F">
        <w:rPr>
          <w:rFonts w:cs="Times New Roman"/>
          <w:smallCaps w:val="0"/>
          <w:w w:val="100"/>
        </w:rPr>
        <w:t>Водопостачання та водовідведення</w:t>
      </w:r>
    </w:p>
    <w:p w:rsidR="00F95A40" w:rsidRPr="0045030F" w:rsidRDefault="00F95A40" w:rsidP="0045030F">
      <w:pPr>
        <w:pStyle w:val="NormalWeb"/>
        <w:shd w:val="clear" w:color="auto" w:fill="FFFFFF"/>
        <w:spacing w:before="0" w:beforeAutospacing="0" w:after="0" w:afterAutospacing="0"/>
        <w:ind w:firstLine="709"/>
        <w:jc w:val="both"/>
        <w:rPr>
          <w:rStyle w:val="Strong"/>
          <w:sz w:val="28"/>
          <w:szCs w:val="28"/>
          <w:lang w:val="uk-UA"/>
        </w:rPr>
      </w:pPr>
      <w:r w:rsidRPr="0045030F">
        <w:rPr>
          <w:sz w:val="28"/>
          <w:szCs w:val="28"/>
          <w:lang w:val="uk-UA"/>
        </w:rPr>
        <w:t xml:space="preserve">В місті </w:t>
      </w:r>
      <w:r>
        <w:rPr>
          <w:sz w:val="28"/>
          <w:szCs w:val="28"/>
          <w:lang w:val="uk-UA"/>
        </w:rPr>
        <w:t>працює</w:t>
      </w:r>
      <w:r w:rsidRPr="0045030F">
        <w:rPr>
          <w:sz w:val="28"/>
          <w:szCs w:val="28"/>
          <w:lang w:val="uk-UA"/>
        </w:rPr>
        <w:t xml:space="preserve"> комунальне підприємство «Новояворівськводоканал», яке видобуває, постачає воду, відводить і очищає стоки. Підприємство обслуговує дві водопровідні станції, три каналізаційні, а також комплекс  очисних споруд повної біологічної очистки, які знаходяться на відстані 10 км від міста. Очисні споруди – це окреме господарство, яке складається з механічної, біологічної станцій, станції доочистки і обезводнення осаду, а також повітродувної станції, яка подає повітря через систему перфорованих труб в аеротенки для забезпечення киснем мікроорганізмів активного мулу. На обслуговуванні підприємства 56,1 км вуличних і внутрішньо квартальних водопровідних мереж, 68,7 км каналізаційних мереж, 16 силових трансформаторів та 5 км силових кабельних ліній. Видобуток води здійснюється 25 свердловинами глибиною до 90 м. За якістю води, яку споживають мешканці, слідкує акредитована лабораторія. Паралельно здійснюють контроль районна і обласна СЕС. Знезараження води здійснюється електролізною установкою гіпохлориту Na. Середньоспискова чисельність працівників, які обслуговують це складне господарство – 127 чол. Стоки з міста перекачуються КНС-1 на КНС-2 «Когути», а потім на очисні споруди для очищення. Відповідно використовується додатково електроенергія, а також зарплата 9 машиністів насосних станцій, які працюють цілодобово. </w:t>
      </w:r>
    </w:p>
    <w:p w:rsidR="00F95A40" w:rsidRPr="0045030F" w:rsidRDefault="00F95A40" w:rsidP="0045030F">
      <w:pPr>
        <w:ind w:firstLine="709"/>
        <w:jc w:val="both"/>
        <w:rPr>
          <w:rFonts w:ascii="Times New Roman" w:hAnsi="Times New Roman"/>
          <w:sz w:val="28"/>
          <w:szCs w:val="28"/>
          <w:lang w:val="uk-UA"/>
        </w:rPr>
      </w:pPr>
      <w:r w:rsidRPr="0045030F">
        <w:rPr>
          <w:rFonts w:ascii="Times New Roman" w:hAnsi="Times New Roman"/>
          <w:sz w:val="28"/>
          <w:szCs w:val="28"/>
          <w:lang w:val="uk-UA"/>
        </w:rPr>
        <w:t xml:space="preserve">В місті 100% існуючої багатоквартирної забудови забезпечено централізованою системою водопостачання – об'єднаним господарчо-питним та протипожежним водопроводом. </w:t>
      </w:r>
    </w:p>
    <w:p w:rsidR="00F95A40" w:rsidRPr="0045030F" w:rsidRDefault="00F95A40" w:rsidP="0045030F">
      <w:pPr>
        <w:ind w:firstLine="709"/>
        <w:jc w:val="both"/>
        <w:rPr>
          <w:rFonts w:ascii="Times New Roman" w:hAnsi="Times New Roman"/>
          <w:sz w:val="28"/>
          <w:szCs w:val="28"/>
          <w:lang w:val="uk-UA"/>
        </w:rPr>
      </w:pPr>
      <w:r w:rsidRPr="0045030F">
        <w:rPr>
          <w:rFonts w:ascii="Times New Roman" w:hAnsi="Times New Roman"/>
          <w:i/>
          <w:sz w:val="28"/>
          <w:szCs w:val="28"/>
          <w:lang w:val="uk-UA"/>
        </w:rPr>
        <w:t>Схема водопостачання:</w:t>
      </w:r>
      <w:r w:rsidRPr="0045030F">
        <w:rPr>
          <w:rFonts w:ascii="Times New Roman" w:hAnsi="Times New Roman"/>
          <w:sz w:val="28"/>
          <w:szCs w:val="28"/>
          <w:lang w:val="uk-UA"/>
        </w:rPr>
        <w:t xml:space="preserve"> Джерелом даної системи водопостачання є існуючі водозабори №1 та №2 підземних вод нижньотортонського водоносного горизонту.</w:t>
      </w:r>
    </w:p>
    <w:p w:rsidR="00F95A40" w:rsidRPr="0045030F" w:rsidRDefault="00F95A40" w:rsidP="0045030F">
      <w:pPr>
        <w:ind w:firstLine="709"/>
        <w:jc w:val="both"/>
        <w:rPr>
          <w:rFonts w:ascii="Times New Roman" w:hAnsi="Times New Roman"/>
          <w:sz w:val="28"/>
          <w:szCs w:val="28"/>
          <w:lang w:val="uk-UA"/>
        </w:rPr>
      </w:pPr>
      <w:r w:rsidRPr="0045030F">
        <w:rPr>
          <w:rFonts w:ascii="Times New Roman" w:hAnsi="Times New Roman"/>
          <w:i/>
          <w:sz w:val="28"/>
          <w:szCs w:val="28"/>
          <w:lang w:val="uk-UA"/>
        </w:rPr>
        <w:t>Водозабір №1</w:t>
      </w:r>
      <w:r w:rsidRPr="0045030F">
        <w:rPr>
          <w:rFonts w:ascii="Times New Roman" w:hAnsi="Times New Roman"/>
          <w:sz w:val="28"/>
          <w:szCs w:val="28"/>
          <w:lang w:val="uk-UA"/>
        </w:rPr>
        <w:t xml:space="preserve"> на даний час законсервовано. На його площадці знаходиться 10 свердловин. Середня потужність кожної з них 20 ÷ 25 м</w:t>
      </w:r>
      <w:r w:rsidRPr="0045030F">
        <w:rPr>
          <w:rFonts w:ascii="Times New Roman" w:hAnsi="Times New Roman"/>
          <w:sz w:val="28"/>
          <w:szCs w:val="28"/>
          <w:vertAlign w:val="superscript"/>
          <w:lang w:val="uk-UA"/>
        </w:rPr>
        <w:t>3</w:t>
      </w:r>
      <w:r w:rsidRPr="0045030F">
        <w:rPr>
          <w:rFonts w:ascii="Times New Roman" w:hAnsi="Times New Roman"/>
          <w:sz w:val="28"/>
          <w:szCs w:val="28"/>
          <w:lang w:val="uk-UA"/>
        </w:rPr>
        <w:t>/год, глибина сягає 100 м. Загальна потужність водозабору 2000 м</w:t>
      </w:r>
      <w:r w:rsidRPr="0045030F">
        <w:rPr>
          <w:rFonts w:ascii="Times New Roman" w:hAnsi="Times New Roman"/>
          <w:sz w:val="28"/>
          <w:szCs w:val="28"/>
          <w:vertAlign w:val="superscript"/>
          <w:lang w:val="uk-UA"/>
        </w:rPr>
        <w:t>3</w:t>
      </w:r>
      <w:r w:rsidRPr="0045030F">
        <w:rPr>
          <w:rFonts w:ascii="Times New Roman" w:hAnsi="Times New Roman"/>
          <w:sz w:val="28"/>
          <w:szCs w:val="28"/>
          <w:lang w:val="uk-UA"/>
        </w:rPr>
        <w:t>/добу.</w:t>
      </w:r>
    </w:p>
    <w:p w:rsidR="00F95A40" w:rsidRPr="0045030F" w:rsidRDefault="00F95A40" w:rsidP="0045030F">
      <w:pPr>
        <w:ind w:firstLine="709"/>
        <w:jc w:val="both"/>
        <w:rPr>
          <w:rFonts w:ascii="Times New Roman" w:hAnsi="Times New Roman"/>
          <w:spacing w:val="-8"/>
          <w:sz w:val="28"/>
          <w:szCs w:val="28"/>
          <w:lang w:val="uk-UA"/>
        </w:rPr>
      </w:pPr>
      <w:r w:rsidRPr="0045030F">
        <w:rPr>
          <w:rFonts w:ascii="Times New Roman" w:hAnsi="Times New Roman"/>
          <w:i/>
          <w:spacing w:val="-8"/>
          <w:sz w:val="28"/>
          <w:szCs w:val="28"/>
          <w:lang w:val="uk-UA"/>
        </w:rPr>
        <w:t>Водозабір №2</w:t>
      </w:r>
      <w:r w:rsidRPr="0045030F">
        <w:rPr>
          <w:rFonts w:ascii="Times New Roman" w:hAnsi="Times New Roman"/>
          <w:spacing w:val="-8"/>
          <w:sz w:val="28"/>
          <w:szCs w:val="28"/>
          <w:lang w:val="uk-UA"/>
        </w:rPr>
        <w:t xml:space="preserve"> – діючий, на площадці водозабору розміщено 15 свердловин, з них 10 робочих, 5 резервних; потужність кожної з них 35 ÷ 40 м</w:t>
      </w:r>
      <w:r w:rsidRPr="0045030F">
        <w:rPr>
          <w:rFonts w:ascii="Times New Roman" w:hAnsi="Times New Roman"/>
          <w:spacing w:val="-8"/>
          <w:sz w:val="28"/>
          <w:szCs w:val="28"/>
          <w:vertAlign w:val="superscript"/>
          <w:lang w:val="uk-UA"/>
        </w:rPr>
        <w:t>3</w:t>
      </w:r>
      <w:r w:rsidRPr="0045030F">
        <w:rPr>
          <w:rFonts w:ascii="Times New Roman" w:hAnsi="Times New Roman"/>
          <w:spacing w:val="-8"/>
          <w:sz w:val="28"/>
          <w:szCs w:val="28"/>
          <w:lang w:val="uk-UA"/>
        </w:rPr>
        <w:t>/год., глибина – 100 м. Загальна потужність водозабору 8400 м</w:t>
      </w:r>
      <w:r w:rsidRPr="0045030F">
        <w:rPr>
          <w:rFonts w:ascii="Times New Roman" w:hAnsi="Times New Roman"/>
          <w:spacing w:val="-8"/>
          <w:sz w:val="28"/>
          <w:szCs w:val="28"/>
          <w:vertAlign w:val="superscript"/>
          <w:lang w:val="uk-UA"/>
        </w:rPr>
        <w:t>3</w:t>
      </w:r>
      <w:r w:rsidRPr="0045030F">
        <w:rPr>
          <w:rFonts w:ascii="Times New Roman" w:hAnsi="Times New Roman"/>
          <w:spacing w:val="-8"/>
          <w:sz w:val="28"/>
          <w:szCs w:val="28"/>
          <w:lang w:val="uk-UA"/>
        </w:rPr>
        <w:t>/добу.</w:t>
      </w:r>
    </w:p>
    <w:p w:rsidR="00F95A40" w:rsidRPr="0045030F" w:rsidRDefault="00F95A40" w:rsidP="0045030F">
      <w:pPr>
        <w:ind w:firstLine="709"/>
        <w:jc w:val="both"/>
        <w:rPr>
          <w:rFonts w:ascii="Times New Roman" w:hAnsi="Times New Roman"/>
          <w:sz w:val="28"/>
          <w:szCs w:val="28"/>
          <w:lang w:val="uk-UA"/>
        </w:rPr>
      </w:pPr>
      <w:r w:rsidRPr="0045030F">
        <w:rPr>
          <w:rFonts w:ascii="Times New Roman" w:hAnsi="Times New Roman"/>
          <w:sz w:val="28"/>
          <w:szCs w:val="28"/>
          <w:lang w:val="uk-UA"/>
        </w:rPr>
        <w:t>Всі водопровідні споруди обладнані санітарно-захисними зонами.</w:t>
      </w:r>
    </w:p>
    <w:p w:rsidR="00F95A40" w:rsidRPr="0045030F" w:rsidRDefault="00F95A40" w:rsidP="0045030F">
      <w:pPr>
        <w:ind w:firstLine="709"/>
        <w:jc w:val="both"/>
        <w:rPr>
          <w:rFonts w:ascii="Times New Roman" w:hAnsi="Times New Roman"/>
          <w:sz w:val="28"/>
          <w:szCs w:val="28"/>
          <w:lang w:val="uk-UA"/>
        </w:rPr>
      </w:pPr>
      <w:r w:rsidRPr="0045030F">
        <w:rPr>
          <w:rFonts w:ascii="Times New Roman" w:hAnsi="Times New Roman"/>
          <w:sz w:val="28"/>
          <w:szCs w:val="28"/>
          <w:lang w:val="uk-UA"/>
        </w:rPr>
        <w:t>Централізованою системою відводу стічної води охоплено 100% існуючої багатоквартирної забудови.</w:t>
      </w:r>
    </w:p>
    <w:p w:rsidR="00F95A40" w:rsidRPr="0045030F" w:rsidRDefault="00F95A40" w:rsidP="0045030F">
      <w:pPr>
        <w:ind w:firstLine="709"/>
        <w:jc w:val="both"/>
        <w:rPr>
          <w:rFonts w:ascii="Times New Roman" w:hAnsi="Times New Roman"/>
          <w:i/>
          <w:sz w:val="28"/>
          <w:szCs w:val="28"/>
          <w:lang w:val="uk-UA"/>
        </w:rPr>
      </w:pPr>
      <w:r w:rsidRPr="0045030F">
        <w:rPr>
          <w:rFonts w:ascii="Times New Roman" w:hAnsi="Times New Roman"/>
          <w:i/>
          <w:sz w:val="28"/>
          <w:szCs w:val="28"/>
          <w:lang w:val="uk-UA"/>
        </w:rPr>
        <w:t>Схема каналізації побутової.</w:t>
      </w:r>
    </w:p>
    <w:p w:rsidR="00F95A40" w:rsidRPr="0045030F" w:rsidRDefault="00F95A40" w:rsidP="0045030F">
      <w:pPr>
        <w:ind w:firstLine="709"/>
        <w:jc w:val="both"/>
        <w:rPr>
          <w:rFonts w:ascii="Times New Roman" w:hAnsi="Times New Roman"/>
          <w:i/>
          <w:sz w:val="28"/>
          <w:szCs w:val="28"/>
          <w:lang w:val="uk-UA"/>
        </w:rPr>
      </w:pPr>
      <w:r w:rsidRPr="0045030F">
        <w:rPr>
          <w:rFonts w:ascii="Times New Roman" w:hAnsi="Times New Roman"/>
          <w:sz w:val="28"/>
          <w:szCs w:val="28"/>
          <w:lang w:val="uk-UA"/>
        </w:rPr>
        <w:t>Територія міста поділена на 3 басейни каналізування:</w:t>
      </w:r>
    </w:p>
    <w:p w:rsidR="00F95A40" w:rsidRPr="0045030F" w:rsidRDefault="00F95A40" w:rsidP="0045030F">
      <w:pPr>
        <w:numPr>
          <w:ilvl w:val="0"/>
          <w:numId w:val="10"/>
        </w:numPr>
        <w:tabs>
          <w:tab w:val="clear" w:pos="1609"/>
          <w:tab w:val="num" w:pos="1309"/>
        </w:tabs>
        <w:spacing w:line="240" w:lineRule="auto"/>
        <w:ind w:left="0" w:firstLine="709"/>
        <w:jc w:val="both"/>
        <w:rPr>
          <w:rFonts w:ascii="Times New Roman" w:hAnsi="Times New Roman"/>
          <w:sz w:val="28"/>
          <w:szCs w:val="28"/>
          <w:lang w:val="uk-UA"/>
        </w:rPr>
      </w:pPr>
      <w:r w:rsidRPr="0045030F">
        <w:rPr>
          <w:rFonts w:ascii="Times New Roman" w:hAnsi="Times New Roman"/>
          <w:sz w:val="28"/>
          <w:szCs w:val="28"/>
          <w:lang w:val="uk-UA"/>
        </w:rPr>
        <w:t>басейн №1 з каналізаційною станцією КНС-1 та системою самопливних мереж і напірних трубопроводів, що відводять стічні води з північної частини мікрорайону І, мікрорайону ІІ та промзони до головного самопливного колектора міста, а далі на каналізаційну станцію КНС-2 «Когути».</w:t>
      </w:r>
    </w:p>
    <w:p w:rsidR="00F95A40" w:rsidRPr="0045030F" w:rsidRDefault="00F95A40" w:rsidP="0045030F">
      <w:pPr>
        <w:numPr>
          <w:ilvl w:val="0"/>
          <w:numId w:val="10"/>
        </w:numPr>
        <w:tabs>
          <w:tab w:val="clear" w:pos="1609"/>
          <w:tab w:val="num" w:pos="1309"/>
        </w:tabs>
        <w:spacing w:line="240" w:lineRule="auto"/>
        <w:ind w:left="0" w:firstLine="709"/>
        <w:jc w:val="both"/>
        <w:rPr>
          <w:rFonts w:ascii="Times New Roman" w:hAnsi="Times New Roman"/>
          <w:sz w:val="28"/>
          <w:szCs w:val="28"/>
          <w:lang w:val="uk-UA"/>
        </w:rPr>
      </w:pPr>
      <w:r w:rsidRPr="0045030F">
        <w:rPr>
          <w:rFonts w:ascii="Times New Roman" w:hAnsi="Times New Roman"/>
          <w:sz w:val="28"/>
          <w:szCs w:val="28"/>
          <w:lang w:val="uk-UA"/>
        </w:rPr>
        <w:t>басейн №2, з території якого стічні води відводяться самопливними мережами на головну насосну станцію міста КНС-2, яка перекачує стічні води міста на існуючі каналізаційні споруди. Після каналізаційних споруд повного біологічного очищення (на аеротенках) очищені стоки скидаються в потік Руські, який впадає в р. Шкло.</w:t>
      </w:r>
    </w:p>
    <w:p w:rsidR="00F95A40" w:rsidRPr="0045030F" w:rsidRDefault="00F95A40" w:rsidP="0045030F">
      <w:pPr>
        <w:numPr>
          <w:ilvl w:val="0"/>
          <w:numId w:val="10"/>
        </w:numPr>
        <w:tabs>
          <w:tab w:val="clear" w:pos="1609"/>
          <w:tab w:val="num" w:pos="1309"/>
        </w:tabs>
        <w:spacing w:line="240" w:lineRule="auto"/>
        <w:ind w:left="0" w:firstLine="709"/>
        <w:jc w:val="both"/>
        <w:rPr>
          <w:rFonts w:ascii="Times New Roman" w:hAnsi="Times New Roman"/>
          <w:sz w:val="28"/>
          <w:szCs w:val="28"/>
          <w:lang w:val="uk-UA"/>
        </w:rPr>
      </w:pPr>
      <w:r w:rsidRPr="0045030F">
        <w:rPr>
          <w:rFonts w:ascii="Times New Roman" w:hAnsi="Times New Roman"/>
          <w:sz w:val="28"/>
          <w:szCs w:val="28"/>
          <w:lang w:val="uk-UA"/>
        </w:rPr>
        <w:t>басейн №3 з каналізаційною станцією "Училище", що перекачує стоки від комплексу професійно-технічного училища в самопливний колектор, що проходить по проїзду поблизу лікарні і до КНС-1.</w:t>
      </w:r>
    </w:p>
    <w:p w:rsidR="00F95A40" w:rsidRPr="0045030F" w:rsidRDefault="00F95A40" w:rsidP="0045030F">
      <w:pPr>
        <w:ind w:firstLine="709"/>
        <w:jc w:val="both"/>
        <w:rPr>
          <w:rFonts w:ascii="Times New Roman" w:hAnsi="Times New Roman"/>
          <w:sz w:val="28"/>
          <w:szCs w:val="28"/>
          <w:lang w:val="uk-UA"/>
        </w:rPr>
      </w:pPr>
      <w:r w:rsidRPr="0045030F">
        <w:rPr>
          <w:rFonts w:ascii="Times New Roman" w:hAnsi="Times New Roman"/>
          <w:sz w:val="28"/>
          <w:szCs w:val="28"/>
          <w:lang w:val="uk-UA"/>
        </w:rPr>
        <w:t>Згідно листа міського комунального підприємства "Новояворівськводоканал" амортизовані мережі, насосне і силове обладнання, запірна арматура каналізаційних насосних станцій потребує заміни.</w:t>
      </w:r>
    </w:p>
    <w:p w:rsidR="00F95A40" w:rsidRPr="0045030F" w:rsidRDefault="00F95A40" w:rsidP="0045030F">
      <w:pPr>
        <w:ind w:firstLine="709"/>
        <w:jc w:val="both"/>
        <w:rPr>
          <w:rFonts w:ascii="Times New Roman" w:hAnsi="Times New Roman"/>
          <w:sz w:val="28"/>
          <w:szCs w:val="28"/>
          <w:lang w:val="uk-UA"/>
        </w:rPr>
      </w:pPr>
      <w:r w:rsidRPr="0045030F">
        <w:rPr>
          <w:rFonts w:ascii="Times New Roman" w:hAnsi="Times New Roman"/>
          <w:sz w:val="28"/>
          <w:szCs w:val="28"/>
          <w:lang w:val="uk-UA"/>
        </w:rPr>
        <w:t>Загальна протяжність існуючих магістральних колекторів 11,70 км.</w:t>
      </w:r>
    </w:p>
    <w:p w:rsidR="00F95A40" w:rsidRPr="0045030F" w:rsidRDefault="00F95A40" w:rsidP="0045030F">
      <w:pPr>
        <w:ind w:firstLine="709"/>
        <w:jc w:val="both"/>
        <w:rPr>
          <w:rFonts w:ascii="Times New Roman" w:hAnsi="Times New Roman"/>
          <w:sz w:val="28"/>
          <w:szCs w:val="28"/>
          <w:lang w:val="uk-UA"/>
        </w:rPr>
      </w:pPr>
      <w:r w:rsidRPr="0045030F">
        <w:rPr>
          <w:rFonts w:ascii="Times New Roman" w:hAnsi="Times New Roman"/>
          <w:sz w:val="28"/>
          <w:szCs w:val="28"/>
          <w:lang w:val="uk-UA"/>
        </w:rPr>
        <w:t>Територія міста частково охоплена централізованою закритою системою відводу дощової води.</w:t>
      </w:r>
    </w:p>
    <w:p w:rsidR="00F95A40" w:rsidRPr="0045030F" w:rsidRDefault="00F95A40" w:rsidP="0045030F">
      <w:pPr>
        <w:ind w:firstLine="709"/>
        <w:jc w:val="both"/>
        <w:rPr>
          <w:rFonts w:ascii="Times New Roman" w:hAnsi="Times New Roman"/>
          <w:i/>
          <w:sz w:val="28"/>
          <w:szCs w:val="28"/>
          <w:lang w:val="uk-UA"/>
        </w:rPr>
      </w:pPr>
      <w:r w:rsidRPr="0045030F">
        <w:rPr>
          <w:rFonts w:ascii="Times New Roman" w:hAnsi="Times New Roman"/>
          <w:i/>
          <w:sz w:val="28"/>
          <w:szCs w:val="28"/>
          <w:lang w:val="uk-UA"/>
        </w:rPr>
        <w:t xml:space="preserve">Схема каналізації дощової: </w:t>
      </w:r>
      <w:r w:rsidRPr="0045030F">
        <w:rPr>
          <w:rFonts w:ascii="Times New Roman" w:hAnsi="Times New Roman"/>
          <w:sz w:val="28"/>
          <w:szCs w:val="28"/>
          <w:lang w:val="uk-UA"/>
        </w:rPr>
        <w:t>каналізована територія поділена на 3 басейни каналізування.</w:t>
      </w:r>
    </w:p>
    <w:p w:rsidR="00F95A40" w:rsidRPr="0045030F" w:rsidRDefault="00F95A40" w:rsidP="0045030F">
      <w:pPr>
        <w:ind w:firstLine="709"/>
        <w:jc w:val="both"/>
        <w:rPr>
          <w:rFonts w:ascii="Times New Roman" w:hAnsi="Times New Roman"/>
          <w:spacing w:val="-8"/>
          <w:sz w:val="28"/>
          <w:szCs w:val="28"/>
          <w:lang w:val="uk-UA"/>
        </w:rPr>
      </w:pPr>
      <w:r w:rsidRPr="0045030F">
        <w:rPr>
          <w:rFonts w:ascii="Times New Roman" w:hAnsi="Times New Roman"/>
          <w:spacing w:val="-8"/>
          <w:sz w:val="28"/>
          <w:szCs w:val="28"/>
          <w:lang w:val="uk-UA"/>
        </w:rPr>
        <w:t>Басейн №1 розташовано північніше вул. Ст. Бандери. Самопливні колектори проходять по вулицям М. Вербицького, Р. Шухевича з відводом та скидом дощової води в існуючу балку (між вул. І.Мазепи та вул. Р. Шухевича) без очищення.</w:t>
      </w:r>
    </w:p>
    <w:p w:rsidR="00F95A40" w:rsidRPr="0045030F" w:rsidRDefault="00F95A40" w:rsidP="0045030F">
      <w:pPr>
        <w:ind w:firstLine="709"/>
        <w:jc w:val="both"/>
        <w:rPr>
          <w:rFonts w:ascii="Times New Roman" w:hAnsi="Times New Roman"/>
          <w:sz w:val="28"/>
          <w:szCs w:val="28"/>
          <w:lang w:val="uk-UA"/>
        </w:rPr>
      </w:pPr>
      <w:r w:rsidRPr="0045030F">
        <w:rPr>
          <w:rFonts w:ascii="Times New Roman" w:hAnsi="Times New Roman"/>
          <w:sz w:val="28"/>
          <w:szCs w:val="28"/>
          <w:lang w:val="uk-UA"/>
        </w:rPr>
        <w:t>Басейн №2 розташовано в центральній частині міста. Самопливний колектор відводить дощову воду зі скидом в озеро, що виникло на карстових утвореннях.</w:t>
      </w:r>
    </w:p>
    <w:p w:rsidR="00F95A40" w:rsidRPr="0045030F" w:rsidRDefault="00F95A40" w:rsidP="0045030F">
      <w:pPr>
        <w:ind w:firstLine="709"/>
        <w:jc w:val="both"/>
        <w:rPr>
          <w:rFonts w:ascii="Times New Roman" w:hAnsi="Times New Roman"/>
          <w:sz w:val="28"/>
          <w:szCs w:val="28"/>
          <w:lang w:val="uk-UA"/>
        </w:rPr>
      </w:pPr>
      <w:r w:rsidRPr="0045030F">
        <w:rPr>
          <w:rFonts w:ascii="Times New Roman" w:hAnsi="Times New Roman"/>
          <w:sz w:val="28"/>
          <w:szCs w:val="28"/>
          <w:lang w:val="uk-UA"/>
        </w:rPr>
        <w:t>Басейн №3 розташовано в південній частині міста. Самопливний колектор проходить по вул. Львівській і відводить дощовий стік з випуском в балку без очищення.</w:t>
      </w:r>
    </w:p>
    <w:p w:rsidR="00F95A40" w:rsidRPr="0045030F" w:rsidRDefault="00F95A40" w:rsidP="0045030F">
      <w:pPr>
        <w:ind w:firstLine="709"/>
        <w:jc w:val="both"/>
        <w:rPr>
          <w:rFonts w:ascii="Times New Roman" w:hAnsi="Times New Roman"/>
          <w:sz w:val="28"/>
          <w:szCs w:val="28"/>
          <w:lang w:val="uk-UA"/>
        </w:rPr>
      </w:pPr>
      <w:r w:rsidRPr="0045030F">
        <w:rPr>
          <w:rFonts w:ascii="Times New Roman" w:hAnsi="Times New Roman"/>
          <w:sz w:val="28"/>
          <w:szCs w:val="28"/>
          <w:lang w:val="uk-UA"/>
        </w:rPr>
        <w:t>Сумарна протяжність існуючих мереж дощової каналізації 2,67 км.</w:t>
      </w:r>
    </w:p>
    <w:p w:rsidR="00F95A40" w:rsidRPr="00307F03" w:rsidRDefault="00F95A40" w:rsidP="0045030F">
      <w:pPr>
        <w:ind w:firstLine="709"/>
        <w:jc w:val="both"/>
        <w:rPr>
          <w:rFonts w:ascii="Times New Roman" w:hAnsi="Times New Roman"/>
          <w:sz w:val="28"/>
          <w:szCs w:val="28"/>
          <w:lang w:val="uk-UA"/>
        </w:rPr>
      </w:pPr>
      <w:r w:rsidRPr="0045030F">
        <w:rPr>
          <w:rFonts w:ascii="Times New Roman" w:hAnsi="Times New Roman"/>
          <w:sz w:val="28"/>
          <w:szCs w:val="28"/>
          <w:lang w:val="uk-UA"/>
        </w:rPr>
        <w:t>Існуюча організація відводу дощової води на території міста, умови і місця випусків, їх стан та відсутність очищення дощової води не відповідають сучасним нормативним вимогам.</w:t>
      </w:r>
    </w:p>
    <w:p w:rsidR="00F95A40" w:rsidRPr="0045030F" w:rsidRDefault="00F95A40" w:rsidP="0045030F">
      <w:pPr>
        <w:rPr>
          <w:rFonts w:ascii="Times New Roman" w:hAnsi="Times New Roman"/>
          <w:b/>
          <w:sz w:val="28"/>
          <w:szCs w:val="28"/>
          <w:vertAlign w:val="superscript"/>
          <w:lang w:val="uk-UA"/>
        </w:rPr>
      </w:pPr>
      <w:r w:rsidRPr="0045030F">
        <w:rPr>
          <w:rFonts w:ascii="Times New Roman" w:hAnsi="Times New Roman"/>
          <w:b/>
          <w:sz w:val="28"/>
          <w:szCs w:val="28"/>
          <w:lang w:val="uk-UA"/>
        </w:rPr>
        <w:t>Споживання води у м. Новояворівськ за 200</w:t>
      </w:r>
      <w:r w:rsidRPr="00307F03">
        <w:rPr>
          <w:rFonts w:ascii="Times New Roman" w:hAnsi="Times New Roman"/>
          <w:b/>
          <w:sz w:val="28"/>
          <w:szCs w:val="28"/>
          <w:lang w:val="ru-RU"/>
        </w:rPr>
        <w:t>9</w:t>
      </w:r>
      <w:r w:rsidRPr="0045030F">
        <w:rPr>
          <w:rFonts w:ascii="Times New Roman" w:hAnsi="Times New Roman"/>
          <w:b/>
          <w:sz w:val="28"/>
          <w:szCs w:val="28"/>
          <w:lang w:val="uk-UA"/>
        </w:rPr>
        <w:t>-2013 роки, тис.куб. м</w:t>
      </w:r>
    </w:p>
    <w:tbl>
      <w:tblPr>
        <w:tblW w:w="10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5"/>
        <w:gridCol w:w="3261"/>
        <w:gridCol w:w="1134"/>
        <w:gridCol w:w="1275"/>
        <w:gridCol w:w="1276"/>
        <w:gridCol w:w="1276"/>
        <w:gridCol w:w="1326"/>
      </w:tblGrid>
      <w:tr w:rsidR="00F95A40" w:rsidRPr="002075A9" w:rsidTr="000B2AAF">
        <w:tc>
          <w:tcPr>
            <w:tcW w:w="675" w:type="dxa"/>
            <w:vMerge w:val="restart"/>
            <w:vAlign w:val="center"/>
          </w:tcPr>
          <w:p w:rsidR="00F95A40" w:rsidRPr="002075A9" w:rsidRDefault="00F95A40" w:rsidP="00615E9D">
            <w:pPr>
              <w:rPr>
                <w:rFonts w:ascii="Times New Roman" w:hAnsi="Times New Roman"/>
                <w:b/>
                <w:sz w:val="28"/>
                <w:szCs w:val="28"/>
                <w:lang w:val="uk-UA"/>
              </w:rPr>
            </w:pPr>
            <w:r w:rsidRPr="002075A9">
              <w:rPr>
                <w:rFonts w:ascii="Times New Roman" w:hAnsi="Times New Roman"/>
                <w:b/>
                <w:sz w:val="28"/>
                <w:szCs w:val="28"/>
                <w:lang w:val="uk-UA"/>
              </w:rPr>
              <w:t>№ п/п</w:t>
            </w:r>
          </w:p>
        </w:tc>
        <w:tc>
          <w:tcPr>
            <w:tcW w:w="3261" w:type="dxa"/>
            <w:vMerge w:val="restart"/>
            <w:vAlign w:val="center"/>
          </w:tcPr>
          <w:p w:rsidR="00F95A40" w:rsidRPr="002075A9" w:rsidRDefault="00F95A40" w:rsidP="00615E9D">
            <w:pPr>
              <w:rPr>
                <w:rFonts w:ascii="Times New Roman" w:hAnsi="Times New Roman"/>
                <w:b/>
                <w:sz w:val="28"/>
                <w:szCs w:val="28"/>
                <w:lang w:val="uk-UA"/>
              </w:rPr>
            </w:pPr>
            <w:r w:rsidRPr="002075A9">
              <w:rPr>
                <w:rFonts w:ascii="Times New Roman" w:hAnsi="Times New Roman"/>
                <w:b/>
                <w:sz w:val="28"/>
                <w:szCs w:val="28"/>
                <w:lang w:val="uk-UA"/>
              </w:rPr>
              <w:t>Сектор</w:t>
            </w:r>
          </w:p>
        </w:tc>
        <w:tc>
          <w:tcPr>
            <w:tcW w:w="6287" w:type="dxa"/>
            <w:gridSpan w:val="5"/>
            <w:vAlign w:val="center"/>
          </w:tcPr>
          <w:p w:rsidR="00F95A40" w:rsidRPr="002075A9" w:rsidRDefault="00F95A40" w:rsidP="00615E9D">
            <w:pPr>
              <w:rPr>
                <w:rFonts w:ascii="Times New Roman" w:hAnsi="Times New Roman"/>
                <w:b/>
                <w:sz w:val="28"/>
                <w:szCs w:val="28"/>
                <w:lang w:val="uk-UA"/>
              </w:rPr>
            </w:pPr>
            <w:r w:rsidRPr="002075A9">
              <w:rPr>
                <w:rFonts w:ascii="Times New Roman" w:hAnsi="Times New Roman"/>
                <w:b/>
                <w:sz w:val="28"/>
                <w:szCs w:val="28"/>
                <w:lang w:val="uk-UA"/>
              </w:rPr>
              <w:t>Роки</w:t>
            </w:r>
          </w:p>
        </w:tc>
      </w:tr>
      <w:tr w:rsidR="00F95A40" w:rsidRPr="002075A9" w:rsidTr="000B2AAF">
        <w:tc>
          <w:tcPr>
            <w:tcW w:w="675" w:type="dxa"/>
            <w:vMerge/>
            <w:vAlign w:val="center"/>
          </w:tcPr>
          <w:p w:rsidR="00F95A40" w:rsidRPr="002075A9" w:rsidRDefault="00F95A40" w:rsidP="00615E9D">
            <w:pPr>
              <w:rPr>
                <w:rFonts w:ascii="Times New Roman" w:hAnsi="Times New Roman"/>
                <w:sz w:val="28"/>
                <w:szCs w:val="28"/>
                <w:lang w:val="uk-UA"/>
              </w:rPr>
            </w:pPr>
          </w:p>
        </w:tc>
        <w:tc>
          <w:tcPr>
            <w:tcW w:w="3261" w:type="dxa"/>
            <w:vMerge/>
            <w:vAlign w:val="center"/>
          </w:tcPr>
          <w:p w:rsidR="00F95A40" w:rsidRPr="002075A9" w:rsidRDefault="00F95A40" w:rsidP="00615E9D">
            <w:pPr>
              <w:rPr>
                <w:rFonts w:ascii="Times New Roman" w:hAnsi="Times New Roman"/>
                <w:sz w:val="28"/>
                <w:szCs w:val="28"/>
                <w:lang w:val="uk-UA"/>
              </w:rPr>
            </w:pPr>
          </w:p>
        </w:tc>
        <w:tc>
          <w:tcPr>
            <w:tcW w:w="1134" w:type="dxa"/>
            <w:vAlign w:val="center"/>
          </w:tcPr>
          <w:p w:rsidR="00F95A40" w:rsidRPr="002075A9" w:rsidRDefault="00F95A40" w:rsidP="00615E9D">
            <w:pPr>
              <w:rPr>
                <w:rFonts w:ascii="Times New Roman" w:hAnsi="Times New Roman"/>
                <w:b/>
                <w:sz w:val="28"/>
                <w:szCs w:val="28"/>
              </w:rPr>
            </w:pPr>
            <w:r w:rsidRPr="002075A9">
              <w:rPr>
                <w:rFonts w:ascii="Times New Roman" w:hAnsi="Times New Roman"/>
                <w:b/>
                <w:sz w:val="28"/>
                <w:szCs w:val="28"/>
                <w:lang w:val="uk-UA"/>
              </w:rPr>
              <w:t>200</w:t>
            </w:r>
            <w:r w:rsidRPr="002075A9">
              <w:rPr>
                <w:rFonts w:ascii="Times New Roman" w:hAnsi="Times New Roman"/>
                <w:b/>
                <w:sz w:val="28"/>
                <w:szCs w:val="28"/>
              </w:rPr>
              <w:t>9</w:t>
            </w:r>
          </w:p>
        </w:tc>
        <w:tc>
          <w:tcPr>
            <w:tcW w:w="1275" w:type="dxa"/>
            <w:vAlign w:val="center"/>
          </w:tcPr>
          <w:p w:rsidR="00F95A40" w:rsidRPr="002075A9" w:rsidRDefault="00F95A40" w:rsidP="00615E9D">
            <w:pPr>
              <w:rPr>
                <w:rFonts w:ascii="Times New Roman" w:hAnsi="Times New Roman"/>
                <w:b/>
                <w:sz w:val="28"/>
                <w:szCs w:val="28"/>
              </w:rPr>
            </w:pPr>
            <w:r w:rsidRPr="002075A9">
              <w:rPr>
                <w:rFonts w:ascii="Times New Roman" w:hAnsi="Times New Roman"/>
                <w:b/>
                <w:sz w:val="28"/>
                <w:szCs w:val="28"/>
                <w:lang w:val="uk-UA"/>
              </w:rPr>
              <w:t>20</w:t>
            </w:r>
            <w:r w:rsidRPr="002075A9">
              <w:rPr>
                <w:rFonts w:ascii="Times New Roman" w:hAnsi="Times New Roman"/>
                <w:b/>
                <w:sz w:val="28"/>
                <w:szCs w:val="28"/>
              </w:rPr>
              <w:t>10</w:t>
            </w:r>
          </w:p>
        </w:tc>
        <w:tc>
          <w:tcPr>
            <w:tcW w:w="1276" w:type="dxa"/>
            <w:vAlign w:val="center"/>
          </w:tcPr>
          <w:p w:rsidR="00F95A40" w:rsidRPr="002075A9" w:rsidRDefault="00F95A40" w:rsidP="00615E9D">
            <w:pPr>
              <w:rPr>
                <w:rFonts w:ascii="Times New Roman" w:hAnsi="Times New Roman"/>
                <w:b/>
                <w:sz w:val="28"/>
                <w:szCs w:val="28"/>
              </w:rPr>
            </w:pPr>
            <w:r w:rsidRPr="002075A9">
              <w:rPr>
                <w:rFonts w:ascii="Times New Roman" w:hAnsi="Times New Roman"/>
                <w:b/>
                <w:sz w:val="28"/>
                <w:szCs w:val="28"/>
                <w:lang w:val="uk-UA"/>
              </w:rPr>
              <w:t>201</w:t>
            </w:r>
            <w:r w:rsidRPr="002075A9">
              <w:rPr>
                <w:rFonts w:ascii="Times New Roman" w:hAnsi="Times New Roman"/>
                <w:b/>
                <w:sz w:val="28"/>
                <w:szCs w:val="28"/>
              </w:rPr>
              <w:t>1</w:t>
            </w:r>
          </w:p>
        </w:tc>
        <w:tc>
          <w:tcPr>
            <w:tcW w:w="1276" w:type="dxa"/>
            <w:vAlign w:val="center"/>
          </w:tcPr>
          <w:p w:rsidR="00F95A40" w:rsidRPr="002075A9" w:rsidRDefault="00F95A40" w:rsidP="00615E9D">
            <w:pPr>
              <w:rPr>
                <w:rFonts w:ascii="Times New Roman" w:hAnsi="Times New Roman"/>
                <w:b/>
                <w:sz w:val="28"/>
                <w:szCs w:val="28"/>
              </w:rPr>
            </w:pPr>
            <w:r w:rsidRPr="002075A9">
              <w:rPr>
                <w:rFonts w:ascii="Times New Roman" w:hAnsi="Times New Roman"/>
                <w:b/>
                <w:sz w:val="28"/>
                <w:szCs w:val="28"/>
                <w:lang w:val="uk-UA"/>
              </w:rPr>
              <w:t>201</w:t>
            </w:r>
            <w:r w:rsidRPr="002075A9">
              <w:rPr>
                <w:rFonts w:ascii="Times New Roman" w:hAnsi="Times New Roman"/>
                <w:b/>
                <w:sz w:val="28"/>
                <w:szCs w:val="28"/>
              </w:rPr>
              <w:t>2</w:t>
            </w:r>
          </w:p>
        </w:tc>
        <w:tc>
          <w:tcPr>
            <w:tcW w:w="1326" w:type="dxa"/>
            <w:vAlign w:val="center"/>
          </w:tcPr>
          <w:p w:rsidR="00F95A40" w:rsidRPr="002075A9" w:rsidRDefault="00F95A40" w:rsidP="00615E9D">
            <w:pPr>
              <w:rPr>
                <w:rFonts w:ascii="Times New Roman" w:hAnsi="Times New Roman"/>
                <w:b/>
                <w:sz w:val="28"/>
                <w:szCs w:val="28"/>
              </w:rPr>
            </w:pPr>
            <w:r w:rsidRPr="002075A9">
              <w:rPr>
                <w:rFonts w:ascii="Times New Roman" w:hAnsi="Times New Roman"/>
                <w:b/>
                <w:sz w:val="28"/>
                <w:szCs w:val="28"/>
                <w:lang w:val="uk-UA"/>
              </w:rPr>
              <w:t>201</w:t>
            </w:r>
            <w:r w:rsidRPr="002075A9">
              <w:rPr>
                <w:rFonts w:ascii="Times New Roman" w:hAnsi="Times New Roman"/>
                <w:b/>
                <w:sz w:val="28"/>
                <w:szCs w:val="28"/>
              </w:rPr>
              <w:t>3</w:t>
            </w:r>
          </w:p>
        </w:tc>
      </w:tr>
      <w:tr w:rsidR="00F95A40" w:rsidRPr="002075A9" w:rsidTr="000B2AAF">
        <w:tc>
          <w:tcPr>
            <w:tcW w:w="675" w:type="dxa"/>
            <w:vAlign w:val="center"/>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1</w:t>
            </w:r>
          </w:p>
        </w:tc>
        <w:tc>
          <w:tcPr>
            <w:tcW w:w="3261" w:type="dxa"/>
          </w:tcPr>
          <w:p w:rsidR="00F95A40" w:rsidRPr="002075A9" w:rsidRDefault="00F95A40" w:rsidP="000B2AAF">
            <w:pPr>
              <w:jc w:val="left"/>
              <w:rPr>
                <w:rFonts w:ascii="Times New Roman" w:hAnsi="Times New Roman"/>
                <w:sz w:val="28"/>
                <w:szCs w:val="28"/>
                <w:lang w:val="uk-UA"/>
              </w:rPr>
            </w:pPr>
            <w:r w:rsidRPr="002075A9">
              <w:rPr>
                <w:rFonts w:ascii="Times New Roman" w:hAnsi="Times New Roman"/>
                <w:sz w:val="28"/>
                <w:szCs w:val="28"/>
                <w:lang w:val="uk-UA"/>
              </w:rPr>
              <w:t>Населення</w:t>
            </w:r>
          </w:p>
        </w:tc>
        <w:tc>
          <w:tcPr>
            <w:tcW w:w="1134" w:type="dxa"/>
            <w:vAlign w:val="center"/>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732,8</w:t>
            </w:r>
          </w:p>
        </w:tc>
        <w:tc>
          <w:tcPr>
            <w:tcW w:w="1275" w:type="dxa"/>
            <w:vAlign w:val="center"/>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751,2</w:t>
            </w:r>
          </w:p>
        </w:tc>
        <w:tc>
          <w:tcPr>
            <w:tcW w:w="1276" w:type="dxa"/>
            <w:vAlign w:val="center"/>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737,1</w:t>
            </w:r>
          </w:p>
        </w:tc>
        <w:tc>
          <w:tcPr>
            <w:tcW w:w="1276" w:type="dxa"/>
            <w:vAlign w:val="center"/>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743,7</w:t>
            </w:r>
          </w:p>
        </w:tc>
        <w:tc>
          <w:tcPr>
            <w:tcW w:w="1326" w:type="dxa"/>
            <w:vAlign w:val="center"/>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742,0</w:t>
            </w:r>
          </w:p>
        </w:tc>
      </w:tr>
      <w:tr w:rsidR="00F95A40" w:rsidRPr="002075A9" w:rsidTr="000B2AAF">
        <w:tc>
          <w:tcPr>
            <w:tcW w:w="675" w:type="dxa"/>
            <w:vAlign w:val="center"/>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2</w:t>
            </w:r>
          </w:p>
        </w:tc>
        <w:tc>
          <w:tcPr>
            <w:tcW w:w="3261" w:type="dxa"/>
          </w:tcPr>
          <w:p w:rsidR="00F95A40" w:rsidRPr="002075A9" w:rsidRDefault="00F95A40" w:rsidP="000B2AAF">
            <w:pPr>
              <w:jc w:val="left"/>
              <w:rPr>
                <w:rFonts w:ascii="Times New Roman" w:hAnsi="Times New Roman"/>
                <w:sz w:val="28"/>
                <w:szCs w:val="28"/>
                <w:lang w:val="uk-UA"/>
              </w:rPr>
            </w:pPr>
            <w:r w:rsidRPr="002075A9">
              <w:rPr>
                <w:rFonts w:ascii="Times New Roman" w:hAnsi="Times New Roman"/>
                <w:sz w:val="28"/>
                <w:szCs w:val="28"/>
                <w:lang w:val="uk-UA"/>
              </w:rPr>
              <w:t>Бюджетна сфера</w:t>
            </w:r>
          </w:p>
        </w:tc>
        <w:tc>
          <w:tcPr>
            <w:tcW w:w="1134" w:type="dxa"/>
            <w:vAlign w:val="center"/>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64,9</w:t>
            </w:r>
          </w:p>
        </w:tc>
        <w:tc>
          <w:tcPr>
            <w:tcW w:w="1275" w:type="dxa"/>
            <w:vAlign w:val="center"/>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61,2</w:t>
            </w:r>
          </w:p>
        </w:tc>
        <w:tc>
          <w:tcPr>
            <w:tcW w:w="1276" w:type="dxa"/>
            <w:vAlign w:val="center"/>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59,5</w:t>
            </w:r>
          </w:p>
        </w:tc>
        <w:tc>
          <w:tcPr>
            <w:tcW w:w="1276" w:type="dxa"/>
            <w:vAlign w:val="center"/>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57,7</w:t>
            </w:r>
          </w:p>
        </w:tc>
        <w:tc>
          <w:tcPr>
            <w:tcW w:w="1326" w:type="dxa"/>
            <w:vAlign w:val="center"/>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59,0</w:t>
            </w:r>
          </w:p>
        </w:tc>
      </w:tr>
      <w:tr w:rsidR="00F95A40" w:rsidRPr="002075A9" w:rsidTr="000B2AAF">
        <w:tc>
          <w:tcPr>
            <w:tcW w:w="675" w:type="dxa"/>
            <w:vAlign w:val="center"/>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3</w:t>
            </w:r>
          </w:p>
        </w:tc>
        <w:tc>
          <w:tcPr>
            <w:tcW w:w="3261" w:type="dxa"/>
          </w:tcPr>
          <w:p w:rsidR="00F95A40" w:rsidRPr="002075A9" w:rsidRDefault="00F95A40" w:rsidP="000B2AAF">
            <w:pPr>
              <w:jc w:val="left"/>
              <w:rPr>
                <w:rFonts w:ascii="Times New Roman" w:hAnsi="Times New Roman"/>
                <w:sz w:val="28"/>
                <w:szCs w:val="28"/>
                <w:lang w:val="uk-UA"/>
              </w:rPr>
            </w:pPr>
            <w:r w:rsidRPr="002075A9">
              <w:rPr>
                <w:rFonts w:ascii="Times New Roman" w:hAnsi="Times New Roman"/>
                <w:sz w:val="28"/>
                <w:szCs w:val="28"/>
                <w:lang w:val="uk-UA"/>
              </w:rPr>
              <w:t>Промисловість та інше</w:t>
            </w:r>
          </w:p>
        </w:tc>
        <w:tc>
          <w:tcPr>
            <w:tcW w:w="1134" w:type="dxa"/>
            <w:vAlign w:val="center"/>
          </w:tcPr>
          <w:p w:rsidR="00F95A40" w:rsidRPr="002075A9" w:rsidRDefault="00F95A40" w:rsidP="000B2AAF">
            <w:pPr>
              <w:rPr>
                <w:rFonts w:ascii="Times New Roman" w:hAnsi="Times New Roman"/>
                <w:sz w:val="28"/>
                <w:szCs w:val="28"/>
                <w:lang w:val="uk-UA"/>
              </w:rPr>
            </w:pPr>
            <w:r w:rsidRPr="002075A9">
              <w:rPr>
                <w:rFonts w:ascii="Times New Roman" w:hAnsi="Times New Roman"/>
                <w:sz w:val="28"/>
                <w:szCs w:val="28"/>
                <w:lang w:val="uk-UA"/>
              </w:rPr>
              <w:t>53,6</w:t>
            </w:r>
          </w:p>
        </w:tc>
        <w:tc>
          <w:tcPr>
            <w:tcW w:w="1275" w:type="dxa"/>
            <w:vAlign w:val="center"/>
          </w:tcPr>
          <w:p w:rsidR="00F95A40" w:rsidRPr="002075A9" w:rsidRDefault="00F95A40" w:rsidP="000B2AAF">
            <w:pPr>
              <w:rPr>
                <w:rFonts w:ascii="Times New Roman" w:hAnsi="Times New Roman"/>
                <w:sz w:val="28"/>
                <w:szCs w:val="28"/>
                <w:lang w:val="uk-UA"/>
              </w:rPr>
            </w:pPr>
            <w:r w:rsidRPr="002075A9">
              <w:rPr>
                <w:rFonts w:ascii="Times New Roman" w:hAnsi="Times New Roman"/>
                <w:sz w:val="28"/>
                <w:szCs w:val="28"/>
                <w:lang w:val="uk-UA"/>
              </w:rPr>
              <w:t>54,3</w:t>
            </w:r>
          </w:p>
        </w:tc>
        <w:tc>
          <w:tcPr>
            <w:tcW w:w="1276" w:type="dxa"/>
            <w:vAlign w:val="center"/>
          </w:tcPr>
          <w:p w:rsidR="00F95A40" w:rsidRPr="002075A9" w:rsidRDefault="00F95A40" w:rsidP="000B2AAF">
            <w:pPr>
              <w:rPr>
                <w:rFonts w:ascii="Times New Roman" w:hAnsi="Times New Roman"/>
                <w:sz w:val="28"/>
                <w:szCs w:val="28"/>
                <w:lang w:val="uk-UA"/>
              </w:rPr>
            </w:pPr>
            <w:r w:rsidRPr="002075A9">
              <w:rPr>
                <w:rFonts w:ascii="Times New Roman" w:hAnsi="Times New Roman"/>
                <w:sz w:val="28"/>
                <w:szCs w:val="28"/>
                <w:lang w:val="uk-UA"/>
              </w:rPr>
              <w:t>59,2</w:t>
            </w:r>
          </w:p>
        </w:tc>
        <w:tc>
          <w:tcPr>
            <w:tcW w:w="1276" w:type="dxa"/>
            <w:vAlign w:val="center"/>
          </w:tcPr>
          <w:p w:rsidR="00F95A40" w:rsidRPr="002075A9" w:rsidRDefault="00F95A40" w:rsidP="000B2AAF">
            <w:pPr>
              <w:rPr>
                <w:rFonts w:ascii="Times New Roman" w:hAnsi="Times New Roman"/>
                <w:sz w:val="28"/>
                <w:szCs w:val="28"/>
                <w:lang w:val="uk-UA"/>
              </w:rPr>
            </w:pPr>
            <w:r w:rsidRPr="002075A9">
              <w:rPr>
                <w:rFonts w:ascii="Times New Roman" w:hAnsi="Times New Roman"/>
                <w:sz w:val="28"/>
                <w:szCs w:val="28"/>
                <w:lang w:val="uk-UA"/>
              </w:rPr>
              <w:t>57,1</w:t>
            </w:r>
          </w:p>
        </w:tc>
        <w:tc>
          <w:tcPr>
            <w:tcW w:w="1326" w:type="dxa"/>
            <w:vAlign w:val="center"/>
          </w:tcPr>
          <w:p w:rsidR="00F95A40" w:rsidRPr="002075A9" w:rsidRDefault="00F95A40" w:rsidP="000B2AAF">
            <w:pPr>
              <w:rPr>
                <w:rFonts w:ascii="Times New Roman" w:hAnsi="Times New Roman"/>
                <w:sz w:val="28"/>
                <w:szCs w:val="28"/>
                <w:lang w:val="uk-UA"/>
              </w:rPr>
            </w:pPr>
            <w:r w:rsidRPr="002075A9">
              <w:rPr>
                <w:rFonts w:ascii="Times New Roman" w:hAnsi="Times New Roman"/>
                <w:sz w:val="28"/>
                <w:szCs w:val="28"/>
                <w:lang w:val="uk-UA"/>
              </w:rPr>
              <w:t>68,0</w:t>
            </w:r>
          </w:p>
        </w:tc>
      </w:tr>
      <w:tr w:rsidR="00F95A40" w:rsidRPr="002075A9" w:rsidTr="000B2AAF">
        <w:tc>
          <w:tcPr>
            <w:tcW w:w="675" w:type="dxa"/>
            <w:vAlign w:val="center"/>
          </w:tcPr>
          <w:p w:rsidR="00F95A40" w:rsidRPr="002075A9" w:rsidRDefault="00F95A40" w:rsidP="00615E9D">
            <w:pPr>
              <w:rPr>
                <w:rFonts w:ascii="Times New Roman" w:hAnsi="Times New Roman"/>
                <w:sz w:val="28"/>
                <w:szCs w:val="28"/>
                <w:lang w:val="uk-UA"/>
              </w:rPr>
            </w:pPr>
          </w:p>
        </w:tc>
        <w:tc>
          <w:tcPr>
            <w:tcW w:w="3261" w:type="dxa"/>
          </w:tcPr>
          <w:p w:rsidR="00F95A40" w:rsidRPr="002075A9" w:rsidRDefault="00F95A40" w:rsidP="00615E9D">
            <w:pPr>
              <w:rPr>
                <w:rFonts w:ascii="Times New Roman" w:hAnsi="Times New Roman"/>
                <w:b/>
                <w:sz w:val="28"/>
                <w:szCs w:val="28"/>
                <w:lang w:val="uk-UA"/>
              </w:rPr>
            </w:pPr>
            <w:r w:rsidRPr="002075A9">
              <w:rPr>
                <w:rFonts w:ascii="Times New Roman" w:hAnsi="Times New Roman"/>
                <w:b/>
                <w:sz w:val="28"/>
                <w:szCs w:val="28"/>
                <w:lang w:val="uk-UA"/>
              </w:rPr>
              <w:t>Разом</w:t>
            </w:r>
          </w:p>
        </w:tc>
        <w:tc>
          <w:tcPr>
            <w:tcW w:w="1134" w:type="dxa"/>
            <w:vAlign w:val="center"/>
          </w:tcPr>
          <w:p w:rsidR="00F95A40" w:rsidRPr="002075A9" w:rsidRDefault="00F95A40" w:rsidP="00615E9D">
            <w:pPr>
              <w:rPr>
                <w:rFonts w:ascii="Times New Roman" w:hAnsi="Times New Roman"/>
                <w:b/>
                <w:sz w:val="28"/>
                <w:szCs w:val="28"/>
                <w:lang w:val="uk-UA"/>
              </w:rPr>
            </w:pPr>
            <w:r w:rsidRPr="002075A9">
              <w:rPr>
                <w:rFonts w:ascii="Times New Roman" w:hAnsi="Times New Roman"/>
                <w:b/>
                <w:sz w:val="28"/>
                <w:szCs w:val="28"/>
                <w:lang w:val="uk-UA"/>
              </w:rPr>
              <w:t>851,3</w:t>
            </w:r>
          </w:p>
        </w:tc>
        <w:tc>
          <w:tcPr>
            <w:tcW w:w="1275" w:type="dxa"/>
            <w:vAlign w:val="center"/>
          </w:tcPr>
          <w:p w:rsidR="00F95A40" w:rsidRPr="002075A9" w:rsidRDefault="00F95A40" w:rsidP="00615E9D">
            <w:pPr>
              <w:rPr>
                <w:rFonts w:ascii="Times New Roman" w:hAnsi="Times New Roman"/>
                <w:b/>
                <w:sz w:val="28"/>
                <w:szCs w:val="28"/>
                <w:lang w:val="uk-UA"/>
              </w:rPr>
            </w:pPr>
            <w:r w:rsidRPr="002075A9">
              <w:rPr>
                <w:rFonts w:ascii="Times New Roman" w:hAnsi="Times New Roman"/>
                <w:b/>
                <w:sz w:val="28"/>
                <w:szCs w:val="28"/>
                <w:lang w:val="uk-UA"/>
              </w:rPr>
              <w:t>866,7</w:t>
            </w:r>
          </w:p>
        </w:tc>
        <w:tc>
          <w:tcPr>
            <w:tcW w:w="1276" w:type="dxa"/>
            <w:vAlign w:val="center"/>
          </w:tcPr>
          <w:p w:rsidR="00F95A40" w:rsidRPr="002075A9" w:rsidRDefault="00F95A40" w:rsidP="00615E9D">
            <w:pPr>
              <w:rPr>
                <w:rFonts w:ascii="Times New Roman" w:hAnsi="Times New Roman"/>
                <w:b/>
                <w:sz w:val="28"/>
                <w:szCs w:val="28"/>
                <w:lang w:val="uk-UA"/>
              </w:rPr>
            </w:pPr>
            <w:r w:rsidRPr="002075A9">
              <w:rPr>
                <w:rFonts w:ascii="Times New Roman" w:hAnsi="Times New Roman"/>
                <w:b/>
                <w:sz w:val="28"/>
                <w:szCs w:val="28"/>
                <w:lang w:val="uk-UA"/>
              </w:rPr>
              <w:t>855,8</w:t>
            </w:r>
          </w:p>
        </w:tc>
        <w:tc>
          <w:tcPr>
            <w:tcW w:w="1276" w:type="dxa"/>
            <w:vAlign w:val="center"/>
          </w:tcPr>
          <w:p w:rsidR="00F95A40" w:rsidRPr="002075A9" w:rsidRDefault="00F95A40" w:rsidP="00615E9D">
            <w:pPr>
              <w:rPr>
                <w:rFonts w:ascii="Times New Roman" w:hAnsi="Times New Roman"/>
                <w:b/>
                <w:sz w:val="28"/>
                <w:szCs w:val="28"/>
                <w:lang w:val="uk-UA"/>
              </w:rPr>
            </w:pPr>
            <w:r w:rsidRPr="002075A9">
              <w:rPr>
                <w:rFonts w:ascii="Times New Roman" w:hAnsi="Times New Roman"/>
                <w:b/>
                <w:sz w:val="28"/>
                <w:szCs w:val="28"/>
                <w:lang w:val="uk-UA"/>
              </w:rPr>
              <w:t>858,5</w:t>
            </w:r>
          </w:p>
        </w:tc>
        <w:tc>
          <w:tcPr>
            <w:tcW w:w="1326" w:type="dxa"/>
            <w:vAlign w:val="center"/>
          </w:tcPr>
          <w:p w:rsidR="00F95A40" w:rsidRPr="002075A9" w:rsidRDefault="00F95A40" w:rsidP="00615E9D">
            <w:pPr>
              <w:rPr>
                <w:rFonts w:ascii="Times New Roman" w:hAnsi="Times New Roman"/>
                <w:b/>
                <w:sz w:val="28"/>
                <w:szCs w:val="28"/>
                <w:lang w:val="uk-UA"/>
              </w:rPr>
            </w:pPr>
            <w:r w:rsidRPr="002075A9">
              <w:rPr>
                <w:rFonts w:ascii="Times New Roman" w:hAnsi="Times New Roman"/>
                <w:b/>
                <w:sz w:val="28"/>
                <w:szCs w:val="28"/>
                <w:lang w:val="uk-UA"/>
              </w:rPr>
              <w:t>869,0</w:t>
            </w:r>
          </w:p>
        </w:tc>
      </w:tr>
    </w:tbl>
    <w:p w:rsidR="00F95A40" w:rsidRPr="0045030F" w:rsidRDefault="00F95A40" w:rsidP="0045030F">
      <w:pPr>
        <w:rPr>
          <w:rFonts w:ascii="Times New Roman" w:hAnsi="Times New Roman"/>
          <w:sz w:val="28"/>
          <w:szCs w:val="28"/>
          <w:lang w:val="uk-UA"/>
        </w:rPr>
      </w:pPr>
    </w:p>
    <w:p w:rsidR="00F95A40" w:rsidRPr="0045030F" w:rsidRDefault="00F95A40" w:rsidP="0045030F">
      <w:pPr>
        <w:rPr>
          <w:rFonts w:ascii="Times New Roman" w:hAnsi="Times New Roman"/>
          <w:b/>
          <w:sz w:val="28"/>
          <w:szCs w:val="28"/>
          <w:vertAlign w:val="superscript"/>
          <w:lang w:val="uk-UA"/>
        </w:rPr>
      </w:pPr>
      <w:r w:rsidRPr="0045030F">
        <w:rPr>
          <w:rFonts w:ascii="Times New Roman" w:hAnsi="Times New Roman"/>
          <w:b/>
          <w:sz w:val="28"/>
          <w:szCs w:val="28"/>
          <w:lang w:val="uk-UA"/>
        </w:rPr>
        <w:t>Показники водовідведення у м. Новояворівськ за 200</w:t>
      </w:r>
      <w:r w:rsidRPr="00307F03">
        <w:rPr>
          <w:rFonts w:ascii="Times New Roman" w:hAnsi="Times New Roman"/>
          <w:b/>
          <w:sz w:val="28"/>
          <w:szCs w:val="28"/>
          <w:lang w:val="ru-RU"/>
        </w:rPr>
        <w:t>9</w:t>
      </w:r>
      <w:r w:rsidRPr="0045030F">
        <w:rPr>
          <w:rFonts w:ascii="Times New Roman" w:hAnsi="Times New Roman"/>
          <w:b/>
          <w:sz w:val="28"/>
          <w:szCs w:val="28"/>
          <w:lang w:val="uk-UA"/>
        </w:rPr>
        <w:t>-2013 роки, тис.куб. м</w:t>
      </w:r>
    </w:p>
    <w:tbl>
      <w:tblPr>
        <w:tblW w:w="10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5"/>
        <w:gridCol w:w="3261"/>
        <w:gridCol w:w="1275"/>
        <w:gridCol w:w="1276"/>
        <w:gridCol w:w="1276"/>
        <w:gridCol w:w="1276"/>
        <w:gridCol w:w="1326"/>
      </w:tblGrid>
      <w:tr w:rsidR="00F95A40" w:rsidRPr="002075A9" w:rsidTr="000B2AAF">
        <w:tc>
          <w:tcPr>
            <w:tcW w:w="675" w:type="dxa"/>
            <w:vMerge w:val="restart"/>
            <w:vAlign w:val="center"/>
          </w:tcPr>
          <w:p w:rsidR="00F95A40" w:rsidRPr="002075A9" w:rsidRDefault="00F95A40" w:rsidP="00615E9D">
            <w:pPr>
              <w:rPr>
                <w:rFonts w:ascii="Times New Roman" w:hAnsi="Times New Roman"/>
                <w:b/>
                <w:sz w:val="28"/>
                <w:szCs w:val="28"/>
                <w:lang w:val="uk-UA"/>
              </w:rPr>
            </w:pPr>
            <w:r w:rsidRPr="002075A9">
              <w:rPr>
                <w:rFonts w:ascii="Times New Roman" w:hAnsi="Times New Roman"/>
                <w:b/>
                <w:sz w:val="28"/>
                <w:szCs w:val="28"/>
                <w:lang w:val="uk-UA"/>
              </w:rPr>
              <w:t>№ п/п</w:t>
            </w:r>
          </w:p>
        </w:tc>
        <w:tc>
          <w:tcPr>
            <w:tcW w:w="3261" w:type="dxa"/>
            <w:vMerge w:val="restart"/>
            <w:vAlign w:val="center"/>
          </w:tcPr>
          <w:p w:rsidR="00F95A40" w:rsidRPr="002075A9" w:rsidRDefault="00F95A40" w:rsidP="00615E9D">
            <w:pPr>
              <w:rPr>
                <w:rFonts w:ascii="Times New Roman" w:hAnsi="Times New Roman"/>
                <w:b/>
                <w:sz w:val="28"/>
                <w:szCs w:val="28"/>
                <w:lang w:val="uk-UA"/>
              </w:rPr>
            </w:pPr>
            <w:r w:rsidRPr="002075A9">
              <w:rPr>
                <w:rFonts w:ascii="Times New Roman" w:hAnsi="Times New Roman"/>
                <w:b/>
                <w:sz w:val="28"/>
                <w:szCs w:val="28"/>
                <w:lang w:val="uk-UA"/>
              </w:rPr>
              <w:t>Сектор</w:t>
            </w:r>
          </w:p>
        </w:tc>
        <w:tc>
          <w:tcPr>
            <w:tcW w:w="6429" w:type="dxa"/>
            <w:gridSpan w:val="5"/>
            <w:vAlign w:val="center"/>
          </w:tcPr>
          <w:p w:rsidR="00F95A40" w:rsidRPr="002075A9" w:rsidRDefault="00F95A40" w:rsidP="00615E9D">
            <w:pPr>
              <w:rPr>
                <w:rFonts w:ascii="Times New Roman" w:hAnsi="Times New Roman"/>
                <w:b/>
                <w:sz w:val="28"/>
                <w:szCs w:val="28"/>
                <w:lang w:val="uk-UA"/>
              </w:rPr>
            </w:pPr>
            <w:r w:rsidRPr="002075A9">
              <w:rPr>
                <w:rFonts w:ascii="Times New Roman" w:hAnsi="Times New Roman"/>
                <w:b/>
                <w:sz w:val="28"/>
                <w:szCs w:val="28"/>
                <w:lang w:val="uk-UA"/>
              </w:rPr>
              <w:t>Роки</w:t>
            </w:r>
          </w:p>
        </w:tc>
      </w:tr>
      <w:tr w:rsidR="00F95A40" w:rsidRPr="002075A9" w:rsidTr="000B2AAF">
        <w:tc>
          <w:tcPr>
            <w:tcW w:w="675" w:type="dxa"/>
            <w:vMerge/>
            <w:vAlign w:val="center"/>
          </w:tcPr>
          <w:p w:rsidR="00F95A40" w:rsidRPr="002075A9" w:rsidRDefault="00F95A40" w:rsidP="00615E9D">
            <w:pPr>
              <w:rPr>
                <w:rFonts w:ascii="Times New Roman" w:hAnsi="Times New Roman"/>
                <w:sz w:val="28"/>
                <w:szCs w:val="28"/>
                <w:lang w:val="uk-UA"/>
              </w:rPr>
            </w:pPr>
          </w:p>
        </w:tc>
        <w:tc>
          <w:tcPr>
            <w:tcW w:w="3261" w:type="dxa"/>
            <w:vMerge/>
            <w:vAlign w:val="center"/>
          </w:tcPr>
          <w:p w:rsidR="00F95A40" w:rsidRPr="002075A9" w:rsidRDefault="00F95A40" w:rsidP="00615E9D">
            <w:pPr>
              <w:rPr>
                <w:rFonts w:ascii="Times New Roman" w:hAnsi="Times New Roman"/>
                <w:sz w:val="28"/>
                <w:szCs w:val="28"/>
                <w:lang w:val="uk-UA"/>
              </w:rPr>
            </w:pPr>
          </w:p>
        </w:tc>
        <w:tc>
          <w:tcPr>
            <w:tcW w:w="1275" w:type="dxa"/>
            <w:vAlign w:val="center"/>
          </w:tcPr>
          <w:p w:rsidR="00F95A40" w:rsidRPr="002075A9" w:rsidRDefault="00F95A40" w:rsidP="00615E9D">
            <w:pPr>
              <w:rPr>
                <w:rFonts w:ascii="Times New Roman" w:hAnsi="Times New Roman"/>
                <w:b/>
                <w:sz w:val="28"/>
                <w:szCs w:val="28"/>
              </w:rPr>
            </w:pPr>
            <w:r w:rsidRPr="002075A9">
              <w:rPr>
                <w:rFonts w:ascii="Times New Roman" w:hAnsi="Times New Roman"/>
                <w:b/>
                <w:sz w:val="28"/>
                <w:szCs w:val="28"/>
                <w:lang w:val="uk-UA"/>
              </w:rPr>
              <w:t>200</w:t>
            </w:r>
            <w:r w:rsidRPr="002075A9">
              <w:rPr>
                <w:rFonts w:ascii="Times New Roman" w:hAnsi="Times New Roman"/>
                <w:b/>
                <w:sz w:val="28"/>
                <w:szCs w:val="28"/>
              </w:rPr>
              <w:t>9</w:t>
            </w:r>
          </w:p>
        </w:tc>
        <w:tc>
          <w:tcPr>
            <w:tcW w:w="1276" w:type="dxa"/>
            <w:vAlign w:val="center"/>
          </w:tcPr>
          <w:p w:rsidR="00F95A40" w:rsidRPr="002075A9" w:rsidRDefault="00F95A40" w:rsidP="00615E9D">
            <w:pPr>
              <w:rPr>
                <w:rFonts w:ascii="Times New Roman" w:hAnsi="Times New Roman"/>
                <w:b/>
                <w:sz w:val="28"/>
                <w:szCs w:val="28"/>
              </w:rPr>
            </w:pPr>
            <w:r w:rsidRPr="002075A9">
              <w:rPr>
                <w:rFonts w:ascii="Times New Roman" w:hAnsi="Times New Roman"/>
                <w:b/>
                <w:sz w:val="28"/>
                <w:szCs w:val="28"/>
                <w:lang w:val="uk-UA"/>
              </w:rPr>
              <w:t>20</w:t>
            </w:r>
            <w:r w:rsidRPr="002075A9">
              <w:rPr>
                <w:rFonts w:ascii="Times New Roman" w:hAnsi="Times New Roman"/>
                <w:b/>
                <w:sz w:val="28"/>
                <w:szCs w:val="28"/>
              </w:rPr>
              <w:t>10</w:t>
            </w:r>
          </w:p>
        </w:tc>
        <w:tc>
          <w:tcPr>
            <w:tcW w:w="1276" w:type="dxa"/>
            <w:vAlign w:val="center"/>
          </w:tcPr>
          <w:p w:rsidR="00F95A40" w:rsidRPr="002075A9" w:rsidRDefault="00F95A40" w:rsidP="00615E9D">
            <w:pPr>
              <w:rPr>
                <w:rFonts w:ascii="Times New Roman" w:hAnsi="Times New Roman"/>
                <w:b/>
                <w:sz w:val="28"/>
                <w:szCs w:val="28"/>
              </w:rPr>
            </w:pPr>
            <w:r w:rsidRPr="002075A9">
              <w:rPr>
                <w:rFonts w:ascii="Times New Roman" w:hAnsi="Times New Roman"/>
                <w:b/>
                <w:sz w:val="28"/>
                <w:szCs w:val="28"/>
                <w:lang w:val="uk-UA"/>
              </w:rPr>
              <w:t>201</w:t>
            </w:r>
            <w:r w:rsidRPr="002075A9">
              <w:rPr>
                <w:rFonts w:ascii="Times New Roman" w:hAnsi="Times New Roman"/>
                <w:b/>
                <w:sz w:val="28"/>
                <w:szCs w:val="28"/>
              </w:rPr>
              <w:t>1</w:t>
            </w:r>
          </w:p>
        </w:tc>
        <w:tc>
          <w:tcPr>
            <w:tcW w:w="1276" w:type="dxa"/>
            <w:vAlign w:val="center"/>
          </w:tcPr>
          <w:p w:rsidR="00F95A40" w:rsidRPr="002075A9" w:rsidRDefault="00F95A40" w:rsidP="00615E9D">
            <w:pPr>
              <w:rPr>
                <w:rFonts w:ascii="Times New Roman" w:hAnsi="Times New Roman"/>
                <w:b/>
                <w:sz w:val="28"/>
                <w:szCs w:val="28"/>
              </w:rPr>
            </w:pPr>
            <w:r w:rsidRPr="002075A9">
              <w:rPr>
                <w:rFonts w:ascii="Times New Roman" w:hAnsi="Times New Roman"/>
                <w:b/>
                <w:sz w:val="28"/>
                <w:szCs w:val="28"/>
                <w:lang w:val="uk-UA"/>
              </w:rPr>
              <w:t>201</w:t>
            </w:r>
            <w:r w:rsidRPr="002075A9">
              <w:rPr>
                <w:rFonts w:ascii="Times New Roman" w:hAnsi="Times New Roman"/>
                <w:b/>
                <w:sz w:val="28"/>
                <w:szCs w:val="28"/>
              </w:rPr>
              <w:t>2</w:t>
            </w:r>
          </w:p>
        </w:tc>
        <w:tc>
          <w:tcPr>
            <w:tcW w:w="1326" w:type="dxa"/>
            <w:vAlign w:val="center"/>
          </w:tcPr>
          <w:p w:rsidR="00F95A40" w:rsidRPr="002075A9" w:rsidRDefault="00F95A40" w:rsidP="00615E9D">
            <w:pPr>
              <w:rPr>
                <w:rFonts w:ascii="Times New Roman" w:hAnsi="Times New Roman"/>
                <w:b/>
                <w:sz w:val="28"/>
                <w:szCs w:val="28"/>
              </w:rPr>
            </w:pPr>
            <w:r w:rsidRPr="002075A9">
              <w:rPr>
                <w:rFonts w:ascii="Times New Roman" w:hAnsi="Times New Roman"/>
                <w:b/>
                <w:sz w:val="28"/>
                <w:szCs w:val="28"/>
                <w:lang w:val="uk-UA"/>
              </w:rPr>
              <w:t>201</w:t>
            </w:r>
            <w:r w:rsidRPr="002075A9">
              <w:rPr>
                <w:rFonts w:ascii="Times New Roman" w:hAnsi="Times New Roman"/>
                <w:b/>
                <w:sz w:val="28"/>
                <w:szCs w:val="28"/>
              </w:rPr>
              <w:t>3</w:t>
            </w:r>
          </w:p>
        </w:tc>
      </w:tr>
      <w:tr w:rsidR="00F95A40" w:rsidRPr="002075A9" w:rsidTr="000B2AAF">
        <w:tc>
          <w:tcPr>
            <w:tcW w:w="675" w:type="dxa"/>
            <w:vAlign w:val="center"/>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1</w:t>
            </w:r>
          </w:p>
        </w:tc>
        <w:tc>
          <w:tcPr>
            <w:tcW w:w="3261" w:type="dxa"/>
            <w:vAlign w:val="center"/>
          </w:tcPr>
          <w:p w:rsidR="00F95A40" w:rsidRPr="002075A9" w:rsidRDefault="00F95A40" w:rsidP="000B2AAF">
            <w:pPr>
              <w:jc w:val="left"/>
              <w:rPr>
                <w:rFonts w:ascii="Times New Roman" w:hAnsi="Times New Roman"/>
                <w:sz w:val="28"/>
                <w:szCs w:val="28"/>
                <w:lang w:val="uk-UA"/>
              </w:rPr>
            </w:pPr>
            <w:r w:rsidRPr="002075A9">
              <w:rPr>
                <w:rFonts w:ascii="Times New Roman" w:hAnsi="Times New Roman"/>
                <w:sz w:val="28"/>
                <w:szCs w:val="28"/>
                <w:lang w:val="uk-UA"/>
              </w:rPr>
              <w:t>Населення</w:t>
            </w:r>
          </w:p>
        </w:tc>
        <w:tc>
          <w:tcPr>
            <w:tcW w:w="1275" w:type="dxa"/>
            <w:vAlign w:val="center"/>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692,9</w:t>
            </w:r>
          </w:p>
        </w:tc>
        <w:tc>
          <w:tcPr>
            <w:tcW w:w="1276" w:type="dxa"/>
            <w:vAlign w:val="center"/>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708,7</w:t>
            </w:r>
          </w:p>
        </w:tc>
        <w:tc>
          <w:tcPr>
            <w:tcW w:w="1276" w:type="dxa"/>
            <w:vAlign w:val="center"/>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698,7</w:t>
            </w:r>
          </w:p>
        </w:tc>
        <w:tc>
          <w:tcPr>
            <w:tcW w:w="1276" w:type="dxa"/>
            <w:vAlign w:val="center"/>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716,2</w:t>
            </w:r>
          </w:p>
        </w:tc>
        <w:tc>
          <w:tcPr>
            <w:tcW w:w="1326" w:type="dxa"/>
            <w:vAlign w:val="center"/>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727,8</w:t>
            </w:r>
          </w:p>
        </w:tc>
      </w:tr>
      <w:tr w:rsidR="00F95A40" w:rsidRPr="002075A9" w:rsidTr="000B2AAF">
        <w:tc>
          <w:tcPr>
            <w:tcW w:w="675" w:type="dxa"/>
            <w:vAlign w:val="center"/>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2</w:t>
            </w:r>
          </w:p>
        </w:tc>
        <w:tc>
          <w:tcPr>
            <w:tcW w:w="3261" w:type="dxa"/>
            <w:vAlign w:val="center"/>
          </w:tcPr>
          <w:p w:rsidR="00F95A40" w:rsidRPr="002075A9" w:rsidRDefault="00F95A40" w:rsidP="000B2AAF">
            <w:pPr>
              <w:jc w:val="left"/>
              <w:rPr>
                <w:rFonts w:ascii="Times New Roman" w:hAnsi="Times New Roman"/>
                <w:sz w:val="28"/>
                <w:szCs w:val="28"/>
                <w:lang w:val="uk-UA"/>
              </w:rPr>
            </w:pPr>
            <w:r w:rsidRPr="002075A9">
              <w:rPr>
                <w:rFonts w:ascii="Times New Roman" w:hAnsi="Times New Roman"/>
                <w:sz w:val="28"/>
                <w:szCs w:val="28"/>
                <w:lang w:val="uk-UA"/>
              </w:rPr>
              <w:t>Бюджетна сфера</w:t>
            </w:r>
          </w:p>
        </w:tc>
        <w:tc>
          <w:tcPr>
            <w:tcW w:w="1275" w:type="dxa"/>
            <w:vAlign w:val="center"/>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64,4</w:t>
            </w:r>
          </w:p>
        </w:tc>
        <w:tc>
          <w:tcPr>
            <w:tcW w:w="1276" w:type="dxa"/>
            <w:vAlign w:val="center"/>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60,3</w:t>
            </w:r>
          </w:p>
        </w:tc>
        <w:tc>
          <w:tcPr>
            <w:tcW w:w="1276" w:type="dxa"/>
            <w:vAlign w:val="center"/>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59,0</w:t>
            </w:r>
          </w:p>
        </w:tc>
        <w:tc>
          <w:tcPr>
            <w:tcW w:w="1276" w:type="dxa"/>
            <w:vAlign w:val="center"/>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57,1</w:t>
            </w:r>
          </w:p>
        </w:tc>
        <w:tc>
          <w:tcPr>
            <w:tcW w:w="1326" w:type="dxa"/>
            <w:vAlign w:val="center"/>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58,6</w:t>
            </w:r>
          </w:p>
        </w:tc>
      </w:tr>
      <w:tr w:rsidR="00F95A40" w:rsidRPr="002075A9" w:rsidTr="000B2AAF">
        <w:tc>
          <w:tcPr>
            <w:tcW w:w="675" w:type="dxa"/>
            <w:vAlign w:val="center"/>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3</w:t>
            </w:r>
          </w:p>
        </w:tc>
        <w:tc>
          <w:tcPr>
            <w:tcW w:w="3261" w:type="dxa"/>
            <w:vAlign w:val="center"/>
          </w:tcPr>
          <w:p w:rsidR="00F95A40" w:rsidRPr="002075A9" w:rsidRDefault="00F95A40" w:rsidP="000B2AAF">
            <w:pPr>
              <w:jc w:val="left"/>
              <w:rPr>
                <w:rFonts w:ascii="Times New Roman" w:hAnsi="Times New Roman"/>
                <w:sz w:val="28"/>
                <w:szCs w:val="28"/>
                <w:lang w:val="uk-UA"/>
              </w:rPr>
            </w:pPr>
            <w:r w:rsidRPr="002075A9">
              <w:rPr>
                <w:rFonts w:ascii="Times New Roman" w:hAnsi="Times New Roman"/>
                <w:sz w:val="28"/>
                <w:szCs w:val="28"/>
                <w:lang w:val="uk-UA"/>
              </w:rPr>
              <w:t>Промисловість та інше</w:t>
            </w:r>
          </w:p>
        </w:tc>
        <w:tc>
          <w:tcPr>
            <w:tcW w:w="1275" w:type="dxa"/>
            <w:vAlign w:val="center"/>
          </w:tcPr>
          <w:p w:rsidR="00F95A40" w:rsidRPr="002075A9" w:rsidRDefault="00F95A40" w:rsidP="000B2AAF">
            <w:pPr>
              <w:rPr>
                <w:rFonts w:ascii="Times New Roman" w:hAnsi="Times New Roman"/>
                <w:sz w:val="28"/>
                <w:szCs w:val="28"/>
                <w:lang w:val="uk-UA"/>
              </w:rPr>
            </w:pPr>
            <w:r w:rsidRPr="002075A9">
              <w:rPr>
                <w:rFonts w:ascii="Times New Roman" w:hAnsi="Times New Roman"/>
                <w:sz w:val="28"/>
                <w:szCs w:val="28"/>
                <w:lang w:val="uk-UA"/>
              </w:rPr>
              <w:t>75,6</w:t>
            </w:r>
          </w:p>
        </w:tc>
        <w:tc>
          <w:tcPr>
            <w:tcW w:w="1276" w:type="dxa"/>
            <w:vAlign w:val="center"/>
          </w:tcPr>
          <w:p w:rsidR="00F95A40" w:rsidRPr="002075A9" w:rsidRDefault="00F95A40" w:rsidP="000B2AAF">
            <w:pPr>
              <w:rPr>
                <w:rFonts w:ascii="Times New Roman" w:hAnsi="Times New Roman"/>
                <w:sz w:val="28"/>
                <w:szCs w:val="28"/>
                <w:lang w:val="uk-UA"/>
              </w:rPr>
            </w:pPr>
            <w:r w:rsidRPr="002075A9">
              <w:rPr>
                <w:rFonts w:ascii="Times New Roman" w:hAnsi="Times New Roman"/>
                <w:sz w:val="28"/>
                <w:szCs w:val="28"/>
                <w:lang w:val="uk-UA"/>
              </w:rPr>
              <w:t>71,5</w:t>
            </w:r>
          </w:p>
        </w:tc>
        <w:tc>
          <w:tcPr>
            <w:tcW w:w="1276" w:type="dxa"/>
            <w:vAlign w:val="center"/>
          </w:tcPr>
          <w:p w:rsidR="00F95A40" w:rsidRPr="002075A9" w:rsidRDefault="00F95A40" w:rsidP="000B2AAF">
            <w:pPr>
              <w:rPr>
                <w:rFonts w:ascii="Times New Roman" w:hAnsi="Times New Roman"/>
                <w:sz w:val="28"/>
                <w:szCs w:val="28"/>
                <w:lang w:val="uk-UA"/>
              </w:rPr>
            </w:pPr>
            <w:r w:rsidRPr="002075A9">
              <w:rPr>
                <w:rFonts w:ascii="Times New Roman" w:hAnsi="Times New Roman"/>
                <w:sz w:val="28"/>
                <w:szCs w:val="28"/>
                <w:lang w:val="uk-UA"/>
              </w:rPr>
              <w:t>74,4</w:t>
            </w:r>
          </w:p>
        </w:tc>
        <w:tc>
          <w:tcPr>
            <w:tcW w:w="1276" w:type="dxa"/>
            <w:vAlign w:val="center"/>
          </w:tcPr>
          <w:p w:rsidR="00F95A40" w:rsidRPr="002075A9" w:rsidRDefault="00F95A40" w:rsidP="000B2AAF">
            <w:pPr>
              <w:rPr>
                <w:rFonts w:ascii="Times New Roman" w:hAnsi="Times New Roman"/>
                <w:sz w:val="28"/>
                <w:szCs w:val="28"/>
                <w:lang w:val="uk-UA"/>
              </w:rPr>
            </w:pPr>
            <w:r w:rsidRPr="002075A9">
              <w:rPr>
                <w:rFonts w:ascii="Times New Roman" w:hAnsi="Times New Roman"/>
                <w:sz w:val="28"/>
                <w:szCs w:val="28"/>
                <w:lang w:val="uk-UA"/>
              </w:rPr>
              <w:t>76,3</w:t>
            </w:r>
          </w:p>
        </w:tc>
        <w:tc>
          <w:tcPr>
            <w:tcW w:w="1326" w:type="dxa"/>
            <w:vAlign w:val="center"/>
          </w:tcPr>
          <w:p w:rsidR="00F95A40" w:rsidRPr="002075A9" w:rsidRDefault="00F95A40" w:rsidP="000B2AAF">
            <w:pPr>
              <w:rPr>
                <w:rFonts w:ascii="Times New Roman" w:hAnsi="Times New Roman"/>
                <w:sz w:val="28"/>
                <w:szCs w:val="28"/>
                <w:lang w:val="uk-UA"/>
              </w:rPr>
            </w:pPr>
            <w:r w:rsidRPr="002075A9">
              <w:rPr>
                <w:rFonts w:ascii="Times New Roman" w:hAnsi="Times New Roman"/>
                <w:sz w:val="28"/>
                <w:szCs w:val="28"/>
                <w:lang w:val="uk-UA"/>
              </w:rPr>
              <w:t>80,6</w:t>
            </w:r>
          </w:p>
        </w:tc>
      </w:tr>
      <w:tr w:rsidR="00F95A40" w:rsidRPr="002075A9" w:rsidTr="000B2AAF">
        <w:tc>
          <w:tcPr>
            <w:tcW w:w="675" w:type="dxa"/>
            <w:vAlign w:val="center"/>
          </w:tcPr>
          <w:p w:rsidR="00F95A40" w:rsidRPr="002075A9" w:rsidRDefault="00F95A40" w:rsidP="00615E9D">
            <w:pPr>
              <w:rPr>
                <w:rFonts w:ascii="Times New Roman" w:hAnsi="Times New Roman"/>
                <w:sz w:val="28"/>
                <w:szCs w:val="28"/>
                <w:lang w:val="uk-UA"/>
              </w:rPr>
            </w:pPr>
          </w:p>
        </w:tc>
        <w:tc>
          <w:tcPr>
            <w:tcW w:w="3261" w:type="dxa"/>
            <w:vAlign w:val="center"/>
          </w:tcPr>
          <w:p w:rsidR="00F95A40" w:rsidRPr="002075A9" w:rsidRDefault="00F95A40" w:rsidP="00615E9D">
            <w:pPr>
              <w:rPr>
                <w:rFonts w:ascii="Times New Roman" w:hAnsi="Times New Roman"/>
                <w:b/>
                <w:sz w:val="28"/>
                <w:szCs w:val="28"/>
                <w:lang w:val="uk-UA"/>
              </w:rPr>
            </w:pPr>
            <w:r w:rsidRPr="002075A9">
              <w:rPr>
                <w:rFonts w:ascii="Times New Roman" w:hAnsi="Times New Roman"/>
                <w:b/>
                <w:sz w:val="28"/>
                <w:szCs w:val="28"/>
                <w:lang w:val="uk-UA"/>
              </w:rPr>
              <w:t>Разом</w:t>
            </w:r>
          </w:p>
        </w:tc>
        <w:tc>
          <w:tcPr>
            <w:tcW w:w="1275" w:type="dxa"/>
            <w:vAlign w:val="center"/>
          </w:tcPr>
          <w:p w:rsidR="00F95A40" w:rsidRPr="002075A9" w:rsidRDefault="00F95A40" w:rsidP="00615E9D">
            <w:pPr>
              <w:rPr>
                <w:rFonts w:ascii="Times New Roman" w:hAnsi="Times New Roman"/>
                <w:b/>
                <w:sz w:val="28"/>
                <w:szCs w:val="28"/>
                <w:lang w:val="uk-UA"/>
              </w:rPr>
            </w:pPr>
            <w:r w:rsidRPr="002075A9">
              <w:rPr>
                <w:rFonts w:ascii="Times New Roman" w:hAnsi="Times New Roman"/>
                <w:b/>
                <w:sz w:val="28"/>
                <w:szCs w:val="28"/>
                <w:lang w:val="uk-UA"/>
              </w:rPr>
              <w:t>832,9</w:t>
            </w:r>
          </w:p>
        </w:tc>
        <w:tc>
          <w:tcPr>
            <w:tcW w:w="1276" w:type="dxa"/>
            <w:vAlign w:val="center"/>
          </w:tcPr>
          <w:p w:rsidR="00F95A40" w:rsidRPr="002075A9" w:rsidRDefault="00F95A40" w:rsidP="00615E9D">
            <w:pPr>
              <w:rPr>
                <w:rFonts w:ascii="Times New Roman" w:hAnsi="Times New Roman"/>
                <w:b/>
                <w:sz w:val="28"/>
                <w:szCs w:val="28"/>
                <w:lang w:val="uk-UA"/>
              </w:rPr>
            </w:pPr>
            <w:r w:rsidRPr="002075A9">
              <w:rPr>
                <w:rFonts w:ascii="Times New Roman" w:hAnsi="Times New Roman"/>
                <w:b/>
                <w:sz w:val="28"/>
                <w:szCs w:val="28"/>
                <w:lang w:val="uk-UA"/>
              </w:rPr>
              <w:t>840,5</w:t>
            </w:r>
          </w:p>
        </w:tc>
        <w:tc>
          <w:tcPr>
            <w:tcW w:w="1276" w:type="dxa"/>
            <w:vAlign w:val="center"/>
          </w:tcPr>
          <w:p w:rsidR="00F95A40" w:rsidRPr="002075A9" w:rsidRDefault="00F95A40" w:rsidP="00615E9D">
            <w:pPr>
              <w:rPr>
                <w:rFonts w:ascii="Times New Roman" w:hAnsi="Times New Roman"/>
                <w:b/>
                <w:sz w:val="28"/>
                <w:szCs w:val="28"/>
                <w:lang w:val="uk-UA"/>
              </w:rPr>
            </w:pPr>
            <w:r w:rsidRPr="002075A9">
              <w:rPr>
                <w:rFonts w:ascii="Times New Roman" w:hAnsi="Times New Roman"/>
                <w:b/>
                <w:sz w:val="28"/>
                <w:szCs w:val="28"/>
                <w:lang w:val="uk-UA"/>
              </w:rPr>
              <w:t>832,1</w:t>
            </w:r>
          </w:p>
        </w:tc>
        <w:tc>
          <w:tcPr>
            <w:tcW w:w="1276" w:type="dxa"/>
            <w:vAlign w:val="center"/>
          </w:tcPr>
          <w:p w:rsidR="00F95A40" w:rsidRPr="002075A9" w:rsidRDefault="00F95A40" w:rsidP="00615E9D">
            <w:pPr>
              <w:rPr>
                <w:rFonts w:ascii="Times New Roman" w:hAnsi="Times New Roman"/>
                <w:b/>
                <w:sz w:val="28"/>
                <w:szCs w:val="28"/>
                <w:lang w:val="uk-UA"/>
              </w:rPr>
            </w:pPr>
            <w:r w:rsidRPr="002075A9">
              <w:rPr>
                <w:rFonts w:ascii="Times New Roman" w:hAnsi="Times New Roman"/>
                <w:b/>
                <w:sz w:val="28"/>
                <w:szCs w:val="28"/>
                <w:lang w:val="uk-UA"/>
              </w:rPr>
              <w:t>849,6</w:t>
            </w:r>
          </w:p>
        </w:tc>
        <w:tc>
          <w:tcPr>
            <w:tcW w:w="1326" w:type="dxa"/>
            <w:vAlign w:val="center"/>
          </w:tcPr>
          <w:p w:rsidR="00F95A40" w:rsidRPr="002075A9" w:rsidRDefault="00F95A40" w:rsidP="00615E9D">
            <w:pPr>
              <w:rPr>
                <w:rFonts w:ascii="Times New Roman" w:hAnsi="Times New Roman"/>
                <w:b/>
                <w:sz w:val="28"/>
                <w:szCs w:val="28"/>
                <w:lang w:val="uk-UA"/>
              </w:rPr>
            </w:pPr>
            <w:r w:rsidRPr="002075A9">
              <w:rPr>
                <w:rFonts w:ascii="Times New Roman" w:hAnsi="Times New Roman"/>
                <w:b/>
                <w:sz w:val="28"/>
                <w:szCs w:val="28"/>
                <w:lang w:val="uk-UA"/>
              </w:rPr>
              <w:t>867,0</w:t>
            </w:r>
          </w:p>
        </w:tc>
      </w:tr>
    </w:tbl>
    <w:p w:rsidR="00F95A40" w:rsidRDefault="00F95A40" w:rsidP="0045030F">
      <w:pPr>
        <w:rPr>
          <w:rFonts w:ascii="Times New Roman" w:hAnsi="Times New Roman"/>
          <w:b/>
          <w:sz w:val="28"/>
          <w:szCs w:val="28"/>
          <w:lang w:val="uk-UA"/>
        </w:rPr>
      </w:pPr>
    </w:p>
    <w:p w:rsidR="00F95A40" w:rsidRPr="0045030F" w:rsidRDefault="00F95A40" w:rsidP="0045030F">
      <w:pPr>
        <w:rPr>
          <w:rFonts w:ascii="Times New Roman" w:hAnsi="Times New Roman"/>
          <w:b/>
          <w:sz w:val="28"/>
          <w:szCs w:val="28"/>
          <w:lang w:val="uk-UA"/>
        </w:rPr>
      </w:pPr>
      <w:r>
        <w:rPr>
          <w:rFonts w:ascii="Times New Roman" w:hAnsi="Times New Roman"/>
          <w:b/>
          <w:sz w:val="28"/>
          <w:szCs w:val="28"/>
          <w:lang w:val="uk-UA"/>
        </w:rPr>
        <w:t xml:space="preserve">2.5. </w:t>
      </w:r>
      <w:r w:rsidRPr="0045030F">
        <w:rPr>
          <w:rFonts w:ascii="Times New Roman" w:hAnsi="Times New Roman"/>
          <w:b/>
          <w:sz w:val="28"/>
          <w:szCs w:val="28"/>
          <w:lang w:val="uk-UA"/>
        </w:rPr>
        <w:t>Вуличне освітлення</w:t>
      </w:r>
    </w:p>
    <w:p w:rsidR="00F95A40" w:rsidRPr="0045030F" w:rsidRDefault="00F95A40" w:rsidP="0045030F">
      <w:pPr>
        <w:jc w:val="both"/>
        <w:rPr>
          <w:rFonts w:ascii="Times New Roman" w:hAnsi="Times New Roman"/>
          <w:sz w:val="28"/>
          <w:szCs w:val="28"/>
          <w:lang w:val="uk-UA"/>
        </w:rPr>
      </w:pPr>
      <w:r w:rsidRPr="0045030F">
        <w:rPr>
          <w:rFonts w:ascii="Times New Roman" w:hAnsi="Times New Roman"/>
          <w:sz w:val="28"/>
          <w:szCs w:val="28"/>
          <w:lang w:val="uk-UA"/>
        </w:rPr>
        <w:tab/>
        <w:t xml:space="preserve">Мережі зовнішнього освітлення м. Новояворівськ перебувають на балансі                       КП «Новояворівськжитло» та по договору обслуговуються ТзОВ НВП «Енергія – Новояворівськ». Протяжність освітлених вулиць 9,3 км. Загальна протяжність мереж зовнішнього освітлення становить 18,543 км, у тому числі: кабельні мережі – 7,125 км, повітряні мережі – 11,418 км; 503 опори (залізобетонні – 430, металеві - 73) налічує 520 світлоточок: з них 280 – ртутні, 240 – дугонатрієві; 17 автоматизованих систем дистанційного управління зовнішнім освітленням; 5 шаф управління; встановлено 17 приладів обліку електричної енергії, яка споживається системами зовнішнього освітлення, з них 16 приладів диференційного обліку. </w:t>
      </w:r>
    </w:p>
    <w:p w:rsidR="00F95A40" w:rsidRPr="00E839E0" w:rsidRDefault="00F95A40" w:rsidP="00E839E0">
      <w:pPr>
        <w:ind w:firstLine="720"/>
        <w:jc w:val="both"/>
        <w:rPr>
          <w:rFonts w:ascii="Times New Roman" w:hAnsi="Times New Roman"/>
          <w:sz w:val="28"/>
          <w:szCs w:val="28"/>
          <w:lang w:val="uk-UA"/>
        </w:rPr>
      </w:pPr>
      <w:r w:rsidRPr="0045030F">
        <w:rPr>
          <w:rFonts w:ascii="Times New Roman" w:hAnsi="Times New Roman"/>
          <w:sz w:val="28"/>
          <w:szCs w:val="28"/>
          <w:lang w:val="uk-UA"/>
        </w:rPr>
        <w:t>В 2012 році здійснено капітальний ремонт мереж вуличного освітлення на суму 95 тис.грн.,  у 2013 році проведено капітальний ремонт мереж вуличного освітлення по вул. Львівській, Січових Стрільців, А.Шептицького з впровадженням енергозберігаючих технологій та систем керування і обліку на суму 73 тис.грн.</w:t>
      </w:r>
    </w:p>
    <w:p w:rsidR="00F95A40" w:rsidRPr="0045030F" w:rsidRDefault="00F95A40" w:rsidP="00E839E0">
      <w:pPr>
        <w:ind w:firstLine="720"/>
        <w:jc w:val="both"/>
        <w:rPr>
          <w:rFonts w:ascii="Times New Roman" w:hAnsi="Times New Roman"/>
          <w:b/>
          <w:sz w:val="28"/>
          <w:szCs w:val="28"/>
          <w:lang w:val="uk-UA"/>
        </w:rPr>
      </w:pPr>
      <w:r w:rsidRPr="0045030F">
        <w:rPr>
          <w:rFonts w:ascii="Times New Roman" w:hAnsi="Times New Roman"/>
          <w:b/>
          <w:sz w:val="28"/>
          <w:szCs w:val="28"/>
          <w:lang w:val="uk-UA"/>
        </w:rPr>
        <w:t>Показники енергозатрат на освіт</w:t>
      </w:r>
      <w:r>
        <w:rPr>
          <w:rFonts w:ascii="Times New Roman" w:hAnsi="Times New Roman"/>
          <w:b/>
          <w:sz w:val="28"/>
          <w:szCs w:val="28"/>
          <w:lang w:val="uk-UA"/>
        </w:rPr>
        <w:t>лення вулиць у м. Новояворівськ</w:t>
      </w: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34"/>
        <w:gridCol w:w="936"/>
        <w:gridCol w:w="1406"/>
        <w:gridCol w:w="1266"/>
        <w:gridCol w:w="1266"/>
        <w:gridCol w:w="1406"/>
        <w:gridCol w:w="1266"/>
      </w:tblGrid>
      <w:tr w:rsidR="00F95A40" w:rsidRPr="002075A9" w:rsidTr="00BC2524">
        <w:tc>
          <w:tcPr>
            <w:tcW w:w="3199" w:type="dxa"/>
            <w:vMerge w:val="restart"/>
            <w:vAlign w:val="center"/>
          </w:tcPr>
          <w:p w:rsidR="00F95A40" w:rsidRPr="002075A9" w:rsidRDefault="00F95A40" w:rsidP="00615E9D">
            <w:pPr>
              <w:rPr>
                <w:rFonts w:ascii="Times New Roman" w:hAnsi="Times New Roman"/>
                <w:b/>
                <w:sz w:val="28"/>
                <w:szCs w:val="28"/>
                <w:lang w:val="uk-UA"/>
              </w:rPr>
            </w:pPr>
            <w:r w:rsidRPr="002075A9">
              <w:rPr>
                <w:rFonts w:ascii="Times New Roman" w:hAnsi="Times New Roman"/>
                <w:b/>
                <w:sz w:val="28"/>
                <w:szCs w:val="28"/>
                <w:lang w:val="uk-UA"/>
              </w:rPr>
              <w:t>Сектор</w:t>
            </w:r>
          </w:p>
        </w:tc>
        <w:tc>
          <w:tcPr>
            <w:tcW w:w="992" w:type="dxa"/>
            <w:vMerge w:val="restart"/>
          </w:tcPr>
          <w:p w:rsidR="00F95A40" w:rsidRPr="002075A9" w:rsidRDefault="00F95A40" w:rsidP="00615E9D">
            <w:pPr>
              <w:rPr>
                <w:rFonts w:ascii="Times New Roman" w:hAnsi="Times New Roman"/>
                <w:b/>
                <w:sz w:val="28"/>
                <w:szCs w:val="28"/>
                <w:lang w:val="uk-UA"/>
              </w:rPr>
            </w:pPr>
            <w:r w:rsidRPr="002075A9">
              <w:rPr>
                <w:rFonts w:ascii="Times New Roman" w:hAnsi="Times New Roman"/>
                <w:b/>
                <w:sz w:val="28"/>
                <w:szCs w:val="28"/>
                <w:lang w:val="uk-UA"/>
              </w:rPr>
              <w:t>Од. вим.</w:t>
            </w:r>
          </w:p>
        </w:tc>
        <w:tc>
          <w:tcPr>
            <w:tcW w:w="6089" w:type="dxa"/>
            <w:gridSpan w:val="5"/>
            <w:vAlign w:val="center"/>
          </w:tcPr>
          <w:p w:rsidR="00F95A40" w:rsidRPr="002075A9" w:rsidRDefault="00F95A40" w:rsidP="00615E9D">
            <w:pPr>
              <w:rPr>
                <w:rFonts w:ascii="Times New Roman" w:hAnsi="Times New Roman"/>
                <w:b/>
                <w:sz w:val="28"/>
                <w:szCs w:val="28"/>
                <w:lang w:val="uk-UA"/>
              </w:rPr>
            </w:pPr>
            <w:r w:rsidRPr="002075A9">
              <w:rPr>
                <w:rFonts w:ascii="Times New Roman" w:hAnsi="Times New Roman"/>
                <w:b/>
                <w:sz w:val="28"/>
                <w:szCs w:val="28"/>
                <w:lang w:val="uk-UA"/>
              </w:rPr>
              <w:t>Роки</w:t>
            </w:r>
          </w:p>
        </w:tc>
      </w:tr>
      <w:tr w:rsidR="00F95A40" w:rsidRPr="002075A9" w:rsidTr="00BC2524">
        <w:tc>
          <w:tcPr>
            <w:tcW w:w="3199" w:type="dxa"/>
            <w:vMerge/>
            <w:vAlign w:val="center"/>
          </w:tcPr>
          <w:p w:rsidR="00F95A40" w:rsidRPr="002075A9" w:rsidRDefault="00F95A40" w:rsidP="00615E9D">
            <w:pPr>
              <w:rPr>
                <w:rFonts w:ascii="Times New Roman" w:hAnsi="Times New Roman"/>
                <w:sz w:val="28"/>
                <w:szCs w:val="28"/>
                <w:lang w:val="uk-UA"/>
              </w:rPr>
            </w:pPr>
          </w:p>
        </w:tc>
        <w:tc>
          <w:tcPr>
            <w:tcW w:w="992" w:type="dxa"/>
            <w:vMerge/>
          </w:tcPr>
          <w:p w:rsidR="00F95A40" w:rsidRPr="002075A9" w:rsidRDefault="00F95A40" w:rsidP="00615E9D">
            <w:pPr>
              <w:rPr>
                <w:rFonts w:ascii="Times New Roman" w:hAnsi="Times New Roman"/>
                <w:b/>
                <w:sz w:val="28"/>
                <w:szCs w:val="28"/>
                <w:lang w:val="uk-UA"/>
              </w:rPr>
            </w:pPr>
          </w:p>
        </w:tc>
        <w:tc>
          <w:tcPr>
            <w:tcW w:w="1122" w:type="dxa"/>
            <w:vAlign w:val="center"/>
          </w:tcPr>
          <w:p w:rsidR="00F95A40" w:rsidRPr="002075A9" w:rsidRDefault="00F95A40" w:rsidP="00615E9D">
            <w:pPr>
              <w:rPr>
                <w:rFonts w:ascii="Times New Roman" w:hAnsi="Times New Roman"/>
                <w:b/>
                <w:sz w:val="28"/>
                <w:szCs w:val="28"/>
                <w:lang w:val="uk-UA"/>
              </w:rPr>
            </w:pPr>
            <w:r w:rsidRPr="002075A9">
              <w:rPr>
                <w:rFonts w:ascii="Times New Roman" w:hAnsi="Times New Roman"/>
                <w:b/>
                <w:sz w:val="28"/>
                <w:szCs w:val="28"/>
                <w:lang w:val="uk-UA"/>
              </w:rPr>
              <w:t>2009</w:t>
            </w:r>
          </w:p>
        </w:tc>
        <w:tc>
          <w:tcPr>
            <w:tcW w:w="1242" w:type="dxa"/>
            <w:vAlign w:val="center"/>
          </w:tcPr>
          <w:p w:rsidR="00F95A40" w:rsidRPr="002075A9" w:rsidRDefault="00F95A40" w:rsidP="00615E9D">
            <w:pPr>
              <w:rPr>
                <w:rFonts w:ascii="Times New Roman" w:hAnsi="Times New Roman"/>
                <w:b/>
                <w:sz w:val="28"/>
                <w:szCs w:val="28"/>
                <w:lang w:val="uk-UA"/>
              </w:rPr>
            </w:pPr>
            <w:r w:rsidRPr="002075A9">
              <w:rPr>
                <w:rFonts w:ascii="Times New Roman" w:hAnsi="Times New Roman"/>
                <w:b/>
                <w:sz w:val="28"/>
                <w:szCs w:val="28"/>
                <w:lang w:val="uk-UA"/>
              </w:rPr>
              <w:t>2010</w:t>
            </w:r>
          </w:p>
        </w:tc>
        <w:tc>
          <w:tcPr>
            <w:tcW w:w="1242" w:type="dxa"/>
            <w:vAlign w:val="center"/>
          </w:tcPr>
          <w:p w:rsidR="00F95A40" w:rsidRPr="002075A9" w:rsidRDefault="00F95A40" w:rsidP="00615E9D">
            <w:pPr>
              <w:rPr>
                <w:rFonts w:ascii="Times New Roman" w:hAnsi="Times New Roman"/>
                <w:b/>
                <w:sz w:val="28"/>
                <w:szCs w:val="28"/>
                <w:lang w:val="uk-UA"/>
              </w:rPr>
            </w:pPr>
            <w:r w:rsidRPr="002075A9">
              <w:rPr>
                <w:rFonts w:ascii="Times New Roman" w:hAnsi="Times New Roman"/>
                <w:b/>
                <w:sz w:val="28"/>
                <w:szCs w:val="28"/>
                <w:lang w:val="uk-UA"/>
              </w:rPr>
              <w:t>2011</w:t>
            </w:r>
          </w:p>
        </w:tc>
        <w:tc>
          <w:tcPr>
            <w:tcW w:w="1241" w:type="dxa"/>
            <w:vAlign w:val="center"/>
          </w:tcPr>
          <w:p w:rsidR="00F95A40" w:rsidRPr="002075A9" w:rsidRDefault="00F95A40" w:rsidP="00615E9D">
            <w:pPr>
              <w:rPr>
                <w:rFonts w:ascii="Times New Roman" w:hAnsi="Times New Roman"/>
                <w:b/>
                <w:sz w:val="28"/>
                <w:szCs w:val="28"/>
                <w:lang w:val="uk-UA"/>
              </w:rPr>
            </w:pPr>
            <w:r w:rsidRPr="002075A9">
              <w:rPr>
                <w:rFonts w:ascii="Times New Roman" w:hAnsi="Times New Roman"/>
                <w:b/>
                <w:sz w:val="28"/>
                <w:szCs w:val="28"/>
                <w:lang w:val="uk-UA"/>
              </w:rPr>
              <w:t>2012</w:t>
            </w:r>
          </w:p>
        </w:tc>
        <w:tc>
          <w:tcPr>
            <w:tcW w:w="1242" w:type="dxa"/>
            <w:vAlign w:val="center"/>
          </w:tcPr>
          <w:p w:rsidR="00F95A40" w:rsidRPr="002075A9" w:rsidRDefault="00F95A40" w:rsidP="00615E9D">
            <w:pPr>
              <w:rPr>
                <w:rFonts w:ascii="Times New Roman" w:hAnsi="Times New Roman"/>
                <w:b/>
                <w:sz w:val="28"/>
                <w:szCs w:val="28"/>
                <w:lang w:val="uk-UA"/>
              </w:rPr>
            </w:pPr>
            <w:r w:rsidRPr="002075A9">
              <w:rPr>
                <w:rFonts w:ascii="Times New Roman" w:hAnsi="Times New Roman"/>
                <w:b/>
                <w:sz w:val="28"/>
                <w:szCs w:val="28"/>
                <w:lang w:val="uk-UA"/>
              </w:rPr>
              <w:t>2013</w:t>
            </w:r>
          </w:p>
        </w:tc>
      </w:tr>
      <w:tr w:rsidR="00F95A40" w:rsidRPr="002075A9" w:rsidTr="00BC2524">
        <w:tc>
          <w:tcPr>
            <w:tcW w:w="3199" w:type="dxa"/>
            <w:vMerge w:val="restart"/>
            <w:vAlign w:val="center"/>
          </w:tcPr>
          <w:p w:rsidR="00F95A40" w:rsidRPr="002075A9" w:rsidRDefault="00F95A40" w:rsidP="00AA667A">
            <w:pPr>
              <w:jc w:val="left"/>
              <w:rPr>
                <w:rFonts w:ascii="Times New Roman" w:hAnsi="Times New Roman"/>
                <w:sz w:val="28"/>
                <w:szCs w:val="28"/>
                <w:lang w:val="uk-UA"/>
              </w:rPr>
            </w:pPr>
            <w:r w:rsidRPr="002075A9">
              <w:rPr>
                <w:rFonts w:ascii="Times New Roman" w:hAnsi="Times New Roman"/>
                <w:sz w:val="28"/>
                <w:szCs w:val="28"/>
                <w:lang w:val="uk-UA"/>
              </w:rPr>
              <w:t>Вуличне освітлення</w:t>
            </w:r>
          </w:p>
        </w:tc>
        <w:tc>
          <w:tcPr>
            <w:tcW w:w="992" w:type="dxa"/>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кВт</w:t>
            </w:r>
          </w:p>
        </w:tc>
        <w:tc>
          <w:tcPr>
            <w:tcW w:w="1122" w:type="dxa"/>
            <w:vAlign w:val="center"/>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268275</w:t>
            </w:r>
          </w:p>
        </w:tc>
        <w:tc>
          <w:tcPr>
            <w:tcW w:w="1242" w:type="dxa"/>
            <w:vAlign w:val="center"/>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288211</w:t>
            </w:r>
          </w:p>
        </w:tc>
        <w:tc>
          <w:tcPr>
            <w:tcW w:w="1242" w:type="dxa"/>
            <w:vAlign w:val="center"/>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317619</w:t>
            </w:r>
          </w:p>
        </w:tc>
        <w:tc>
          <w:tcPr>
            <w:tcW w:w="1241" w:type="dxa"/>
            <w:vAlign w:val="center"/>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282741</w:t>
            </w:r>
          </w:p>
        </w:tc>
        <w:tc>
          <w:tcPr>
            <w:tcW w:w="1242" w:type="dxa"/>
            <w:vAlign w:val="center"/>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302945</w:t>
            </w:r>
          </w:p>
        </w:tc>
      </w:tr>
      <w:tr w:rsidR="00F95A40" w:rsidRPr="002075A9" w:rsidTr="00BC2524">
        <w:tc>
          <w:tcPr>
            <w:tcW w:w="3199" w:type="dxa"/>
            <w:vMerge/>
          </w:tcPr>
          <w:p w:rsidR="00F95A40" w:rsidRPr="002075A9" w:rsidRDefault="00F95A40" w:rsidP="00615E9D">
            <w:pPr>
              <w:jc w:val="left"/>
              <w:rPr>
                <w:rFonts w:ascii="Times New Roman" w:hAnsi="Times New Roman"/>
                <w:sz w:val="28"/>
                <w:szCs w:val="28"/>
                <w:lang w:val="uk-UA"/>
              </w:rPr>
            </w:pPr>
          </w:p>
        </w:tc>
        <w:tc>
          <w:tcPr>
            <w:tcW w:w="992" w:type="dxa"/>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грн.</w:t>
            </w:r>
          </w:p>
        </w:tc>
        <w:tc>
          <w:tcPr>
            <w:tcW w:w="1122" w:type="dxa"/>
            <w:vAlign w:val="center"/>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102475,56</w:t>
            </w:r>
          </w:p>
        </w:tc>
        <w:tc>
          <w:tcPr>
            <w:tcW w:w="1242" w:type="dxa"/>
            <w:vAlign w:val="center"/>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117899,1</w:t>
            </w:r>
          </w:p>
        </w:tc>
        <w:tc>
          <w:tcPr>
            <w:tcW w:w="1242" w:type="dxa"/>
            <w:vAlign w:val="center"/>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162561,3</w:t>
            </w:r>
          </w:p>
        </w:tc>
        <w:tc>
          <w:tcPr>
            <w:tcW w:w="1241" w:type="dxa"/>
            <w:vAlign w:val="center"/>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184928,94</w:t>
            </w:r>
          </w:p>
        </w:tc>
        <w:tc>
          <w:tcPr>
            <w:tcW w:w="1242" w:type="dxa"/>
            <w:vAlign w:val="center"/>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159154,0</w:t>
            </w:r>
          </w:p>
        </w:tc>
      </w:tr>
    </w:tbl>
    <w:p w:rsidR="00F95A40" w:rsidRDefault="00F95A40" w:rsidP="0045030F">
      <w:pPr>
        <w:rPr>
          <w:rFonts w:ascii="Times New Roman" w:hAnsi="Times New Roman"/>
          <w:b/>
          <w:sz w:val="28"/>
          <w:szCs w:val="28"/>
          <w:lang w:val="uk-UA"/>
        </w:rPr>
      </w:pPr>
    </w:p>
    <w:p w:rsidR="00F95A40" w:rsidRDefault="00F95A40" w:rsidP="0045030F">
      <w:pPr>
        <w:rPr>
          <w:rFonts w:ascii="Times New Roman" w:hAnsi="Times New Roman"/>
          <w:b/>
          <w:sz w:val="28"/>
          <w:szCs w:val="28"/>
          <w:lang w:val="uk-UA"/>
        </w:rPr>
      </w:pPr>
    </w:p>
    <w:p w:rsidR="00F95A40" w:rsidRDefault="00F95A40" w:rsidP="0045030F">
      <w:pPr>
        <w:rPr>
          <w:rFonts w:ascii="Times New Roman" w:hAnsi="Times New Roman"/>
          <w:b/>
          <w:sz w:val="28"/>
          <w:szCs w:val="28"/>
          <w:lang w:val="uk-UA"/>
        </w:rPr>
      </w:pPr>
    </w:p>
    <w:p w:rsidR="00F95A40" w:rsidRDefault="00F95A40" w:rsidP="0045030F">
      <w:pPr>
        <w:rPr>
          <w:rFonts w:ascii="Times New Roman" w:hAnsi="Times New Roman"/>
          <w:b/>
          <w:sz w:val="28"/>
          <w:szCs w:val="28"/>
          <w:lang w:val="uk-UA"/>
        </w:rPr>
      </w:pPr>
    </w:p>
    <w:p w:rsidR="00F95A40" w:rsidRPr="0045030F" w:rsidRDefault="00F95A40" w:rsidP="0045030F">
      <w:pPr>
        <w:rPr>
          <w:rFonts w:ascii="Times New Roman" w:hAnsi="Times New Roman"/>
          <w:b/>
          <w:sz w:val="28"/>
          <w:szCs w:val="28"/>
          <w:lang w:val="uk-UA"/>
        </w:rPr>
      </w:pPr>
      <w:r>
        <w:rPr>
          <w:rFonts w:ascii="Times New Roman" w:hAnsi="Times New Roman"/>
          <w:b/>
          <w:sz w:val="28"/>
          <w:szCs w:val="28"/>
          <w:lang w:val="uk-UA"/>
        </w:rPr>
        <w:t xml:space="preserve">2.6. </w:t>
      </w:r>
      <w:r w:rsidRPr="0045030F">
        <w:rPr>
          <w:rFonts w:ascii="Times New Roman" w:hAnsi="Times New Roman"/>
          <w:b/>
          <w:sz w:val="28"/>
          <w:szCs w:val="28"/>
          <w:lang w:val="uk-UA"/>
        </w:rPr>
        <w:t>Житловий фонд міста</w:t>
      </w:r>
    </w:p>
    <w:p w:rsidR="00F95A40" w:rsidRPr="0045030F" w:rsidRDefault="00F95A40" w:rsidP="0045030F">
      <w:pPr>
        <w:ind w:firstLine="708"/>
        <w:jc w:val="both"/>
        <w:rPr>
          <w:rFonts w:ascii="Times New Roman" w:hAnsi="Times New Roman"/>
          <w:sz w:val="28"/>
          <w:szCs w:val="28"/>
          <w:lang w:val="uk-UA"/>
        </w:rPr>
      </w:pPr>
      <w:r w:rsidRPr="0045030F">
        <w:rPr>
          <w:rFonts w:ascii="Times New Roman" w:hAnsi="Times New Roman"/>
          <w:sz w:val="28"/>
          <w:szCs w:val="28"/>
          <w:lang w:val="uk-UA"/>
        </w:rPr>
        <w:t>В місті створено комунальне підприємство «Новояворівськжитло». Метою створення даного підприємства є утримання житлового фонду, надання житлово-комунальних послуг населенню та юридичним особам на території міста, організація збору, сортування та вивозу твердих побутових та промислових відходів, вторсировини., надання послуг по благоустрою та озелененню міста.</w:t>
      </w:r>
    </w:p>
    <w:p w:rsidR="00F95A40" w:rsidRPr="0045030F" w:rsidRDefault="00F95A40" w:rsidP="0045030F">
      <w:pPr>
        <w:ind w:firstLine="708"/>
        <w:jc w:val="both"/>
        <w:rPr>
          <w:rFonts w:ascii="Times New Roman" w:hAnsi="Times New Roman"/>
          <w:sz w:val="28"/>
          <w:szCs w:val="28"/>
          <w:lang w:val="uk-UA"/>
        </w:rPr>
      </w:pPr>
      <w:r w:rsidRPr="0045030F">
        <w:rPr>
          <w:rFonts w:ascii="Times New Roman" w:hAnsi="Times New Roman"/>
          <w:sz w:val="28"/>
          <w:szCs w:val="28"/>
          <w:lang w:val="uk-UA"/>
        </w:rPr>
        <w:t xml:space="preserve">КП «Новояворівськжитло» обслуговує 72 житлові будинки, з них 5-и поверхових – 32 будинки, 9-и поверхових – 39 будинків, 10-и поверхових – 1 будинок Загальна кількість квартир становить 6 593 загальною площею 345 726 кв.м. Площа прибудинкової території 154 751,0 кв.м. </w:t>
      </w:r>
    </w:p>
    <w:p w:rsidR="00F95A40" w:rsidRPr="0045030F" w:rsidRDefault="00F95A40" w:rsidP="0045030F">
      <w:pPr>
        <w:ind w:firstLine="708"/>
        <w:jc w:val="both"/>
        <w:rPr>
          <w:rFonts w:ascii="Times New Roman" w:hAnsi="Times New Roman"/>
          <w:sz w:val="28"/>
          <w:szCs w:val="28"/>
          <w:lang w:val="uk-UA"/>
        </w:rPr>
      </w:pPr>
      <w:r w:rsidRPr="0045030F">
        <w:rPr>
          <w:rFonts w:ascii="Times New Roman" w:hAnsi="Times New Roman"/>
          <w:sz w:val="28"/>
          <w:szCs w:val="28"/>
          <w:lang w:val="uk-UA"/>
        </w:rPr>
        <w:t>Для ведення господарської діяльності в КП «Новояворівськжитло» створено такі підрозділи: житлово-експлуатаційна контора (обслуговування житлового фонду), дільниця «Комунсервіс» (вивезення та складування ТПВ), дільниця «Техремсервіс» (обслуговування внутрішньобудинкових мереж), дільниця «Благоустрій» (обслуговування та прибирання центральних та міжбудинкових вулиць, тротуарів, газонів, зелених насаджень, малих архітектурних форм). Всього в КП «Новояворівськжитло» працює 200 працівників.</w:t>
      </w:r>
    </w:p>
    <w:p w:rsidR="00F95A40" w:rsidRPr="0045030F" w:rsidRDefault="00F95A40" w:rsidP="0045030F">
      <w:pPr>
        <w:ind w:firstLine="360"/>
        <w:jc w:val="both"/>
        <w:rPr>
          <w:rFonts w:ascii="Times New Roman" w:hAnsi="Times New Roman"/>
          <w:sz w:val="28"/>
          <w:szCs w:val="28"/>
          <w:lang w:val="uk-UA"/>
        </w:rPr>
      </w:pPr>
      <w:r w:rsidRPr="0045030F">
        <w:rPr>
          <w:rFonts w:ascii="Times New Roman" w:hAnsi="Times New Roman"/>
          <w:sz w:val="28"/>
          <w:szCs w:val="28"/>
          <w:lang w:val="uk-UA"/>
        </w:rPr>
        <w:t>Вивіз та складування ТПВ проводиться на міському сміттєзвалищі, яке розташоване на території Залузької сільської ради (15 км від Новояворівська). В даний час на базі сміттєзвалища ведеться будівництво полігону ТПВ для м.Новояворівська площею 5га та потужністю 148,632 тис. т (292,310 тис.м куб.), термін експлуатації 10 років. Для вивозу ТПВ використовується 3 спецавтомобілі.</w:t>
      </w:r>
    </w:p>
    <w:p w:rsidR="00F95A40" w:rsidRPr="0045030F" w:rsidRDefault="00F95A40" w:rsidP="0045030F">
      <w:pPr>
        <w:ind w:firstLine="480"/>
        <w:rPr>
          <w:rFonts w:ascii="Times New Roman" w:hAnsi="Times New Roman"/>
          <w:b/>
          <w:sz w:val="28"/>
          <w:szCs w:val="28"/>
          <w:lang w:val="uk-UA"/>
        </w:rPr>
      </w:pPr>
      <w:r w:rsidRPr="0045030F">
        <w:rPr>
          <w:rFonts w:ascii="Times New Roman" w:hAnsi="Times New Roman"/>
          <w:b/>
          <w:sz w:val="28"/>
          <w:szCs w:val="28"/>
          <w:lang w:val="uk-UA"/>
        </w:rPr>
        <w:t>Стан житлового фонду міста Новояворівськ*</w:t>
      </w:r>
    </w:p>
    <w:tbl>
      <w:tblPr>
        <w:tblW w:w="10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77"/>
        <w:gridCol w:w="1418"/>
        <w:gridCol w:w="1701"/>
        <w:gridCol w:w="1705"/>
        <w:gridCol w:w="1177"/>
      </w:tblGrid>
      <w:tr w:rsidR="00F95A40" w:rsidRPr="002075A9" w:rsidTr="00BC2524">
        <w:tc>
          <w:tcPr>
            <w:tcW w:w="4077" w:type="dxa"/>
            <w:vAlign w:val="center"/>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Категорія будинків</w:t>
            </w:r>
          </w:p>
        </w:tc>
        <w:tc>
          <w:tcPr>
            <w:tcW w:w="1418" w:type="dxa"/>
            <w:vAlign w:val="center"/>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Кількість будинків</w:t>
            </w:r>
          </w:p>
        </w:tc>
        <w:tc>
          <w:tcPr>
            <w:tcW w:w="1701" w:type="dxa"/>
            <w:vAlign w:val="center"/>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Загальна площа будинків, кв.м</w:t>
            </w:r>
          </w:p>
        </w:tc>
        <w:tc>
          <w:tcPr>
            <w:tcW w:w="1705" w:type="dxa"/>
            <w:vAlign w:val="center"/>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Загальна площа квартир, кв.м</w:t>
            </w:r>
          </w:p>
        </w:tc>
        <w:tc>
          <w:tcPr>
            <w:tcW w:w="1177" w:type="dxa"/>
            <w:vAlign w:val="center"/>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Кількість квартир</w:t>
            </w:r>
          </w:p>
        </w:tc>
      </w:tr>
      <w:tr w:rsidR="00F95A40" w:rsidRPr="002075A9" w:rsidTr="00BC2524">
        <w:tc>
          <w:tcPr>
            <w:tcW w:w="4077" w:type="dxa"/>
            <w:vAlign w:val="center"/>
          </w:tcPr>
          <w:p w:rsidR="00F95A40" w:rsidRPr="002075A9" w:rsidRDefault="00F95A40" w:rsidP="00615E9D">
            <w:pPr>
              <w:jc w:val="left"/>
              <w:rPr>
                <w:rFonts w:ascii="Times New Roman" w:hAnsi="Times New Roman"/>
                <w:sz w:val="28"/>
                <w:szCs w:val="28"/>
                <w:lang w:val="uk-UA"/>
              </w:rPr>
            </w:pPr>
            <w:r w:rsidRPr="002075A9">
              <w:rPr>
                <w:rFonts w:ascii="Times New Roman" w:hAnsi="Times New Roman"/>
                <w:sz w:val="28"/>
                <w:szCs w:val="28"/>
                <w:lang w:val="uk-UA"/>
              </w:rPr>
              <w:t>Будинки мають знос 100 %</w:t>
            </w:r>
          </w:p>
        </w:tc>
        <w:tc>
          <w:tcPr>
            <w:tcW w:w="1418" w:type="dxa"/>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0</w:t>
            </w:r>
          </w:p>
        </w:tc>
        <w:tc>
          <w:tcPr>
            <w:tcW w:w="1701" w:type="dxa"/>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w:t>
            </w:r>
          </w:p>
        </w:tc>
        <w:tc>
          <w:tcPr>
            <w:tcW w:w="1705" w:type="dxa"/>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w:t>
            </w:r>
          </w:p>
        </w:tc>
        <w:tc>
          <w:tcPr>
            <w:tcW w:w="1177" w:type="dxa"/>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w:t>
            </w:r>
          </w:p>
        </w:tc>
      </w:tr>
      <w:tr w:rsidR="00F95A40" w:rsidRPr="002075A9" w:rsidTr="00BC2524">
        <w:tc>
          <w:tcPr>
            <w:tcW w:w="4077" w:type="dxa"/>
            <w:vAlign w:val="center"/>
          </w:tcPr>
          <w:p w:rsidR="00F95A40" w:rsidRPr="002075A9" w:rsidRDefault="00F95A40" w:rsidP="00615E9D">
            <w:pPr>
              <w:jc w:val="left"/>
              <w:rPr>
                <w:rFonts w:ascii="Times New Roman" w:hAnsi="Times New Roman"/>
                <w:sz w:val="28"/>
                <w:szCs w:val="28"/>
                <w:lang w:val="uk-UA"/>
              </w:rPr>
            </w:pPr>
            <w:r w:rsidRPr="002075A9">
              <w:rPr>
                <w:rFonts w:ascii="Times New Roman" w:hAnsi="Times New Roman"/>
                <w:sz w:val="28"/>
                <w:szCs w:val="28"/>
                <w:lang w:val="uk-UA"/>
              </w:rPr>
              <w:t>Будинки мають знос 80-100 %</w:t>
            </w:r>
          </w:p>
        </w:tc>
        <w:tc>
          <w:tcPr>
            <w:tcW w:w="1418" w:type="dxa"/>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0</w:t>
            </w:r>
          </w:p>
        </w:tc>
        <w:tc>
          <w:tcPr>
            <w:tcW w:w="1701" w:type="dxa"/>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w:t>
            </w:r>
          </w:p>
        </w:tc>
        <w:tc>
          <w:tcPr>
            <w:tcW w:w="1705" w:type="dxa"/>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w:t>
            </w:r>
          </w:p>
        </w:tc>
        <w:tc>
          <w:tcPr>
            <w:tcW w:w="1177" w:type="dxa"/>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w:t>
            </w:r>
          </w:p>
        </w:tc>
      </w:tr>
      <w:tr w:rsidR="00F95A40" w:rsidRPr="002075A9" w:rsidTr="00BC2524">
        <w:tc>
          <w:tcPr>
            <w:tcW w:w="4077" w:type="dxa"/>
            <w:vAlign w:val="center"/>
          </w:tcPr>
          <w:p w:rsidR="00F95A40" w:rsidRPr="002075A9" w:rsidRDefault="00F95A40" w:rsidP="00615E9D">
            <w:pPr>
              <w:jc w:val="left"/>
              <w:rPr>
                <w:rFonts w:ascii="Times New Roman" w:hAnsi="Times New Roman"/>
                <w:sz w:val="28"/>
                <w:szCs w:val="28"/>
                <w:lang w:val="uk-UA"/>
              </w:rPr>
            </w:pPr>
            <w:r w:rsidRPr="002075A9">
              <w:rPr>
                <w:rFonts w:ascii="Times New Roman" w:hAnsi="Times New Roman"/>
                <w:sz w:val="28"/>
                <w:szCs w:val="28"/>
                <w:lang w:val="uk-UA"/>
              </w:rPr>
              <w:t>Будинки мають знос 60-80 %</w:t>
            </w:r>
          </w:p>
        </w:tc>
        <w:tc>
          <w:tcPr>
            <w:tcW w:w="1418" w:type="dxa"/>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72</w:t>
            </w:r>
          </w:p>
        </w:tc>
        <w:tc>
          <w:tcPr>
            <w:tcW w:w="1701" w:type="dxa"/>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528130</w:t>
            </w:r>
          </w:p>
        </w:tc>
        <w:tc>
          <w:tcPr>
            <w:tcW w:w="1705" w:type="dxa"/>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345726</w:t>
            </w:r>
          </w:p>
        </w:tc>
        <w:tc>
          <w:tcPr>
            <w:tcW w:w="1177" w:type="dxa"/>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6593</w:t>
            </w:r>
          </w:p>
        </w:tc>
      </w:tr>
      <w:tr w:rsidR="00F95A40" w:rsidRPr="002075A9" w:rsidTr="00BC2524">
        <w:tc>
          <w:tcPr>
            <w:tcW w:w="4077" w:type="dxa"/>
            <w:vAlign w:val="center"/>
          </w:tcPr>
          <w:p w:rsidR="00F95A40" w:rsidRPr="002075A9" w:rsidRDefault="00F95A40" w:rsidP="00615E9D">
            <w:pPr>
              <w:jc w:val="left"/>
              <w:rPr>
                <w:rFonts w:ascii="Times New Roman" w:hAnsi="Times New Roman"/>
                <w:sz w:val="28"/>
                <w:szCs w:val="28"/>
                <w:lang w:val="uk-UA"/>
              </w:rPr>
            </w:pPr>
            <w:r w:rsidRPr="002075A9">
              <w:rPr>
                <w:rFonts w:ascii="Times New Roman" w:hAnsi="Times New Roman"/>
                <w:sz w:val="28"/>
                <w:szCs w:val="28"/>
                <w:lang w:val="uk-UA"/>
              </w:rPr>
              <w:t>Будинки мають знос 40-60 %</w:t>
            </w:r>
          </w:p>
        </w:tc>
        <w:tc>
          <w:tcPr>
            <w:tcW w:w="1418" w:type="dxa"/>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30</w:t>
            </w:r>
          </w:p>
        </w:tc>
        <w:tc>
          <w:tcPr>
            <w:tcW w:w="1701" w:type="dxa"/>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220055</w:t>
            </w:r>
          </w:p>
        </w:tc>
        <w:tc>
          <w:tcPr>
            <w:tcW w:w="1705" w:type="dxa"/>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144053</w:t>
            </w:r>
          </w:p>
        </w:tc>
        <w:tc>
          <w:tcPr>
            <w:tcW w:w="1177" w:type="dxa"/>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2747</w:t>
            </w:r>
          </w:p>
        </w:tc>
      </w:tr>
      <w:tr w:rsidR="00F95A40" w:rsidRPr="002075A9" w:rsidTr="00BC2524">
        <w:tc>
          <w:tcPr>
            <w:tcW w:w="4077" w:type="dxa"/>
            <w:vAlign w:val="center"/>
          </w:tcPr>
          <w:p w:rsidR="00F95A40" w:rsidRPr="002075A9" w:rsidRDefault="00F95A40" w:rsidP="00615E9D">
            <w:pPr>
              <w:jc w:val="left"/>
              <w:rPr>
                <w:rFonts w:ascii="Times New Roman" w:hAnsi="Times New Roman"/>
                <w:sz w:val="28"/>
                <w:szCs w:val="28"/>
                <w:lang w:val="uk-UA"/>
              </w:rPr>
            </w:pPr>
            <w:r w:rsidRPr="002075A9">
              <w:rPr>
                <w:rFonts w:ascii="Times New Roman" w:hAnsi="Times New Roman"/>
                <w:sz w:val="28"/>
                <w:szCs w:val="28"/>
                <w:lang w:val="uk-UA"/>
              </w:rPr>
              <w:t>Будинки мають знос 40 %</w:t>
            </w:r>
          </w:p>
        </w:tc>
        <w:tc>
          <w:tcPr>
            <w:tcW w:w="1418" w:type="dxa"/>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0</w:t>
            </w:r>
          </w:p>
        </w:tc>
        <w:tc>
          <w:tcPr>
            <w:tcW w:w="1701" w:type="dxa"/>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w:t>
            </w:r>
          </w:p>
        </w:tc>
        <w:tc>
          <w:tcPr>
            <w:tcW w:w="1705" w:type="dxa"/>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w:t>
            </w:r>
          </w:p>
        </w:tc>
        <w:tc>
          <w:tcPr>
            <w:tcW w:w="1177" w:type="dxa"/>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w:t>
            </w:r>
          </w:p>
        </w:tc>
      </w:tr>
      <w:tr w:rsidR="00F95A40" w:rsidRPr="002075A9" w:rsidTr="00BC2524">
        <w:tc>
          <w:tcPr>
            <w:tcW w:w="4077" w:type="dxa"/>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Всього</w:t>
            </w:r>
          </w:p>
        </w:tc>
        <w:tc>
          <w:tcPr>
            <w:tcW w:w="1418" w:type="dxa"/>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102</w:t>
            </w:r>
          </w:p>
        </w:tc>
        <w:tc>
          <w:tcPr>
            <w:tcW w:w="1701" w:type="dxa"/>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748185</w:t>
            </w:r>
          </w:p>
        </w:tc>
        <w:tc>
          <w:tcPr>
            <w:tcW w:w="1705" w:type="dxa"/>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489779</w:t>
            </w:r>
          </w:p>
        </w:tc>
        <w:tc>
          <w:tcPr>
            <w:tcW w:w="1177" w:type="dxa"/>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9340</w:t>
            </w:r>
          </w:p>
        </w:tc>
      </w:tr>
    </w:tbl>
    <w:p w:rsidR="00F95A40" w:rsidRDefault="00F95A40" w:rsidP="0045030F">
      <w:pPr>
        <w:rPr>
          <w:rFonts w:ascii="Times New Roman" w:hAnsi="Times New Roman"/>
          <w:b/>
          <w:sz w:val="28"/>
          <w:szCs w:val="28"/>
        </w:rPr>
      </w:pPr>
    </w:p>
    <w:p w:rsidR="00F95A40" w:rsidRPr="0045030F" w:rsidRDefault="00F95A40" w:rsidP="0045030F">
      <w:pPr>
        <w:rPr>
          <w:rFonts w:ascii="Times New Roman" w:hAnsi="Times New Roman"/>
          <w:b/>
          <w:sz w:val="28"/>
          <w:szCs w:val="28"/>
          <w:lang w:val="uk-UA"/>
        </w:rPr>
      </w:pPr>
      <w:r w:rsidRPr="0045030F">
        <w:rPr>
          <w:rFonts w:ascii="Times New Roman" w:hAnsi="Times New Roman"/>
          <w:b/>
          <w:sz w:val="28"/>
          <w:szCs w:val="28"/>
          <w:lang w:val="uk-UA"/>
        </w:rPr>
        <w:t>ОСББ</w:t>
      </w:r>
    </w:p>
    <w:p w:rsidR="00F95A40" w:rsidRPr="0045030F" w:rsidRDefault="00F95A40" w:rsidP="0045030F">
      <w:pPr>
        <w:ind w:firstLine="480"/>
        <w:jc w:val="both"/>
        <w:rPr>
          <w:rFonts w:ascii="Times New Roman" w:hAnsi="Times New Roman"/>
          <w:sz w:val="28"/>
          <w:szCs w:val="28"/>
          <w:lang w:val="uk-UA"/>
        </w:rPr>
      </w:pPr>
      <w:r w:rsidRPr="0045030F">
        <w:rPr>
          <w:rFonts w:ascii="Times New Roman" w:hAnsi="Times New Roman"/>
          <w:sz w:val="28"/>
          <w:szCs w:val="28"/>
          <w:lang w:val="uk-UA"/>
        </w:rPr>
        <w:t>У м. Новояворівську успішно функціонує 13 об</w:t>
      </w:r>
      <w:r w:rsidRPr="00307F03">
        <w:rPr>
          <w:rFonts w:ascii="Times New Roman" w:hAnsi="Times New Roman"/>
          <w:sz w:val="28"/>
          <w:szCs w:val="28"/>
          <w:lang w:val="uk-UA"/>
        </w:rPr>
        <w:t>’</w:t>
      </w:r>
      <w:r w:rsidRPr="0045030F">
        <w:rPr>
          <w:rFonts w:ascii="Times New Roman" w:hAnsi="Times New Roman"/>
          <w:sz w:val="28"/>
          <w:szCs w:val="28"/>
          <w:lang w:val="uk-UA"/>
        </w:rPr>
        <w:t>єднань співвласників багатоквартирних будинків, в які входять 30 будинків міста, а також створено 2 нових ОСББ яким планується з балансу КП «Новояворівськжитло» передати 5 будинків.</w:t>
      </w:r>
    </w:p>
    <w:p w:rsidR="00F95A40" w:rsidRPr="0045030F" w:rsidRDefault="00F95A40" w:rsidP="0045030F">
      <w:pPr>
        <w:ind w:firstLine="120"/>
        <w:jc w:val="both"/>
        <w:rPr>
          <w:rFonts w:ascii="Times New Roman" w:hAnsi="Times New Roman"/>
          <w:sz w:val="28"/>
          <w:szCs w:val="28"/>
          <w:lang w:val="uk-UA"/>
        </w:rPr>
      </w:pPr>
      <w:r w:rsidRPr="0045030F">
        <w:rPr>
          <w:rFonts w:ascii="Times New Roman" w:hAnsi="Times New Roman"/>
          <w:sz w:val="28"/>
          <w:szCs w:val="28"/>
          <w:lang w:val="uk-UA"/>
        </w:rPr>
        <w:t xml:space="preserve">Будинок по вул. Вербицького, 9а обслуговує забудовник ТзОВ </w:t>
      </w:r>
      <w:r w:rsidRPr="00307F03">
        <w:rPr>
          <w:rFonts w:ascii="Times New Roman" w:hAnsi="Times New Roman"/>
          <w:sz w:val="28"/>
          <w:szCs w:val="28"/>
          <w:lang w:val="ru-RU"/>
        </w:rPr>
        <w:t>“</w:t>
      </w:r>
      <w:r w:rsidRPr="0045030F">
        <w:rPr>
          <w:rFonts w:ascii="Times New Roman" w:hAnsi="Times New Roman"/>
          <w:sz w:val="28"/>
          <w:szCs w:val="28"/>
          <w:lang w:val="uk-UA"/>
        </w:rPr>
        <w:t>Балмікс</w:t>
      </w:r>
      <w:r w:rsidRPr="00307F03">
        <w:rPr>
          <w:rFonts w:ascii="Times New Roman" w:hAnsi="Times New Roman"/>
          <w:sz w:val="28"/>
          <w:szCs w:val="28"/>
          <w:lang w:val="ru-RU"/>
        </w:rPr>
        <w:t>”</w:t>
      </w:r>
      <w:r w:rsidRPr="0045030F">
        <w:rPr>
          <w:rFonts w:ascii="Times New Roman" w:hAnsi="Times New Roman"/>
          <w:sz w:val="28"/>
          <w:szCs w:val="28"/>
          <w:lang w:val="uk-UA"/>
        </w:rPr>
        <w:t>.</w:t>
      </w:r>
    </w:p>
    <w:p w:rsidR="00F95A40" w:rsidRDefault="00F95A40" w:rsidP="0045030F">
      <w:pPr>
        <w:ind w:firstLine="480"/>
        <w:rPr>
          <w:rFonts w:ascii="Times New Roman" w:hAnsi="Times New Roman"/>
          <w:sz w:val="28"/>
          <w:szCs w:val="28"/>
          <w:lang w:val="uk-UA"/>
        </w:rPr>
      </w:pPr>
    </w:p>
    <w:p w:rsidR="00F95A40" w:rsidRPr="0045030F" w:rsidRDefault="00F95A40" w:rsidP="0045030F">
      <w:pPr>
        <w:ind w:firstLine="480"/>
        <w:rPr>
          <w:rFonts w:ascii="Times New Roman" w:hAnsi="Times New Roman"/>
          <w:sz w:val="28"/>
          <w:szCs w:val="28"/>
          <w:lang w:val="uk-UA"/>
        </w:rPr>
      </w:pPr>
    </w:p>
    <w:p w:rsidR="00F95A40" w:rsidRPr="0045030F" w:rsidRDefault="00F95A40" w:rsidP="0045030F">
      <w:pPr>
        <w:rPr>
          <w:rFonts w:ascii="Times New Roman" w:hAnsi="Times New Roman"/>
          <w:b/>
          <w:sz w:val="28"/>
          <w:szCs w:val="28"/>
          <w:lang w:val="uk-UA"/>
        </w:rPr>
      </w:pPr>
      <w:r>
        <w:rPr>
          <w:rFonts w:ascii="Times New Roman" w:hAnsi="Times New Roman"/>
          <w:b/>
          <w:sz w:val="28"/>
          <w:szCs w:val="28"/>
          <w:lang w:val="uk-UA"/>
        </w:rPr>
        <w:t xml:space="preserve">2.7. </w:t>
      </w:r>
      <w:r w:rsidRPr="0045030F">
        <w:rPr>
          <w:rFonts w:ascii="Times New Roman" w:hAnsi="Times New Roman"/>
          <w:b/>
          <w:sz w:val="28"/>
          <w:szCs w:val="28"/>
          <w:lang w:val="uk-UA"/>
        </w:rPr>
        <w:t>Промисловість</w:t>
      </w:r>
    </w:p>
    <w:p w:rsidR="00F95A40" w:rsidRPr="0045030F" w:rsidRDefault="00F95A40" w:rsidP="0045030F">
      <w:pPr>
        <w:ind w:firstLine="709"/>
        <w:jc w:val="both"/>
        <w:rPr>
          <w:rFonts w:ascii="Times New Roman" w:hAnsi="Times New Roman"/>
          <w:sz w:val="28"/>
          <w:szCs w:val="28"/>
          <w:lang w:val="uk-UA"/>
        </w:rPr>
      </w:pPr>
      <w:r w:rsidRPr="0045030F">
        <w:rPr>
          <w:rFonts w:ascii="Times New Roman" w:hAnsi="Times New Roman"/>
          <w:sz w:val="28"/>
          <w:szCs w:val="28"/>
          <w:lang w:val="uk-UA"/>
        </w:rPr>
        <w:t xml:space="preserve">В існуючих межах міста здійснюють діяльність </w:t>
      </w:r>
      <w:r>
        <w:rPr>
          <w:rFonts w:ascii="Times New Roman" w:hAnsi="Times New Roman"/>
          <w:sz w:val="28"/>
          <w:szCs w:val="28"/>
          <w:lang w:val="uk-UA"/>
        </w:rPr>
        <w:t>багато</w:t>
      </w:r>
      <w:r w:rsidRPr="0045030F">
        <w:rPr>
          <w:rFonts w:ascii="Times New Roman" w:hAnsi="Times New Roman"/>
          <w:sz w:val="28"/>
          <w:szCs w:val="28"/>
          <w:lang w:val="uk-UA"/>
        </w:rPr>
        <w:t xml:space="preserve"> промислових підприємств, а саме:</w:t>
      </w:r>
    </w:p>
    <w:p w:rsidR="00F95A40" w:rsidRPr="0045030F" w:rsidRDefault="00F95A40" w:rsidP="0045030F">
      <w:pPr>
        <w:ind w:firstLine="709"/>
        <w:jc w:val="both"/>
        <w:rPr>
          <w:rFonts w:ascii="Times New Roman" w:hAnsi="Times New Roman"/>
          <w:sz w:val="28"/>
          <w:szCs w:val="28"/>
          <w:lang w:val="uk-UA"/>
        </w:rPr>
      </w:pPr>
      <w:r w:rsidRPr="0045030F">
        <w:rPr>
          <w:rFonts w:ascii="Times New Roman" w:hAnsi="Times New Roman"/>
          <w:sz w:val="28"/>
          <w:szCs w:val="28"/>
          <w:lang w:val="uk-UA"/>
        </w:rPr>
        <w:t>- ТзОВ «Бейкер – Україна» - харчова промисловість, виготовляють вафельні ріжки, 39 працівників;</w:t>
      </w:r>
    </w:p>
    <w:p w:rsidR="00F95A40" w:rsidRPr="0045030F" w:rsidRDefault="00F95A40" w:rsidP="0045030F">
      <w:pPr>
        <w:ind w:firstLine="709"/>
        <w:jc w:val="both"/>
        <w:rPr>
          <w:rFonts w:ascii="Times New Roman" w:hAnsi="Times New Roman"/>
          <w:sz w:val="28"/>
          <w:szCs w:val="28"/>
          <w:lang w:val="uk-UA"/>
        </w:rPr>
      </w:pPr>
      <w:r w:rsidRPr="0045030F">
        <w:rPr>
          <w:rFonts w:ascii="Times New Roman" w:hAnsi="Times New Roman"/>
          <w:sz w:val="28"/>
          <w:szCs w:val="28"/>
          <w:lang w:val="uk-UA"/>
        </w:rPr>
        <w:t>- Фабрика верхнього спортивного трикотажу – легка промисловість, виробництво готового одягу, 188 працівників;</w:t>
      </w:r>
    </w:p>
    <w:p w:rsidR="00F95A40" w:rsidRPr="0045030F" w:rsidRDefault="00F95A40" w:rsidP="0045030F">
      <w:pPr>
        <w:ind w:firstLine="709"/>
        <w:jc w:val="both"/>
        <w:rPr>
          <w:rFonts w:ascii="Times New Roman" w:hAnsi="Times New Roman"/>
          <w:sz w:val="28"/>
          <w:szCs w:val="28"/>
          <w:lang w:val="uk-UA"/>
        </w:rPr>
      </w:pPr>
      <w:r w:rsidRPr="0045030F">
        <w:rPr>
          <w:rFonts w:ascii="Times New Roman" w:hAnsi="Times New Roman"/>
          <w:sz w:val="28"/>
          <w:szCs w:val="28"/>
          <w:lang w:val="uk-UA"/>
        </w:rPr>
        <w:t>- ТзОВ «Йоха – Україна» - легка промисловість, пошиття одягу для дітей;</w:t>
      </w:r>
    </w:p>
    <w:p w:rsidR="00F95A40" w:rsidRPr="0045030F" w:rsidRDefault="00F95A40" w:rsidP="0045030F">
      <w:pPr>
        <w:ind w:firstLine="709"/>
        <w:jc w:val="both"/>
        <w:rPr>
          <w:rFonts w:ascii="Times New Roman" w:hAnsi="Times New Roman"/>
          <w:sz w:val="28"/>
          <w:szCs w:val="28"/>
          <w:lang w:val="uk-UA"/>
        </w:rPr>
      </w:pPr>
      <w:r w:rsidRPr="0045030F">
        <w:rPr>
          <w:rFonts w:ascii="Times New Roman" w:hAnsi="Times New Roman"/>
          <w:sz w:val="28"/>
          <w:szCs w:val="28"/>
          <w:lang w:val="uk-UA"/>
        </w:rPr>
        <w:t>- ТзОВ «Кольоровий світ» - целюлозно – паперова і поліграфічна промисловість, 22 працівника;</w:t>
      </w:r>
    </w:p>
    <w:p w:rsidR="00F95A40" w:rsidRPr="0045030F" w:rsidRDefault="00F95A40" w:rsidP="0045030F">
      <w:pPr>
        <w:ind w:firstLine="709"/>
        <w:jc w:val="both"/>
        <w:rPr>
          <w:rFonts w:ascii="Times New Roman" w:hAnsi="Times New Roman"/>
          <w:sz w:val="28"/>
          <w:szCs w:val="28"/>
          <w:lang w:val="uk-UA"/>
        </w:rPr>
      </w:pPr>
      <w:r w:rsidRPr="0045030F">
        <w:rPr>
          <w:rFonts w:ascii="Times New Roman" w:hAnsi="Times New Roman"/>
          <w:sz w:val="28"/>
          <w:szCs w:val="28"/>
          <w:lang w:val="uk-UA"/>
        </w:rPr>
        <w:t>- ТзОВ «Вікнабуд» - виробництво інших неметалевих виробів, 54 працівників;</w:t>
      </w:r>
    </w:p>
    <w:p w:rsidR="00F95A40" w:rsidRPr="0045030F" w:rsidRDefault="00F95A40" w:rsidP="0045030F">
      <w:pPr>
        <w:ind w:firstLine="709"/>
        <w:jc w:val="both"/>
        <w:rPr>
          <w:rFonts w:ascii="Times New Roman" w:hAnsi="Times New Roman"/>
          <w:sz w:val="28"/>
          <w:szCs w:val="28"/>
          <w:lang w:val="uk-UA"/>
        </w:rPr>
      </w:pPr>
      <w:r w:rsidRPr="0045030F">
        <w:rPr>
          <w:rFonts w:ascii="Times New Roman" w:hAnsi="Times New Roman"/>
          <w:sz w:val="28"/>
          <w:szCs w:val="28"/>
          <w:lang w:val="uk-UA"/>
        </w:rPr>
        <w:t>- ТзОВ «Фабрика латексних виробів «Перфект» - гумова та пластмасова промисловість, 83 працівника;</w:t>
      </w:r>
    </w:p>
    <w:p w:rsidR="00F95A40" w:rsidRPr="0045030F" w:rsidRDefault="00F95A40" w:rsidP="0045030F">
      <w:pPr>
        <w:ind w:firstLine="709"/>
        <w:jc w:val="both"/>
        <w:rPr>
          <w:rFonts w:ascii="Times New Roman" w:hAnsi="Times New Roman"/>
          <w:sz w:val="28"/>
          <w:szCs w:val="28"/>
          <w:lang w:val="uk-UA"/>
        </w:rPr>
      </w:pPr>
      <w:r w:rsidRPr="0045030F">
        <w:rPr>
          <w:rFonts w:ascii="Times New Roman" w:hAnsi="Times New Roman"/>
          <w:sz w:val="28"/>
          <w:szCs w:val="28"/>
          <w:lang w:val="uk-UA"/>
        </w:rPr>
        <w:t>- ТзОВ «Дезомарк» - гумова та пластмасова промисловість, 34 працівника;</w:t>
      </w:r>
    </w:p>
    <w:p w:rsidR="00F95A40" w:rsidRPr="0045030F" w:rsidRDefault="00F95A40" w:rsidP="0045030F">
      <w:pPr>
        <w:ind w:firstLine="709"/>
        <w:jc w:val="both"/>
        <w:rPr>
          <w:rFonts w:ascii="Times New Roman" w:hAnsi="Times New Roman"/>
          <w:sz w:val="28"/>
          <w:szCs w:val="28"/>
          <w:lang w:val="uk-UA"/>
        </w:rPr>
      </w:pPr>
      <w:r w:rsidRPr="0045030F">
        <w:rPr>
          <w:rFonts w:ascii="Times New Roman" w:hAnsi="Times New Roman"/>
          <w:sz w:val="28"/>
          <w:szCs w:val="28"/>
          <w:lang w:val="uk-UA"/>
        </w:rPr>
        <w:t>- ТзОВ «Віело ЛТД» - машинобудування, ремонт і монтаж машин та устаткування, 10 працівників;</w:t>
      </w:r>
    </w:p>
    <w:p w:rsidR="00F95A40" w:rsidRPr="0045030F" w:rsidRDefault="00F95A40" w:rsidP="0045030F">
      <w:pPr>
        <w:ind w:firstLine="709"/>
        <w:jc w:val="both"/>
        <w:rPr>
          <w:rFonts w:ascii="Times New Roman" w:hAnsi="Times New Roman"/>
          <w:sz w:val="28"/>
          <w:szCs w:val="28"/>
          <w:lang w:val="uk-UA"/>
        </w:rPr>
      </w:pPr>
      <w:r w:rsidRPr="0045030F">
        <w:rPr>
          <w:rFonts w:ascii="Times New Roman" w:hAnsi="Times New Roman"/>
          <w:sz w:val="28"/>
          <w:szCs w:val="28"/>
          <w:lang w:val="uk-UA"/>
        </w:rPr>
        <w:t xml:space="preserve">- ТзОВ НВП «Енергія – Новояворівськ» - виробництво та розподіл електроенергії, теплопостачання, </w:t>
      </w:r>
      <w:r>
        <w:rPr>
          <w:rFonts w:ascii="Times New Roman" w:hAnsi="Times New Roman"/>
          <w:sz w:val="28"/>
          <w:szCs w:val="28"/>
          <w:lang w:val="uk-UA"/>
        </w:rPr>
        <w:t>близько 300</w:t>
      </w:r>
      <w:r w:rsidRPr="0045030F">
        <w:rPr>
          <w:rFonts w:ascii="Times New Roman" w:hAnsi="Times New Roman"/>
          <w:sz w:val="28"/>
          <w:szCs w:val="28"/>
          <w:lang w:val="uk-UA"/>
        </w:rPr>
        <w:t xml:space="preserve"> працівників;</w:t>
      </w:r>
    </w:p>
    <w:p w:rsidR="00F95A40" w:rsidRPr="0045030F" w:rsidRDefault="00F95A40" w:rsidP="0045030F">
      <w:pPr>
        <w:ind w:firstLine="709"/>
        <w:jc w:val="both"/>
        <w:rPr>
          <w:rFonts w:ascii="Times New Roman" w:hAnsi="Times New Roman"/>
          <w:sz w:val="28"/>
          <w:szCs w:val="28"/>
          <w:lang w:val="uk-UA"/>
        </w:rPr>
      </w:pPr>
      <w:r w:rsidRPr="0045030F">
        <w:rPr>
          <w:rFonts w:ascii="Times New Roman" w:hAnsi="Times New Roman"/>
          <w:sz w:val="28"/>
          <w:szCs w:val="28"/>
          <w:lang w:val="uk-UA"/>
        </w:rPr>
        <w:t>- КП «Новояворівськводоканал» - постачання води, 172 працівника.</w:t>
      </w:r>
    </w:p>
    <w:p w:rsidR="00F95A40" w:rsidRPr="0045030F" w:rsidRDefault="00F95A40" w:rsidP="0045030F">
      <w:pPr>
        <w:ind w:firstLine="709"/>
        <w:jc w:val="both"/>
        <w:rPr>
          <w:rFonts w:ascii="Times New Roman" w:hAnsi="Times New Roman"/>
          <w:sz w:val="28"/>
          <w:szCs w:val="28"/>
          <w:lang w:val="uk-UA"/>
        </w:rPr>
      </w:pPr>
      <w:r w:rsidRPr="0045030F">
        <w:rPr>
          <w:rFonts w:ascii="Times New Roman" w:hAnsi="Times New Roman"/>
          <w:sz w:val="28"/>
          <w:szCs w:val="28"/>
          <w:lang w:val="uk-UA"/>
        </w:rPr>
        <w:t>В місті розвиваються обробна промисловість – 77,6% та виробництво і розподіл електроенергії, газу, води - 22,4%.</w:t>
      </w:r>
    </w:p>
    <w:p w:rsidR="00F95A40" w:rsidRPr="0045030F" w:rsidRDefault="00F95A40" w:rsidP="0045030F">
      <w:pPr>
        <w:ind w:firstLine="709"/>
        <w:jc w:val="both"/>
        <w:rPr>
          <w:rFonts w:ascii="Times New Roman" w:hAnsi="Times New Roman"/>
          <w:sz w:val="28"/>
          <w:szCs w:val="28"/>
          <w:lang w:val="uk-UA"/>
        </w:rPr>
      </w:pPr>
      <w:r w:rsidRPr="0045030F">
        <w:rPr>
          <w:rFonts w:ascii="Times New Roman" w:hAnsi="Times New Roman"/>
          <w:sz w:val="28"/>
          <w:szCs w:val="28"/>
          <w:lang w:val="uk-UA"/>
        </w:rPr>
        <w:t>Серед обробної промисловості першість належить виробництву інших неметалевих виробів.</w:t>
      </w:r>
    </w:p>
    <w:p w:rsidR="00F95A40" w:rsidRPr="0045030F" w:rsidRDefault="00F95A40" w:rsidP="0045030F">
      <w:pPr>
        <w:ind w:firstLine="709"/>
        <w:jc w:val="both"/>
        <w:rPr>
          <w:rFonts w:ascii="Times New Roman" w:hAnsi="Times New Roman"/>
          <w:sz w:val="28"/>
          <w:szCs w:val="28"/>
          <w:lang w:val="uk-UA"/>
        </w:rPr>
      </w:pPr>
      <w:r w:rsidRPr="0045030F">
        <w:rPr>
          <w:rFonts w:ascii="Times New Roman" w:hAnsi="Times New Roman"/>
          <w:sz w:val="28"/>
          <w:szCs w:val="28"/>
          <w:lang w:val="uk-UA"/>
        </w:rPr>
        <w:t xml:space="preserve">Основне капітальне будівництво на території міста здійснюють три діючих будівельно-монтажних організації ТОВ "Балмікс"- 131 працівників, ДП "Західбудсервіс" – 304 працівника, ДП "Моноліт" ВАТ "Яворівбуд"- 117 працівників. </w:t>
      </w:r>
    </w:p>
    <w:p w:rsidR="00F95A40" w:rsidRPr="0045030F" w:rsidRDefault="00F95A40" w:rsidP="0045030F">
      <w:pPr>
        <w:rPr>
          <w:rFonts w:ascii="Times New Roman" w:hAnsi="Times New Roman"/>
          <w:b/>
          <w:sz w:val="28"/>
          <w:szCs w:val="28"/>
          <w:lang w:val="uk-UA"/>
        </w:rPr>
      </w:pPr>
      <w:r>
        <w:rPr>
          <w:rFonts w:ascii="Times New Roman" w:hAnsi="Times New Roman"/>
          <w:b/>
          <w:sz w:val="28"/>
          <w:szCs w:val="28"/>
          <w:lang w:val="uk-UA"/>
        </w:rPr>
        <w:t xml:space="preserve">2.8. </w:t>
      </w:r>
      <w:r w:rsidRPr="0045030F">
        <w:rPr>
          <w:rFonts w:ascii="Times New Roman" w:hAnsi="Times New Roman"/>
          <w:b/>
          <w:sz w:val="28"/>
          <w:szCs w:val="28"/>
          <w:lang w:val="uk-UA"/>
        </w:rPr>
        <w:t>Комунальне господарство</w:t>
      </w:r>
    </w:p>
    <w:p w:rsidR="00F95A40" w:rsidRPr="0045030F" w:rsidRDefault="00F95A40" w:rsidP="00FD0F47">
      <w:pPr>
        <w:jc w:val="both"/>
        <w:rPr>
          <w:rFonts w:ascii="Times New Roman" w:hAnsi="Times New Roman"/>
          <w:sz w:val="28"/>
          <w:szCs w:val="28"/>
          <w:lang w:val="uk-UA"/>
        </w:rPr>
      </w:pPr>
      <w:r w:rsidRPr="0045030F">
        <w:rPr>
          <w:rFonts w:ascii="Times New Roman" w:hAnsi="Times New Roman"/>
          <w:sz w:val="28"/>
          <w:szCs w:val="28"/>
          <w:lang w:val="uk-UA"/>
        </w:rPr>
        <w:tab/>
        <w:t>Обслуговування комунального господарства міста здійснюють наступні організації:</w:t>
      </w:r>
    </w:p>
    <w:p w:rsidR="00F95A40" w:rsidRPr="0045030F" w:rsidRDefault="00F95A40" w:rsidP="0045030F">
      <w:pPr>
        <w:pStyle w:val="ListParagraph"/>
        <w:numPr>
          <w:ilvl w:val="0"/>
          <w:numId w:val="10"/>
        </w:numPr>
        <w:tabs>
          <w:tab w:val="clear" w:pos="1609"/>
        </w:tabs>
        <w:spacing w:line="240" w:lineRule="auto"/>
        <w:ind w:left="851" w:hanging="425"/>
        <w:jc w:val="both"/>
        <w:rPr>
          <w:rFonts w:ascii="Times New Roman" w:hAnsi="Times New Roman"/>
          <w:sz w:val="28"/>
          <w:szCs w:val="28"/>
          <w:lang w:val="uk-UA"/>
        </w:rPr>
      </w:pPr>
      <w:r w:rsidRPr="0045030F">
        <w:rPr>
          <w:rFonts w:ascii="Times New Roman" w:hAnsi="Times New Roman"/>
          <w:sz w:val="28"/>
          <w:szCs w:val="28"/>
          <w:lang w:val="uk-UA"/>
        </w:rPr>
        <w:t>комунальне підприємство «Новояворівськжитло»,  149 працівників - обслуговування будинків споруд та прибудинкових територій, вивіз сміття;</w:t>
      </w:r>
    </w:p>
    <w:p w:rsidR="00F95A40" w:rsidRPr="0045030F" w:rsidRDefault="00F95A40" w:rsidP="0045030F">
      <w:pPr>
        <w:pStyle w:val="ListParagraph"/>
        <w:numPr>
          <w:ilvl w:val="0"/>
          <w:numId w:val="10"/>
        </w:numPr>
        <w:tabs>
          <w:tab w:val="clear" w:pos="1609"/>
        </w:tabs>
        <w:spacing w:line="240" w:lineRule="auto"/>
        <w:ind w:left="851" w:hanging="425"/>
        <w:jc w:val="both"/>
        <w:rPr>
          <w:rFonts w:ascii="Times New Roman" w:hAnsi="Times New Roman"/>
          <w:sz w:val="28"/>
          <w:szCs w:val="28"/>
          <w:lang w:val="uk-UA"/>
        </w:rPr>
      </w:pPr>
      <w:r w:rsidRPr="0045030F">
        <w:rPr>
          <w:rFonts w:ascii="Times New Roman" w:hAnsi="Times New Roman"/>
          <w:sz w:val="28"/>
          <w:szCs w:val="28"/>
          <w:lang w:val="uk-UA"/>
        </w:rPr>
        <w:t>міське комунальне підприємство «Новояворівськводоканал», видобуває, постачає воду і очищає стоки;</w:t>
      </w:r>
    </w:p>
    <w:p w:rsidR="00F95A40" w:rsidRPr="0045030F" w:rsidRDefault="00F95A40" w:rsidP="0045030F">
      <w:pPr>
        <w:pStyle w:val="ListParagraph"/>
        <w:numPr>
          <w:ilvl w:val="0"/>
          <w:numId w:val="10"/>
        </w:numPr>
        <w:tabs>
          <w:tab w:val="clear" w:pos="1609"/>
        </w:tabs>
        <w:spacing w:line="240" w:lineRule="auto"/>
        <w:ind w:left="851" w:hanging="425"/>
        <w:jc w:val="left"/>
        <w:rPr>
          <w:rFonts w:ascii="Times New Roman" w:hAnsi="Times New Roman"/>
          <w:sz w:val="28"/>
          <w:szCs w:val="28"/>
          <w:lang w:val="uk-UA"/>
        </w:rPr>
      </w:pPr>
      <w:r w:rsidRPr="0045030F">
        <w:rPr>
          <w:rFonts w:ascii="Times New Roman" w:hAnsi="Times New Roman"/>
          <w:sz w:val="28"/>
          <w:szCs w:val="28"/>
          <w:lang w:val="uk-UA"/>
        </w:rPr>
        <w:t>комунальне підприємство «Архітектурно – планувальне бюро», 5 працівників – діяльність у сфері інжинірингу;</w:t>
      </w:r>
    </w:p>
    <w:p w:rsidR="00F95A40" w:rsidRPr="0045030F" w:rsidRDefault="00F95A40" w:rsidP="0045030F">
      <w:pPr>
        <w:pStyle w:val="ListParagraph"/>
        <w:numPr>
          <w:ilvl w:val="0"/>
          <w:numId w:val="10"/>
        </w:numPr>
        <w:tabs>
          <w:tab w:val="clear" w:pos="1609"/>
        </w:tabs>
        <w:spacing w:line="240" w:lineRule="auto"/>
        <w:ind w:left="851" w:hanging="425"/>
        <w:jc w:val="both"/>
        <w:rPr>
          <w:rFonts w:ascii="Times New Roman" w:hAnsi="Times New Roman"/>
          <w:sz w:val="28"/>
          <w:szCs w:val="28"/>
          <w:lang w:val="uk-UA"/>
        </w:rPr>
      </w:pPr>
      <w:r w:rsidRPr="0045030F">
        <w:rPr>
          <w:rFonts w:ascii="Times New Roman" w:hAnsi="Times New Roman"/>
          <w:sz w:val="28"/>
          <w:szCs w:val="28"/>
          <w:lang w:val="uk-UA"/>
        </w:rPr>
        <w:t>комунальне підприємство «Виробництво, торгівля, надання послуг» - діяльність у сфері ринкової торгівлі в роздріб та оптом.</w:t>
      </w:r>
    </w:p>
    <w:p w:rsidR="00F95A40" w:rsidRDefault="00F95A40" w:rsidP="0045030F">
      <w:pPr>
        <w:rPr>
          <w:rFonts w:ascii="Times New Roman" w:hAnsi="Times New Roman"/>
          <w:sz w:val="28"/>
          <w:szCs w:val="28"/>
          <w:lang w:val="uk-UA"/>
        </w:rPr>
      </w:pPr>
    </w:p>
    <w:p w:rsidR="00F95A40" w:rsidRDefault="00F95A40" w:rsidP="0045030F">
      <w:pPr>
        <w:rPr>
          <w:rFonts w:ascii="Times New Roman" w:hAnsi="Times New Roman"/>
          <w:sz w:val="28"/>
          <w:szCs w:val="28"/>
          <w:lang w:val="uk-UA"/>
        </w:rPr>
      </w:pPr>
    </w:p>
    <w:p w:rsidR="00F95A40" w:rsidRPr="0045030F" w:rsidRDefault="00F95A40" w:rsidP="0045030F">
      <w:pPr>
        <w:rPr>
          <w:rFonts w:ascii="Times New Roman" w:hAnsi="Times New Roman"/>
          <w:sz w:val="28"/>
          <w:szCs w:val="28"/>
          <w:lang w:val="uk-UA"/>
        </w:rPr>
      </w:pPr>
    </w:p>
    <w:p w:rsidR="00F95A40" w:rsidRPr="0045030F" w:rsidRDefault="00F95A40" w:rsidP="0045030F">
      <w:pPr>
        <w:rPr>
          <w:rFonts w:ascii="Times New Roman" w:hAnsi="Times New Roman"/>
          <w:b/>
          <w:sz w:val="28"/>
          <w:szCs w:val="28"/>
          <w:lang w:val="uk-UA"/>
        </w:rPr>
      </w:pPr>
      <w:r>
        <w:rPr>
          <w:rFonts w:ascii="Times New Roman" w:hAnsi="Times New Roman"/>
          <w:b/>
          <w:sz w:val="28"/>
          <w:szCs w:val="28"/>
          <w:lang w:val="uk-UA"/>
        </w:rPr>
        <w:t xml:space="preserve">2.9. </w:t>
      </w:r>
      <w:r w:rsidRPr="0045030F">
        <w:rPr>
          <w:rFonts w:ascii="Times New Roman" w:hAnsi="Times New Roman"/>
          <w:b/>
          <w:sz w:val="28"/>
          <w:szCs w:val="28"/>
          <w:lang w:val="uk-UA"/>
        </w:rPr>
        <w:t>Заклади освіти, медицини, культури, відпочинку і спорту</w:t>
      </w:r>
    </w:p>
    <w:p w:rsidR="00F95A40" w:rsidRPr="0045030F" w:rsidRDefault="00F95A40" w:rsidP="0045030F">
      <w:pPr>
        <w:ind w:firstLine="720"/>
        <w:rPr>
          <w:rFonts w:ascii="Times New Roman" w:hAnsi="Times New Roman"/>
          <w:sz w:val="28"/>
          <w:szCs w:val="28"/>
          <w:u w:val="single"/>
          <w:lang w:val="uk-UA"/>
        </w:rPr>
      </w:pPr>
      <w:r w:rsidRPr="0045030F">
        <w:rPr>
          <w:rFonts w:ascii="Times New Roman" w:hAnsi="Times New Roman"/>
          <w:sz w:val="28"/>
          <w:szCs w:val="28"/>
          <w:u w:val="single"/>
          <w:lang w:val="uk-UA"/>
        </w:rPr>
        <w:t>Заклади освіти:</w:t>
      </w:r>
    </w:p>
    <w:p w:rsidR="00F95A40" w:rsidRPr="0045030F" w:rsidRDefault="00F95A40" w:rsidP="0045030F">
      <w:pPr>
        <w:pStyle w:val="ListParagraph"/>
        <w:numPr>
          <w:ilvl w:val="0"/>
          <w:numId w:val="10"/>
        </w:numPr>
        <w:tabs>
          <w:tab w:val="clear" w:pos="1609"/>
          <w:tab w:val="num" w:pos="-5812"/>
        </w:tabs>
        <w:spacing w:line="240" w:lineRule="auto"/>
        <w:ind w:left="851" w:hanging="425"/>
        <w:jc w:val="left"/>
        <w:rPr>
          <w:rFonts w:ascii="Times New Roman" w:hAnsi="Times New Roman"/>
          <w:sz w:val="28"/>
          <w:szCs w:val="28"/>
          <w:lang w:val="uk-UA"/>
        </w:rPr>
      </w:pPr>
      <w:r w:rsidRPr="0045030F">
        <w:rPr>
          <w:rFonts w:ascii="Times New Roman" w:hAnsi="Times New Roman"/>
          <w:sz w:val="28"/>
          <w:szCs w:val="28"/>
          <w:lang w:val="uk-UA"/>
        </w:rPr>
        <w:t>дошкільний навчальний заклад № 1 «Ялиночка»  на 180 місць;</w:t>
      </w:r>
    </w:p>
    <w:p w:rsidR="00F95A40" w:rsidRPr="0045030F" w:rsidRDefault="00F95A40" w:rsidP="0045030F">
      <w:pPr>
        <w:pStyle w:val="ListParagraph"/>
        <w:numPr>
          <w:ilvl w:val="0"/>
          <w:numId w:val="10"/>
        </w:numPr>
        <w:tabs>
          <w:tab w:val="clear" w:pos="1609"/>
          <w:tab w:val="num" w:pos="-5812"/>
        </w:tabs>
        <w:spacing w:line="240" w:lineRule="auto"/>
        <w:ind w:left="851" w:hanging="425"/>
        <w:jc w:val="left"/>
        <w:rPr>
          <w:rFonts w:ascii="Times New Roman" w:hAnsi="Times New Roman"/>
          <w:sz w:val="28"/>
          <w:szCs w:val="28"/>
          <w:lang w:val="uk-UA"/>
        </w:rPr>
      </w:pPr>
      <w:r w:rsidRPr="0045030F">
        <w:rPr>
          <w:rFonts w:ascii="Times New Roman" w:hAnsi="Times New Roman"/>
          <w:sz w:val="28"/>
          <w:szCs w:val="28"/>
          <w:lang w:val="uk-UA"/>
        </w:rPr>
        <w:t xml:space="preserve">дошкільний навчальний заклад № 4 «Малятко»  на 225 місць; </w:t>
      </w:r>
    </w:p>
    <w:p w:rsidR="00F95A40" w:rsidRPr="0045030F" w:rsidRDefault="00F95A40" w:rsidP="0045030F">
      <w:pPr>
        <w:pStyle w:val="ListParagraph"/>
        <w:numPr>
          <w:ilvl w:val="0"/>
          <w:numId w:val="10"/>
        </w:numPr>
        <w:tabs>
          <w:tab w:val="clear" w:pos="1609"/>
          <w:tab w:val="num" w:pos="-5812"/>
        </w:tabs>
        <w:spacing w:line="240" w:lineRule="auto"/>
        <w:ind w:left="851" w:hanging="425"/>
        <w:jc w:val="left"/>
        <w:rPr>
          <w:rFonts w:ascii="Times New Roman" w:hAnsi="Times New Roman"/>
          <w:sz w:val="28"/>
          <w:szCs w:val="28"/>
          <w:lang w:val="uk-UA"/>
        </w:rPr>
      </w:pPr>
      <w:r w:rsidRPr="0045030F">
        <w:rPr>
          <w:rFonts w:ascii="Times New Roman" w:hAnsi="Times New Roman"/>
          <w:sz w:val="28"/>
          <w:szCs w:val="28"/>
          <w:lang w:val="uk-UA"/>
        </w:rPr>
        <w:t>дошкільний навчальний заклад № 5 «Лісова казка»  на 309 місць;</w:t>
      </w:r>
    </w:p>
    <w:p w:rsidR="00F95A40" w:rsidRPr="0045030F" w:rsidRDefault="00F95A40" w:rsidP="0045030F">
      <w:pPr>
        <w:pStyle w:val="ListParagraph"/>
        <w:numPr>
          <w:ilvl w:val="0"/>
          <w:numId w:val="10"/>
        </w:numPr>
        <w:tabs>
          <w:tab w:val="clear" w:pos="1609"/>
          <w:tab w:val="num" w:pos="-5812"/>
        </w:tabs>
        <w:spacing w:line="240" w:lineRule="auto"/>
        <w:ind w:left="851" w:hanging="425"/>
        <w:jc w:val="left"/>
        <w:rPr>
          <w:rFonts w:ascii="Times New Roman" w:hAnsi="Times New Roman"/>
          <w:sz w:val="28"/>
          <w:szCs w:val="28"/>
          <w:lang w:val="uk-UA"/>
        </w:rPr>
      </w:pPr>
      <w:r w:rsidRPr="0045030F">
        <w:rPr>
          <w:rFonts w:ascii="Times New Roman" w:hAnsi="Times New Roman"/>
          <w:sz w:val="28"/>
          <w:szCs w:val="28"/>
          <w:lang w:val="uk-UA"/>
        </w:rPr>
        <w:t>дошкільний навчальний заклад № 7 «Червона шапочка»  на 280 місць;</w:t>
      </w:r>
    </w:p>
    <w:p w:rsidR="00F95A40" w:rsidRPr="0045030F" w:rsidRDefault="00F95A40" w:rsidP="0045030F">
      <w:pPr>
        <w:pStyle w:val="ListParagraph"/>
        <w:numPr>
          <w:ilvl w:val="0"/>
          <w:numId w:val="10"/>
        </w:numPr>
        <w:tabs>
          <w:tab w:val="clear" w:pos="1609"/>
          <w:tab w:val="num" w:pos="-5812"/>
        </w:tabs>
        <w:spacing w:line="240" w:lineRule="auto"/>
        <w:ind w:left="851" w:hanging="425"/>
        <w:jc w:val="left"/>
        <w:rPr>
          <w:rFonts w:ascii="Times New Roman" w:hAnsi="Times New Roman"/>
          <w:sz w:val="28"/>
          <w:szCs w:val="28"/>
          <w:lang w:val="uk-UA"/>
        </w:rPr>
      </w:pPr>
      <w:r w:rsidRPr="0045030F">
        <w:rPr>
          <w:rFonts w:ascii="Times New Roman" w:hAnsi="Times New Roman"/>
          <w:sz w:val="28"/>
          <w:szCs w:val="28"/>
          <w:lang w:val="uk-UA"/>
        </w:rPr>
        <w:t>дошкільний навчальний заклад № 9 на 360 місць;</w:t>
      </w:r>
    </w:p>
    <w:p w:rsidR="00F95A40" w:rsidRPr="0045030F" w:rsidRDefault="00F95A40" w:rsidP="0045030F">
      <w:pPr>
        <w:pStyle w:val="ListParagraph"/>
        <w:numPr>
          <w:ilvl w:val="0"/>
          <w:numId w:val="10"/>
        </w:numPr>
        <w:tabs>
          <w:tab w:val="clear" w:pos="1609"/>
          <w:tab w:val="num" w:pos="-5812"/>
        </w:tabs>
        <w:spacing w:line="240" w:lineRule="auto"/>
        <w:ind w:left="851" w:hanging="425"/>
        <w:jc w:val="left"/>
        <w:rPr>
          <w:rFonts w:ascii="Times New Roman" w:hAnsi="Times New Roman"/>
          <w:sz w:val="28"/>
          <w:szCs w:val="28"/>
          <w:lang w:val="uk-UA"/>
        </w:rPr>
      </w:pPr>
      <w:r w:rsidRPr="0045030F">
        <w:rPr>
          <w:rFonts w:ascii="Times New Roman" w:hAnsi="Times New Roman"/>
          <w:sz w:val="28"/>
          <w:szCs w:val="28"/>
          <w:lang w:val="uk-UA"/>
        </w:rPr>
        <w:t>загальноосвітня школа І-ІІІ ступенів № 1;</w:t>
      </w:r>
    </w:p>
    <w:p w:rsidR="00F95A40" w:rsidRPr="0045030F" w:rsidRDefault="00F95A40" w:rsidP="0045030F">
      <w:pPr>
        <w:pStyle w:val="ListParagraph"/>
        <w:numPr>
          <w:ilvl w:val="0"/>
          <w:numId w:val="10"/>
        </w:numPr>
        <w:tabs>
          <w:tab w:val="clear" w:pos="1609"/>
          <w:tab w:val="num" w:pos="-5812"/>
        </w:tabs>
        <w:spacing w:line="240" w:lineRule="auto"/>
        <w:ind w:left="851" w:hanging="425"/>
        <w:jc w:val="left"/>
        <w:rPr>
          <w:rFonts w:ascii="Times New Roman" w:hAnsi="Times New Roman"/>
          <w:sz w:val="28"/>
          <w:szCs w:val="28"/>
          <w:lang w:val="uk-UA"/>
        </w:rPr>
      </w:pPr>
      <w:r w:rsidRPr="0045030F">
        <w:rPr>
          <w:rFonts w:ascii="Times New Roman" w:hAnsi="Times New Roman"/>
          <w:sz w:val="28"/>
          <w:szCs w:val="28"/>
          <w:lang w:val="uk-UA"/>
        </w:rPr>
        <w:t>загальноосвітня школа І-ІІІ ступенів № 2;</w:t>
      </w:r>
    </w:p>
    <w:p w:rsidR="00F95A40" w:rsidRPr="0045030F" w:rsidRDefault="00F95A40" w:rsidP="0045030F">
      <w:pPr>
        <w:pStyle w:val="ListParagraph"/>
        <w:numPr>
          <w:ilvl w:val="0"/>
          <w:numId w:val="10"/>
        </w:numPr>
        <w:tabs>
          <w:tab w:val="clear" w:pos="1609"/>
          <w:tab w:val="num" w:pos="-5812"/>
        </w:tabs>
        <w:spacing w:line="240" w:lineRule="auto"/>
        <w:ind w:left="851" w:hanging="425"/>
        <w:jc w:val="left"/>
        <w:rPr>
          <w:rFonts w:ascii="Times New Roman" w:hAnsi="Times New Roman"/>
          <w:sz w:val="28"/>
          <w:szCs w:val="28"/>
          <w:lang w:val="uk-UA"/>
        </w:rPr>
      </w:pPr>
      <w:r w:rsidRPr="0045030F">
        <w:rPr>
          <w:rFonts w:ascii="Times New Roman" w:hAnsi="Times New Roman"/>
          <w:sz w:val="28"/>
          <w:szCs w:val="28"/>
          <w:lang w:val="uk-UA"/>
        </w:rPr>
        <w:t>загальноосвітня школа І-ІІІ ступенів № 3;</w:t>
      </w:r>
    </w:p>
    <w:p w:rsidR="00F95A40" w:rsidRPr="0045030F" w:rsidRDefault="00F95A40" w:rsidP="0045030F">
      <w:pPr>
        <w:pStyle w:val="ListParagraph"/>
        <w:numPr>
          <w:ilvl w:val="0"/>
          <w:numId w:val="10"/>
        </w:numPr>
        <w:tabs>
          <w:tab w:val="clear" w:pos="1609"/>
          <w:tab w:val="num" w:pos="-5812"/>
        </w:tabs>
        <w:spacing w:line="240" w:lineRule="auto"/>
        <w:ind w:left="851" w:hanging="425"/>
        <w:jc w:val="left"/>
        <w:rPr>
          <w:rFonts w:ascii="Times New Roman" w:hAnsi="Times New Roman"/>
          <w:sz w:val="28"/>
          <w:szCs w:val="28"/>
          <w:lang w:val="uk-UA"/>
        </w:rPr>
      </w:pPr>
      <w:r w:rsidRPr="0045030F">
        <w:rPr>
          <w:rFonts w:ascii="Times New Roman" w:hAnsi="Times New Roman"/>
          <w:sz w:val="28"/>
          <w:szCs w:val="28"/>
          <w:lang w:val="uk-UA"/>
        </w:rPr>
        <w:t>загальноосвітня школа ІІ ступеня № 1 (школа молодших класів);</w:t>
      </w:r>
    </w:p>
    <w:p w:rsidR="00F95A40" w:rsidRPr="0045030F" w:rsidRDefault="00F95A40" w:rsidP="0045030F">
      <w:pPr>
        <w:pStyle w:val="ListParagraph"/>
        <w:numPr>
          <w:ilvl w:val="0"/>
          <w:numId w:val="10"/>
        </w:numPr>
        <w:tabs>
          <w:tab w:val="clear" w:pos="1609"/>
          <w:tab w:val="num" w:pos="-5812"/>
        </w:tabs>
        <w:spacing w:line="240" w:lineRule="auto"/>
        <w:ind w:left="851" w:hanging="425"/>
        <w:jc w:val="left"/>
        <w:rPr>
          <w:rFonts w:ascii="Times New Roman" w:hAnsi="Times New Roman"/>
          <w:sz w:val="28"/>
          <w:szCs w:val="28"/>
          <w:lang w:val="uk-UA"/>
        </w:rPr>
      </w:pPr>
      <w:r w:rsidRPr="0045030F">
        <w:rPr>
          <w:rFonts w:ascii="Times New Roman" w:hAnsi="Times New Roman"/>
          <w:sz w:val="28"/>
          <w:szCs w:val="28"/>
          <w:lang w:val="uk-UA"/>
        </w:rPr>
        <w:t>навчально виховний комплекс «Середня загальноосвітня школа ІІ ступеня – ліцей»;</w:t>
      </w:r>
    </w:p>
    <w:p w:rsidR="00F95A40" w:rsidRPr="0045030F" w:rsidRDefault="00F95A40" w:rsidP="0045030F">
      <w:pPr>
        <w:pStyle w:val="ListParagraph"/>
        <w:numPr>
          <w:ilvl w:val="0"/>
          <w:numId w:val="10"/>
        </w:numPr>
        <w:tabs>
          <w:tab w:val="clear" w:pos="1609"/>
          <w:tab w:val="num" w:pos="-5812"/>
        </w:tabs>
        <w:spacing w:line="240" w:lineRule="auto"/>
        <w:ind w:left="851" w:hanging="425"/>
        <w:jc w:val="left"/>
        <w:rPr>
          <w:rFonts w:ascii="Times New Roman" w:hAnsi="Times New Roman"/>
          <w:sz w:val="28"/>
          <w:szCs w:val="28"/>
          <w:lang w:val="uk-UA"/>
        </w:rPr>
      </w:pPr>
      <w:r w:rsidRPr="0045030F">
        <w:rPr>
          <w:rFonts w:ascii="Times New Roman" w:hAnsi="Times New Roman"/>
          <w:sz w:val="28"/>
          <w:szCs w:val="28"/>
          <w:lang w:val="uk-UA"/>
        </w:rPr>
        <w:t>Новояворівський міжшкільний навчально – виробничий комбінат на 960 учнів;</w:t>
      </w:r>
    </w:p>
    <w:p w:rsidR="00F95A40" w:rsidRPr="0045030F" w:rsidRDefault="00F95A40" w:rsidP="0045030F">
      <w:pPr>
        <w:pStyle w:val="ListParagraph"/>
        <w:numPr>
          <w:ilvl w:val="0"/>
          <w:numId w:val="10"/>
        </w:numPr>
        <w:tabs>
          <w:tab w:val="clear" w:pos="1609"/>
          <w:tab w:val="num" w:pos="-5812"/>
        </w:tabs>
        <w:spacing w:line="240" w:lineRule="auto"/>
        <w:ind w:left="851" w:hanging="425"/>
        <w:jc w:val="left"/>
        <w:rPr>
          <w:rFonts w:ascii="Times New Roman" w:hAnsi="Times New Roman"/>
          <w:sz w:val="28"/>
          <w:szCs w:val="28"/>
          <w:lang w:val="uk-UA"/>
        </w:rPr>
      </w:pPr>
      <w:r w:rsidRPr="0045030F">
        <w:rPr>
          <w:rFonts w:ascii="Times New Roman" w:hAnsi="Times New Roman"/>
          <w:sz w:val="28"/>
          <w:szCs w:val="28"/>
          <w:lang w:val="uk-UA"/>
        </w:rPr>
        <w:t>Державний навчальний заклад «Новояворівське вище професійне училище» на 860 учнів.</w:t>
      </w:r>
    </w:p>
    <w:p w:rsidR="00F95A40" w:rsidRPr="0045030F" w:rsidRDefault="00F95A40" w:rsidP="0045030F">
      <w:pPr>
        <w:ind w:firstLine="426"/>
        <w:rPr>
          <w:rFonts w:ascii="Times New Roman" w:hAnsi="Times New Roman"/>
          <w:sz w:val="28"/>
          <w:szCs w:val="28"/>
          <w:u w:val="single"/>
          <w:lang w:val="uk-UA"/>
        </w:rPr>
      </w:pPr>
      <w:r w:rsidRPr="0045030F">
        <w:rPr>
          <w:rFonts w:ascii="Times New Roman" w:hAnsi="Times New Roman"/>
          <w:sz w:val="28"/>
          <w:szCs w:val="28"/>
          <w:u w:val="single"/>
          <w:lang w:val="uk-UA"/>
        </w:rPr>
        <w:t>Лікувальні установи:</w:t>
      </w:r>
    </w:p>
    <w:p w:rsidR="00F95A40" w:rsidRPr="0045030F" w:rsidRDefault="00F95A40" w:rsidP="0045030F">
      <w:pPr>
        <w:pStyle w:val="ListParagraph"/>
        <w:numPr>
          <w:ilvl w:val="0"/>
          <w:numId w:val="10"/>
        </w:numPr>
        <w:tabs>
          <w:tab w:val="clear" w:pos="1609"/>
          <w:tab w:val="num" w:pos="-5387"/>
        </w:tabs>
        <w:spacing w:line="240" w:lineRule="auto"/>
        <w:ind w:left="851" w:hanging="425"/>
        <w:jc w:val="left"/>
        <w:rPr>
          <w:rFonts w:ascii="Times New Roman" w:hAnsi="Times New Roman"/>
          <w:sz w:val="28"/>
          <w:szCs w:val="28"/>
          <w:lang w:val="uk-UA"/>
        </w:rPr>
      </w:pPr>
      <w:r w:rsidRPr="0045030F">
        <w:rPr>
          <w:rFonts w:ascii="Times New Roman" w:hAnsi="Times New Roman"/>
          <w:sz w:val="28"/>
          <w:szCs w:val="28"/>
          <w:lang w:val="uk-UA"/>
        </w:rPr>
        <w:t>Новояворівська районна лікарня № 1 на 300 місць;</w:t>
      </w:r>
    </w:p>
    <w:p w:rsidR="00F95A40" w:rsidRPr="0045030F" w:rsidRDefault="00F95A40" w:rsidP="0045030F">
      <w:pPr>
        <w:pStyle w:val="ListParagraph"/>
        <w:numPr>
          <w:ilvl w:val="0"/>
          <w:numId w:val="10"/>
        </w:numPr>
        <w:tabs>
          <w:tab w:val="clear" w:pos="1609"/>
          <w:tab w:val="num" w:pos="-5387"/>
        </w:tabs>
        <w:spacing w:line="240" w:lineRule="auto"/>
        <w:ind w:left="851" w:hanging="425"/>
        <w:jc w:val="left"/>
        <w:rPr>
          <w:rFonts w:ascii="Times New Roman" w:hAnsi="Times New Roman"/>
          <w:sz w:val="28"/>
          <w:szCs w:val="28"/>
          <w:lang w:val="uk-UA"/>
        </w:rPr>
      </w:pPr>
      <w:r w:rsidRPr="0045030F">
        <w:rPr>
          <w:rFonts w:ascii="Times New Roman" w:hAnsi="Times New Roman"/>
          <w:sz w:val="28"/>
          <w:szCs w:val="28"/>
          <w:lang w:val="uk-UA"/>
        </w:rPr>
        <w:t>поліклініка на 500 відвідувачів в зміну;</w:t>
      </w:r>
    </w:p>
    <w:p w:rsidR="00F95A40" w:rsidRPr="0045030F" w:rsidRDefault="00F95A40" w:rsidP="0045030F">
      <w:pPr>
        <w:pStyle w:val="ListParagraph"/>
        <w:numPr>
          <w:ilvl w:val="0"/>
          <w:numId w:val="10"/>
        </w:numPr>
        <w:tabs>
          <w:tab w:val="clear" w:pos="1609"/>
          <w:tab w:val="num" w:pos="-5387"/>
        </w:tabs>
        <w:spacing w:line="240" w:lineRule="auto"/>
        <w:ind w:left="851" w:hanging="425"/>
        <w:jc w:val="left"/>
        <w:rPr>
          <w:rFonts w:ascii="Times New Roman" w:hAnsi="Times New Roman"/>
          <w:sz w:val="28"/>
          <w:szCs w:val="28"/>
          <w:lang w:val="uk-UA"/>
        </w:rPr>
      </w:pPr>
      <w:r w:rsidRPr="0045030F">
        <w:rPr>
          <w:rFonts w:ascii="Times New Roman" w:hAnsi="Times New Roman"/>
          <w:sz w:val="28"/>
          <w:szCs w:val="28"/>
          <w:lang w:val="uk-UA"/>
        </w:rPr>
        <w:t>1</w:t>
      </w:r>
      <w:r w:rsidRPr="0045030F">
        <w:rPr>
          <w:rFonts w:ascii="Times New Roman" w:hAnsi="Times New Roman"/>
          <w:sz w:val="28"/>
          <w:szCs w:val="28"/>
        </w:rPr>
        <w:t>5</w:t>
      </w:r>
      <w:r w:rsidRPr="0045030F">
        <w:rPr>
          <w:rFonts w:ascii="Times New Roman" w:hAnsi="Times New Roman"/>
          <w:sz w:val="28"/>
          <w:szCs w:val="28"/>
          <w:lang w:val="uk-UA"/>
        </w:rPr>
        <w:t xml:space="preserve"> аптечних установ.</w:t>
      </w:r>
    </w:p>
    <w:p w:rsidR="00F95A40" w:rsidRPr="0045030F" w:rsidRDefault="00F95A40" w:rsidP="0045030F">
      <w:pPr>
        <w:ind w:firstLine="426"/>
        <w:jc w:val="both"/>
        <w:rPr>
          <w:rFonts w:ascii="Times New Roman" w:hAnsi="Times New Roman"/>
          <w:sz w:val="28"/>
          <w:szCs w:val="28"/>
          <w:u w:val="single"/>
          <w:lang w:val="uk-UA"/>
        </w:rPr>
      </w:pPr>
      <w:r w:rsidRPr="0045030F">
        <w:rPr>
          <w:rFonts w:ascii="Times New Roman" w:hAnsi="Times New Roman"/>
          <w:sz w:val="28"/>
          <w:szCs w:val="28"/>
          <w:u w:val="single"/>
          <w:lang w:val="uk-UA"/>
        </w:rPr>
        <w:t>Установи культури:</w:t>
      </w:r>
    </w:p>
    <w:p w:rsidR="00F95A40" w:rsidRPr="0045030F" w:rsidRDefault="00F95A40" w:rsidP="0045030F">
      <w:pPr>
        <w:pStyle w:val="ListParagraph"/>
        <w:numPr>
          <w:ilvl w:val="0"/>
          <w:numId w:val="10"/>
        </w:numPr>
        <w:tabs>
          <w:tab w:val="clear" w:pos="1609"/>
        </w:tabs>
        <w:spacing w:line="240" w:lineRule="auto"/>
        <w:ind w:left="851" w:hanging="425"/>
        <w:jc w:val="both"/>
        <w:rPr>
          <w:rFonts w:ascii="Times New Roman" w:hAnsi="Times New Roman"/>
          <w:sz w:val="28"/>
          <w:szCs w:val="28"/>
          <w:lang w:val="uk-UA"/>
        </w:rPr>
      </w:pPr>
      <w:r w:rsidRPr="0045030F">
        <w:rPr>
          <w:rFonts w:ascii="Times New Roman" w:hAnsi="Times New Roman"/>
          <w:sz w:val="28"/>
          <w:szCs w:val="28"/>
          <w:lang w:val="uk-UA"/>
        </w:rPr>
        <w:t>Палац культури «Кристал» із великою залою на 720 місць і актовою залою на 250 місць, танцювальною залою, буфетом-кафе, виставковою залою, бібліотекою, хореографічним класом;</w:t>
      </w:r>
    </w:p>
    <w:p w:rsidR="00F95A40" w:rsidRPr="0045030F" w:rsidRDefault="00F95A40" w:rsidP="0045030F">
      <w:pPr>
        <w:pStyle w:val="ListParagraph"/>
        <w:numPr>
          <w:ilvl w:val="0"/>
          <w:numId w:val="10"/>
        </w:numPr>
        <w:tabs>
          <w:tab w:val="clear" w:pos="1609"/>
        </w:tabs>
        <w:spacing w:line="240" w:lineRule="auto"/>
        <w:ind w:left="851" w:hanging="425"/>
        <w:jc w:val="both"/>
        <w:rPr>
          <w:rFonts w:ascii="Times New Roman" w:hAnsi="Times New Roman"/>
          <w:sz w:val="28"/>
          <w:szCs w:val="28"/>
          <w:lang w:val="uk-UA"/>
        </w:rPr>
      </w:pPr>
      <w:r w:rsidRPr="0045030F">
        <w:rPr>
          <w:rFonts w:ascii="Times New Roman" w:hAnsi="Times New Roman"/>
          <w:sz w:val="28"/>
          <w:szCs w:val="28"/>
          <w:lang w:val="uk-UA"/>
        </w:rPr>
        <w:t>літня сцена біля ПК «Кристал», де щороку з 7 по 12 липня проходить міжнародний фестиваль молодих виконавців сучасної української пісні «Молода Галичина»;</w:t>
      </w:r>
    </w:p>
    <w:p w:rsidR="00F95A40" w:rsidRPr="0045030F" w:rsidRDefault="00F95A40" w:rsidP="0045030F">
      <w:pPr>
        <w:pStyle w:val="ListParagraph"/>
        <w:numPr>
          <w:ilvl w:val="0"/>
          <w:numId w:val="10"/>
        </w:numPr>
        <w:tabs>
          <w:tab w:val="clear" w:pos="1609"/>
        </w:tabs>
        <w:spacing w:line="240" w:lineRule="auto"/>
        <w:ind w:left="851" w:hanging="425"/>
        <w:jc w:val="both"/>
        <w:rPr>
          <w:rFonts w:ascii="Times New Roman" w:hAnsi="Times New Roman"/>
          <w:sz w:val="28"/>
          <w:szCs w:val="28"/>
          <w:lang w:val="uk-UA"/>
        </w:rPr>
      </w:pPr>
      <w:r w:rsidRPr="0045030F">
        <w:rPr>
          <w:rFonts w:ascii="Times New Roman" w:hAnsi="Times New Roman"/>
          <w:sz w:val="28"/>
          <w:szCs w:val="28"/>
          <w:lang w:val="uk-UA"/>
        </w:rPr>
        <w:t>Школа мистецтв на 460 учнів.</w:t>
      </w:r>
    </w:p>
    <w:p w:rsidR="00F95A40" w:rsidRPr="0045030F" w:rsidRDefault="00F95A40" w:rsidP="0045030F">
      <w:pPr>
        <w:ind w:firstLine="426"/>
        <w:jc w:val="both"/>
        <w:rPr>
          <w:rFonts w:ascii="Times New Roman" w:hAnsi="Times New Roman"/>
          <w:sz w:val="28"/>
          <w:szCs w:val="28"/>
          <w:u w:val="single"/>
          <w:lang w:val="uk-UA"/>
        </w:rPr>
      </w:pPr>
      <w:r w:rsidRPr="0045030F">
        <w:rPr>
          <w:rFonts w:ascii="Times New Roman" w:hAnsi="Times New Roman"/>
          <w:sz w:val="28"/>
          <w:szCs w:val="28"/>
          <w:u w:val="single"/>
          <w:lang w:val="uk-UA"/>
        </w:rPr>
        <w:t>Спортивні заклади:</w:t>
      </w:r>
    </w:p>
    <w:p w:rsidR="00F95A40" w:rsidRPr="0045030F" w:rsidRDefault="00F95A40" w:rsidP="0045030F">
      <w:pPr>
        <w:pStyle w:val="ListParagraph"/>
        <w:numPr>
          <w:ilvl w:val="0"/>
          <w:numId w:val="10"/>
        </w:numPr>
        <w:tabs>
          <w:tab w:val="clear" w:pos="1609"/>
        </w:tabs>
        <w:spacing w:line="240" w:lineRule="auto"/>
        <w:ind w:left="851" w:hanging="425"/>
        <w:jc w:val="both"/>
        <w:rPr>
          <w:rFonts w:ascii="Times New Roman" w:hAnsi="Times New Roman"/>
          <w:sz w:val="28"/>
          <w:szCs w:val="28"/>
          <w:lang w:val="uk-UA"/>
        </w:rPr>
      </w:pPr>
      <w:r w:rsidRPr="0045030F">
        <w:rPr>
          <w:rFonts w:ascii="Times New Roman" w:hAnsi="Times New Roman"/>
          <w:sz w:val="28"/>
          <w:szCs w:val="28"/>
          <w:lang w:val="uk-UA"/>
        </w:rPr>
        <w:t xml:space="preserve">дитячо - юнацька спортивна школа «Янтар» з </w:t>
      </w:r>
      <w:r w:rsidRPr="0045030F">
        <w:rPr>
          <w:rFonts w:ascii="Times New Roman" w:hAnsi="Times New Roman"/>
          <w:sz w:val="28"/>
          <w:szCs w:val="28"/>
          <w:shd w:val="clear" w:color="auto" w:fill="FFFFFF"/>
          <w:lang w:val="uk-UA"/>
        </w:rPr>
        <w:t>підготовки висококваліфікованих біатлоністів, велосипедистів та інших спортсменів</w:t>
      </w:r>
      <w:r w:rsidRPr="0045030F">
        <w:rPr>
          <w:rFonts w:ascii="Times New Roman" w:hAnsi="Times New Roman"/>
          <w:sz w:val="28"/>
          <w:szCs w:val="28"/>
          <w:lang w:val="uk-UA"/>
        </w:rPr>
        <w:t>;</w:t>
      </w:r>
    </w:p>
    <w:p w:rsidR="00F95A40" w:rsidRPr="0045030F" w:rsidRDefault="00F95A40" w:rsidP="0045030F">
      <w:pPr>
        <w:pStyle w:val="ListParagraph"/>
        <w:numPr>
          <w:ilvl w:val="0"/>
          <w:numId w:val="10"/>
        </w:numPr>
        <w:tabs>
          <w:tab w:val="clear" w:pos="1609"/>
        </w:tabs>
        <w:spacing w:line="240" w:lineRule="auto"/>
        <w:ind w:left="851" w:hanging="425"/>
        <w:jc w:val="both"/>
        <w:rPr>
          <w:rFonts w:ascii="Times New Roman" w:hAnsi="Times New Roman"/>
          <w:sz w:val="28"/>
          <w:szCs w:val="28"/>
          <w:shd w:val="clear" w:color="auto" w:fill="FFFFFF"/>
          <w:lang w:val="uk-UA"/>
        </w:rPr>
      </w:pPr>
      <w:r w:rsidRPr="0045030F">
        <w:rPr>
          <w:rFonts w:ascii="Times New Roman" w:hAnsi="Times New Roman"/>
          <w:sz w:val="28"/>
          <w:szCs w:val="28"/>
          <w:shd w:val="clear" w:color="auto" w:fill="FFFFFF"/>
          <w:lang w:val="uk-UA"/>
        </w:rPr>
        <w:t>фізкультурно – оздоровчий комплекс «Старт» (25 метровий басейн, міський стадіон);</w:t>
      </w:r>
    </w:p>
    <w:p w:rsidR="00F95A40" w:rsidRPr="0045030F" w:rsidRDefault="00F95A40" w:rsidP="0045030F">
      <w:pPr>
        <w:pStyle w:val="ListParagraph"/>
        <w:numPr>
          <w:ilvl w:val="0"/>
          <w:numId w:val="10"/>
        </w:numPr>
        <w:tabs>
          <w:tab w:val="clear" w:pos="1609"/>
        </w:tabs>
        <w:spacing w:line="240" w:lineRule="auto"/>
        <w:ind w:left="851" w:hanging="425"/>
        <w:jc w:val="both"/>
        <w:rPr>
          <w:rFonts w:ascii="Times New Roman" w:hAnsi="Times New Roman"/>
          <w:sz w:val="28"/>
          <w:szCs w:val="28"/>
          <w:shd w:val="clear" w:color="auto" w:fill="FFFFFF"/>
          <w:lang w:val="uk-UA"/>
        </w:rPr>
      </w:pPr>
      <w:r w:rsidRPr="0045030F">
        <w:rPr>
          <w:rFonts w:ascii="Times New Roman" w:hAnsi="Times New Roman"/>
          <w:sz w:val="28"/>
          <w:szCs w:val="28"/>
          <w:shd w:val="clear" w:color="auto" w:fill="FFFFFF"/>
          <w:lang w:val="uk-UA"/>
        </w:rPr>
        <w:t>Льодова арена - найсучасніший льодовий майданчик Львівщини;</w:t>
      </w:r>
    </w:p>
    <w:p w:rsidR="00F95A40" w:rsidRPr="0045030F" w:rsidRDefault="00F95A40" w:rsidP="0045030F">
      <w:pPr>
        <w:pStyle w:val="ListParagraph"/>
        <w:numPr>
          <w:ilvl w:val="0"/>
          <w:numId w:val="10"/>
        </w:numPr>
        <w:tabs>
          <w:tab w:val="clear" w:pos="1609"/>
        </w:tabs>
        <w:spacing w:line="240" w:lineRule="auto"/>
        <w:ind w:left="851" w:hanging="425"/>
        <w:jc w:val="both"/>
        <w:rPr>
          <w:rFonts w:ascii="Times New Roman" w:hAnsi="Times New Roman"/>
          <w:sz w:val="28"/>
          <w:szCs w:val="28"/>
          <w:lang w:val="uk-UA"/>
        </w:rPr>
      </w:pPr>
      <w:r w:rsidRPr="0045030F">
        <w:rPr>
          <w:rFonts w:ascii="Times New Roman" w:hAnsi="Times New Roman"/>
          <w:sz w:val="28"/>
          <w:szCs w:val="28"/>
          <w:lang w:val="uk-UA"/>
        </w:rPr>
        <w:t>два сучасних спортивних майданчика із вуличними тренажерами.</w:t>
      </w:r>
    </w:p>
    <w:p w:rsidR="00F95A40" w:rsidRPr="0045030F" w:rsidRDefault="00F95A40" w:rsidP="0045030F">
      <w:pPr>
        <w:jc w:val="both"/>
        <w:rPr>
          <w:rFonts w:ascii="Times New Roman" w:hAnsi="Times New Roman"/>
          <w:sz w:val="28"/>
          <w:szCs w:val="28"/>
          <w:lang w:val="uk-UA"/>
        </w:rPr>
      </w:pPr>
      <w:r w:rsidRPr="0045030F">
        <w:rPr>
          <w:rFonts w:ascii="Times New Roman" w:hAnsi="Times New Roman"/>
          <w:sz w:val="28"/>
          <w:szCs w:val="28"/>
          <w:lang w:val="uk-UA"/>
        </w:rPr>
        <w:tab/>
        <w:t>В місті працюють такі секції,  відділення,  та федерації:</w:t>
      </w:r>
    </w:p>
    <w:p w:rsidR="00F95A40" w:rsidRPr="0045030F" w:rsidRDefault="00F95A40" w:rsidP="0045030F">
      <w:pPr>
        <w:pStyle w:val="ListParagraph"/>
        <w:numPr>
          <w:ilvl w:val="0"/>
          <w:numId w:val="15"/>
        </w:numPr>
        <w:spacing w:line="240" w:lineRule="auto"/>
        <w:ind w:hanging="191"/>
        <w:jc w:val="both"/>
        <w:rPr>
          <w:rFonts w:ascii="Times New Roman" w:hAnsi="Times New Roman"/>
          <w:sz w:val="28"/>
          <w:szCs w:val="28"/>
          <w:lang w:val="uk-UA"/>
        </w:rPr>
      </w:pPr>
      <w:r w:rsidRPr="0045030F">
        <w:rPr>
          <w:rFonts w:ascii="Times New Roman" w:hAnsi="Times New Roman"/>
          <w:sz w:val="28"/>
          <w:szCs w:val="28"/>
          <w:lang w:val="uk-UA"/>
        </w:rPr>
        <w:t>Новояворівський шаховий клуб;</w:t>
      </w:r>
    </w:p>
    <w:p w:rsidR="00F95A40" w:rsidRPr="0045030F" w:rsidRDefault="00F95A40" w:rsidP="0045030F">
      <w:pPr>
        <w:pStyle w:val="ListParagraph"/>
        <w:numPr>
          <w:ilvl w:val="0"/>
          <w:numId w:val="15"/>
        </w:numPr>
        <w:spacing w:line="240" w:lineRule="auto"/>
        <w:ind w:hanging="191"/>
        <w:jc w:val="both"/>
        <w:rPr>
          <w:rFonts w:ascii="Times New Roman" w:hAnsi="Times New Roman"/>
          <w:sz w:val="28"/>
          <w:szCs w:val="28"/>
          <w:lang w:val="uk-UA"/>
        </w:rPr>
      </w:pPr>
      <w:r w:rsidRPr="0045030F">
        <w:rPr>
          <w:rFonts w:ascii="Times New Roman" w:hAnsi="Times New Roman"/>
          <w:sz w:val="28"/>
          <w:szCs w:val="28"/>
          <w:lang w:val="uk-UA"/>
        </w:rPr>
        <w:t>спортивний клуб «Січовик» (бокс);</w:t>
      </w:r>
    </w:p>
    <w:p w:rsidR="00F95A40" w:rsidRPr="0045030F" w:rsidRDefault="00F95A40" w:rsidP="0045030F">
      <w:pPr>
        <w:pStyle w:val="ListParagraph"/>
        <w:numPr>
          <w:ilvl w:val="0"/>
          <w:numId w:val="15"/>
        </w:numPr>
        <w:spacing w:line="240" w:lineRule="auto"/>
        <w:ind w:hanging="191"/>
        <w:jc w:val="both"/>
        <w:rPr>
          <w:rFonts w:ascii="Times New Roman" w:hAnsi="Times New Roman"/>
          <w:sz w:val="28"/>
          <w:szCs w:val="28"/>
          <w:lang w:val="uk-UA"/>
        </w:rPr>
      </w:pPr>
      <w:r w:rsidRPr="0045030F">
        <w:rPr>
          <w:rFonts w:ascii="Times New Roman" w:hAnsi="Times New Roman"/>
          <w:sz w:val="28"/>
          <w:szCs w:val="28"/>
          <w:lang w:val="uk-UA"/>
        </w:rPr>
        <w:t>секція боксу у ФОК «Старт»</w:t>
      </w:r>
    </w:p>
    <w:p w:rsidR="00F95A40" w:rsidRPr="0045030F" w:rsidRDefault="00F95A40" w:rsidP="0045030F">
      <w:pPr>
        <w:pStyle w:val="ListParagraph"/>
        <w:numPr>
          <w:ilvl w:val="0"/>
          <w:numId w:val="15"/>
        </w:numPr>
        <w:spacing w:line="240" w:lineRule="auto"/>
        <w:ind w:hanging="191"/>
        <w:jc w:val="both"/>
        <w:rPr>
          <w:rFonts w:ascii="Times New Roman" w:hAnsi="Times New Roman"/>
          <w:sz w:val="28"/>
          <w:szCs w:val="28"/>
          <w:lang w:val="uk-UA"/>
        </w:rPr>
      </w:pPr>
      <w:r w:rsidRPr="0045030F">
        <w:rPr>
          <w:rFonts w:ascii="Times New Roman" w:hAnsi="Times New Roman"/>
          <w:sz w:val="28"/>
          <w:szCs w:val="28"/>
          <w:lang w:val="uk-UA"/>
        </w:rPr>
        <w:t>секція Айкідо;</w:t>
      </w:r>
    </w:p>
    <w:p w:rsidR="00F95A40" w:rsidRPr="0045030F" w:rsidRDefault="00F95A40" w:rsidP="0045030F">
      <w:pPr>
        <w:pStyle w:val="ListParagraph"/>
        <w:numPr>
          <w:ilvl w:val="0"/>
          <w:numId w:val="15"/>
        </w:numPr>
        <w:spacing w:line="240" w:lineRule="auto"/>
        <w:ind w:hanging="191"/>
        <w:jc w:val="both"/>
        <w:rPr>
          <w:rFonts w:ascii="Times New Roman" w:hAnsi="Times New Roman"/>
          <w:sz w:val="28"/>
          <w:szCs w:val="28"/>
          <w:lang w:val="uk-UA"/>
        </w:rPr>
      </w:pPr>
      <w:r w:rsidRPr="0045030F">
        <w:rPr>
          <w:rFonts w:ascii="Times New Roman" w:hAnsi="Times New Roman"/>
          <w:sz w:val="28"/>
          <w:szCs w:val="28"/>
          <w:lang w:val="uk-UA"/>
        </w:rPr>
        <w:t>секція Дзюдо;</w:t>
      </w:r>
    </w:p>
    <w:p w:rsidR="00F95A40" w:rsidRPr="0045030F" w:rsidRDefault="00F95A40" w:rsidP="0045030F">
      <w:pPr>
        <w:pStyle w:val="ListParagraph"/>
        <w:numPr>
          <w:ilvl w:val="0"/>
          <w:numId w:val="15"/>
        </w:numPr>
        <w:spacing w:line="240" w:lineRule="auto"/>
        <w:ind w:hanging="191"/>
        <w:jc w:val="both"/>
        <w:rPr>
          <w:rFonts w:ascii="Times New Roman" w:hAnsi="Times New Roman"/>
          <w:sz w:val="28"/>
          <w:szCs w:val="28"/>
          <w:lang w:val="uk-UA"/>
        </w:rPr>
      </w:pPr>
      <w:r w:rsidRPr="0045030F">
        <w:rPr>
          <w:rFonts w:ascii="Times New Roman" w:hAnsi="Times New Roman"/>
          <w:sz w:val="28"/>
          <w:szCs w:val="28"/>
          <w:lang w:val="uk-UA"/>
        </w:rPr>
        <w:t>секція із плавання;</w:t>
      </w:r>
    </w:p>
    <w:p w:rsidR="00F95A40" w:rsidRPr="0045030F" w:rsidRDefault="00F95A40" w:rsidP="0045030F">
      <w:pPr>
        <w:pStyle w:val="ListParagraph"/>
        <w:numPr>
          <w:ilvl w:val="0"/>
          <w:numId w:val="15"/>
        </w:numPr>
        <w:spacing w:line="240" w:lineRule="auto"/>
        <w:ind w:hanging="191"/>
        <w:jc w:val="both"/>
        <w:rPr>
          <w:rFonts w:ascii="Times New Roman" w:hAnsi="Times New Roman"/>
          <w:sz w:val="28"/>
          <w:szCs w:val="28"/>
          <w:lang w:val="uk-UA"/>
        </w:rPr>
      </w:pPr>
      <w:r w:rsidRPr="0045030F">
        <w:rPr>
          <w:rFonts w:ascii="Times New Roman" w:hAnsi="Times New Roman"/>
          <w:sz w:val="28"/>
          <w:szCs w:val="28"/>
          <w:lang w:val="uk-UA"/>
        </w:rPr>
        <w:t>секція із пауерліфтінгу;</w:t>
      </w:r>
    </w:p>
    <w:p w:rsidR="00F95A40" w:rsidRPr="0045030F" w:rsidRDefault="00F95A40" w:rsidP="0045030F">
      <w:pPr>
        <w:pStyle w:val="ListParagraph"/>
        <w:numPr>
          <w:ilvl w:val="0"/>
          <w:numId w:val="15"/>
        </w:numPr>
        <w:spacing w:line="240" w:lineRule="auto"/>
        <w:ind w:hanging="191"/>
        <w:jc w:val="both"/>
        <w:rPr>
          <w:rFonts w:ascii="Times New Roman" w:hAnsi="Times New Roman"/>
          <w:sz w:val="28"/>
          <w:szCs w:val="28"/>
          <w:lang w:val="uk-UA"/>
        </w:rPr>
      </w:pPr>
      <w:r w:rsidRPr="0045030F">
        <w:rPr>
          <w:rFonts w:ascii="Times New Roman" w:hAnsi="Times New Roman"/>
          <w:sz w:val="28"/>
          <w:szCs w:val="28"/>
          <w:lang w:val="uk-UA"/>
        </w:rPr>
        <w:t>федерація легкої атлетики Яворівського району;</w:t>
      </w:r>
    </w:p>
    <w:p w:rsidR="00F95A40" w:rsidRPr="0045030F" w:rsidRDefault="00F95A40" w:rsidP="0045030F">
      <w:pPr>
        <w:pStyle w:val="ListParagraph"/>
        <w:numPr>
          <w:ilvl w:val="0"/>
          <w:numId w:val="15"/>
        </w:numPr>
        <w:spacing w:line="240" w:lineRule="auto"/>
        <w:ind w:hanging="191"/>
        <w:jc w:val="both"/>
        <w:rPr>
          <w:rFonts w:ascii="Times New Roman" w:hAnsi="Times New Roman"/>
          <w:sz w:val="28"/>
          <w:szCs w:val="28"/>
          <w:lang w:val="uk-UA"/>
        </w:rPr>
      </w:pPr>
      <w:r w:rsidRPr="0045030F">
        <w:rPr>
          <w:rFonts w:ascii="Times New Roman" w:hAnsi="Times New Roman"/>
          <w:sz w:val="28"/>
          <w:szCs w:val="28"/>
          <w:lang w:val="uk-UA"/>
        </w:rPr>
        <w:t>спортивний клуб із флорболу;</w:t>
      </w:r>
    </w:p>
    <w:p w:rsidR="00F95A40" w:rsidRPr="0045030F" w:rsidRDefault="00F95A40" w:rsidP="0045030F">
      <w:pPr>
        <w:pStyle w:val="ListParagraph"/>
        <w:numPr>
          <w:ilvl w:val="0"/>
          <w:numId w:val="15"/>
        </w:numPr>
        <w:spacing w:line="240" w:lineRule="auto"/>
        <w:ind w:hanging="191"/>
        <w:jc w:val="both"/>
        <w:rPr>
          <w:rFonts w:ascii="Times New Roman" w:hAnsi="Times New Roman"/>
          <w:sz w:val="28"/>
          <w:szCs w:val="28"/>
          <w:lang w:val="uk-UA"/>
        </w:rPr>
      </w:pPr>
      <w:r w:rsidRPr="0045030F">
        <w:rPr>
          <w:rFonts w:ascii="Times New Roman" w:hAnsi="Times New Roman"/>
          <w:sz w:val="28"/>
          <w:szCs w:val="28"/>
          <w:lang w:val="uk-UA"/>
        </w:rPr>
        <w:t>відділення із біатлону;</w:t>
      </w:r>
    </w:p>
    <w:p w:rsidR="00F95A40" w:rsidRPr="0045030F" w:rsidRDefault="00F95A40" w:rsidP="0045030F">
      <w:pPr>
        <w:pStyle w:val="ListParagraph"/>
        <w:numPr>
          <w:ilvl w:val="0"/>
          <w:numId w:val="15"/>
        </w:numPr>
        <w:spacing w:line="240" w:lineRule="auto"/>
        <w:ind w:hanging="191"/>
        <w:jc w:val="both"/>
        <w:rPr>
          <w:rFonts w:ascii="Times New Roman" w:hAnsi="Times New Roman"/>
          <w:sz w:val="28"/>
          <w:szCs w:val="28"/>
          <w:lang w:val="uk-UA"/>
        </w:rPr>
      </w:pPr>
      <w:r w:rsidRPr="0045030F">
        <w:rPr>
          <w:rFonts w:ascii="Times New Roman" w:hAnsi="Times New Roman"/>
          <w:sz w:val="28"/>
          <w:szCs w:val="28"/>
          <w:lang w:val="uk-UA"/>
        </w:rPr>
        <w:t>відділення із футболу Яворівської спортивної школи;</w:t>
      </w:r>
    </w:p>
    <w:p w:rsidR="00F95A40" w:rsidRPr="0045030F" w:rsidRDefault="00F95A40" w:rsidP="0045030F">
      <w:pPr>
        <w:pStyle w:val="ListParagraph"/>
        <w:numPr>
          <w:ilvl w:val="0"/>
          <w:numId w:val="15"/>
        </w:numPr>
        <w:spacing w:line="240" w:lineRule="auto"/>
        <w:ind w:hanging="191"/>
        <w:jc w:val="both"/>
        <w:rPr>
          <w:rFonts w:ascii="Times New Roman" w:hAnsi="Times New Roman"/>
          <w:sz w:val="28"/>
          <w:szCs w:val="28"/>
          <w:lang w:val="uk-UA"/>
        </w:rPr>
      </w:pPr>
      <w:r w:rsidRPr="0045030F">
        <w:rPr>
          <w:rFonts w:ascii="Times New Roman" w:hAnsi="Times New Roman"/>
          <w:sz w:val="28"/>
          <w:szCs w:val="28"/>
          <w:lang w:val="uk-UA"/>
        </w:rPr>
        <w:t>відділення хокею ЦОП;</w:t>
      </w:r>
    </w:p>
    <w:p w:rsidR="00F95A40" w:rsidRPr="0045030F" w:rsidRDefault="00F95A40" w:rsidP="0045030F">
      <w:pPr>
        <w:pStyle w:val="ListParagraph"/>
        <w:numPr>
          <w:ilvl w:val="0"/>
          <w:numId w:val="15"/>
        </w:numPr>
        <w:spacing w:line="240" w:lineRule="auto"/>
        <w:ind w:hanging="191"/>
        <w:jc w:val="both"/>
        <w:rPr>
          <w:rFonts w:ascii="Times New Roman" w:hAnsi="Times New Roman"/>
          <w:sz w:val="28"/>
          <w:szCs w:val="28"/>
          <w:lang w:val="uk-UA"/>
        </w:rPr>
      </w:pPr>
      <w:r w:rsidRPr="0045030F">
        <w:rPr>
          <w:rFonts w:ascii="Times New Roman" w:hAnsi="Times New Roman"/>
          <w:sz w:val="28"/>
          <w:szCs w:val="28"/>
          <w:lang w:val="uk-UA"/>
        </w:rPr>
        <w:t>секція із волейболу;</w:t>
      </w:r>
    </w:p>
    <w:p w:rsidR="00F95A40" w:rsidRPr="0045030F" w:rsidRDefault="00F95A40" w:rsidP="0045030F">
      <w:pPr>
        <w:pStyle w:val="ListParagraph"/>
        <w:numPr>
          <w:ilvl w:val="0"/>
          <w:numId w:val="15"/>
        </w:numPr>
        <w:spacing w:line="240" w:lineRule="auto"/>
        <w:ind w:hanging="191"/>
        <w:jc w:val="both"/>
        <w:rPr>
          <w:rFonts w:ascii="Times New Roman" w:hAnsi="Times New Roman"/>
          <w:sz w:val="28"/>
          <w:szCs w:val="28"/>
          <w:lang w:val="uk-UA"/>
        </w:rPr>
      </w:pPr>
      <w:r w:rsidRPr="0045030F">
        <w:rPr>
          <w:rFonts w:ascii="Times New Roman" w:hAnsi="Times New Roman"/>
          <w:sz w:val="28"/>
          <w:szCs w:val="28"/>
          <w:lang w:val="uk-UA"/>
        </w:rPr>
        <w:t>жіноча футбольна команда;</w:t>
      </w:r>
    </w:p>
    <w:p w:rsidR="00F95A40" w:rsidRPr="0045030F" w:rsidRDefault="00F95A40" w:rsidP="0045030F">
      <w:pPr>
        <w:pStyle w:val="ListParagraph"/>
        <w:numPr>
          <w:ilvl w:val="0"/>
          <w:numId w:val="15"/>
        </w:numPr>
        <w:spacing w:line="240" w:lineRule="auto"/>
        <w:ind w:hanging="191"/>
        <w:jc w:val="both"/>
        <w:rPr>
          <w:rFonts w:ascii="Times New Roman" w:hAnsi="Times New Roman"/>
          <w:sz w:val="28"/>
          <w:szCs w:val="28"/>
        </w:rPr>
      </w:pPr>
      <w:r w:rsidRPr="0045030F">
        <w:rPr>
          <w:rFonts w:ascii="Times New Roman" w:hAnsi="Times New Roman"/>
          <w:sz w:val="28"/>
          <w:szCs w:val="28"/>
          <w:lang w:val="uk-UA"/>
        </w:rPr>
        <w:t>секція настільного тенісу;</w:t>
      </w:r>
    </w:p>
    <w:p w:rsidR="00F95A40" w:rsidRPr="0045030F" w:rsidRDefault="00F95A40" w:rsidP="0045030F">
      <w:pPr>
        <w:pStyle w:val="ListParagraph"/>
        <w:numPr>
          <w:ilvl w:val="0"/>
          <w:numId w:val="15"/>
        </w:numPr>
        <w:spacing w:line="240" w:lineRule="auto"/>
        <w:ind w:hanging="191"/>
        <w:jc w:val="both"/>
        <w:rPr>
          <w:rFonts w:ascii="Times New Roman" w:hAnsi="Times New Roman"/>
          <w:sz w:val="28"/>
          <w:szCs w:val="28"/>
          <w:lang w:val="uk-UA"/>
        </w:rPr>
      </w:pPr>
      <w:r w:rsidRPr="0045030F">
        <w:rPr>
          <w:rFonts w:ascii="Times New Roman" w:hAnsi="Times New Roman"/>
          <w:sz w:val="28"/>
          <w:szCs w:val="28"/>
          <w:lang w:val="uk-UA"/>
        </w:rPr>
        <w:t>відділення фігурного катання.</w:t>
      </w:r>
    </w:p>
    <w:p w:rsidR="00F95A40" w:rsidRPr="0045030F" w:rsidRDefault="00F95A40" w:rsidP="0045030F">
      <w:pPr>
        <w:ind w:firstLine="720"/>
        <w:jc w:val="both"/>
        <w:rPr>
          <w:rFonts w:ascii="Times New Roman" w:hAnsi="Times New Roman"/>
          <w:sz w:val="28"/>
          <w:szCs w:val="28"/>
          <w:u w:val="single"/>
          <w:shd w:val="clear" w:color="auto" w:fill="FFFFFF"/>
          <w:lang w:val="uk-UA"/>
        </w:rPr>
      </w:pPr>
      <w:r w:rsidRPr="0045030F">
        <w:rPr>
          <w:rFonts w:ascii="Times New Roman" w:hAnsi="Times New Roman"/>
          <w:sz w:val="28"/>
          <w:szCs w:val="28"/>
          <w:u w:val="single"/>
          <w:shd w:val="clear" w:color="auto" w:fill="FFFFFF"/>
          <w:lang w:val="uk-UA"/>
        </w:rPr>
        <w:t>Зони відпочинку:</w:t>
      </w:r>
    </w:p>
    <w:p w:rsidR="00F95A40" w:rsidRPr="0045030F" w:rsidRDefault="00F95A40" w:rsidP="0045030F">
      <w:pPr>
        <w:pStyle w:val="ListParagraph"/>
        <w:numPr>
          <w:ilvl w:val="0"/>
          <w:numId w:val="15"/>
        </w:numPr>
        <w:tabs>
          <w:tab w:val="clear" w:pos="1609"/>
          <w:tab w:val="num" w:pos="-5812"/>
        </w:tabs>
        <w:spacing w:line="240" w:lineRule="auto"/>
        <w:ind w:left="851" w:hanging="425"/>
        <w:jc w:val="both"/>
        <w:rPr>
          <w:rFonts w:ascii="Times New Roman" w:hAnsi="Times New Roman"/>
          <w:sz w:val="28"/>
          <w:szCs w:val="28"/>
          <w:shd w:val="clear" w:color="auto" w:fill="FFFFFF"/>
          <w:lang w:val="uk-UA"/>
        </w:rPr>
      </w:pPr>
      <w:r w:rsidRPr="0045030F">
        <w:rPr>
          <w:rFonts w:ascii="Times New Roman" w:hAnsi="Times New Roman"/>
          <w:sz w:val="28"/>
          <w:szCs w:val="28"/>
          <w:shd w:val="clear" w:color="auto" w:fill="FFFFFF"/>
          <w:lang w:val="uk-UA"/>
        </w:rPr>
        <w:t>12 скверів загальною площею близько 6,7 га.</w:t>
      </w:r>
    </w:p>
    <w:p w:rsidR="00F95A40" w:rsidRPr="0045030F" w:rsidRDefault="00F95A40" w:rsidP="0045030F">
      <w:pPr>
        <w:jc w:val="both"/>
        <w:rPr>
          <w:rFonts w:ascii="Times New Roman" w:hAnsi="Times New Roman"/>
          <w:sz w:val="28"/>
          <w:szCs w:val="28"/>
          <w:shd w:val="clear" w:color="auto" w:fill="FFFFFF"/>
          <w:lang w:val="uk-UA"/>
        </w:rPr>
      </w:pPr>
    </w:p>
    <w:p w:rsidR="00F95A40" w:rsidRPr="0045030F" w:rsidRDefault="00F95A40" w:rsidP="0045030F">
      <w:pPr>
        <w:pStyle w:val="Heading2"/>
        <w:spacing w:after="0"/>
        <w:rPr>
          <w:rFonts w:cs="Times New Roman"/>
          <w:smallCaps w:val="0"/>
          <w:w w:val="100"/>
        </w:rPr>
      </w:pPr>
      <w:r>
        <w:rPr>
          <w:rFonts w:cs="Times New Roman"/>
          <w:smallCaps w:val="0"/>
          <w:w w:val="100"/>
        </w:rPr>
        <w:t xml:space="preserve">2.10. </w:t>
      </w:r>
      <w:r w:rsidRPr="0045030F">
        <w:rPr>
          <w:rFonts w:cs="Times New Roman"/>
          <w:smallCaps w:val="0"/>
          <w:w w:val="100"/>
        </w:rPr>
        <w:t>Транспортна інфраструктура</w:t>
      </w:r>
    </w:p>
    <w:p w:rsidR="00F95A40" w:rsidRPr="0045030F" w:rsidRDefault="00F95A40" w:rsidP="0045030F">
      <w:pPr>
        <w:pStyle w:val="BodyTextIndent"/>
      </w:pPr>
      <w:r w:rsidRPr="0045030F">
        <w:t>Місто Новояворівськ обслуговується залізничним та автобусним видами транспорту.</w:t>
      </w:r>
    </w:p>
    <w:p w:rsidR="00F95A40" w:rsidRPr="0045030F" w:rsidRDefault="00F95A40" w:rsidP="0045030F">
      <w:pPr>
        <w:ind w:firstLine="709"/>
        <w:jc w:val="both"/>
        <w:rPr>
          <w:rFonts w:ascii="Times New Roman" w:hAnsi="Times New Roman"/>
          <w:sz w:val="28"/>
          <w:szCs w:val="28"/>
          <w:lang w:val="uk-UA"/>
        </w:rPr>
      </w:pPr>
      <w:r w:rsidRPr="0045030F">
        <w:rPr>
          <w:rFonts w:ascii="Times New Roman" w:hAnsi="Times New Roman"/>
          <w:sz w:val="28"/>
          <w:szCs w:val="28"/>
          <w:lang w:val="uk-UA"/>
        </w:rPr>
        <w:t>Тупикова залізнична лінія "ст. Затока - ст. Яворів" одноколійна, не електрифікована, прилягає до магістральної двоколійної електрифікованої лінії "ст. Львів – ст. Мостиська".</w:t>
      </w:r>
    </w:p>
    <w:p w:rsidR="00F95A40" w:rsidRPr="0045030F" w:rsidRDefault="00F95A40" w:rsidP="0045030F">
      <w:pPr>
        <w:ind w:firstLine="709"/>
        <w:jc w:val="both"/>
        <w:rPr>
          <w:rFonts w:ascii="Times New Roman" w:hAnsi="Times New Roman"/>
          <w:sz w:val="28"/>
          <w:szCs w:val="28"/>
          <w:lang w:val="uk-UA"/>
        </w:rPr>
      </w:pPr>
      <w:r w:rsidRPr="0045030F">
        <w:rPr>
          <w:rFonts w:ascii="Times New Roman" w:hAnsi="Times New Roman"/>
          <w:sz w:val="28"/>
          <w:szCs w:val="28"/>
          <w:lang w:val="uk-UA"/>
        </w:rPr>
        <w:t>У місті розташована проміжна станція "Янтарна". Робота станції невелика. Є у наявності невелика будівля пасажирського вокзалу, що потребує ремонту. Необхідний благоустрій привокзальної площі із влаштуванням автомобільних стоянок для індивідуального транспорту і таксі. Пасажирська будівля станції на даний час розташована у 1,5 км від найближчих міських вулиць, де рухається громадський транспорт (вулиці Шевченка, Бандери, Франка), що значно ускладнює її доступність для мешканців міста.</w:t>
      </w:r>
    </w:p>
    <w:p w:rsidR="00F95A40" w:rsidRPr="0045030F" w:rsidRDefault="00F95A40" w:rsidP="0045030F">
      <w:pPr>
        <w:ind w:firstLine="709"/>
        <w:jc w:val="both"/>
        <w:rPr>
          <w:rFonts w:ascii="Times New Roman" w:hAnsi="Times New Roman"/>
          <w:sz w:val="28"/>
          <w:szCs w:val="28"/>
          <w:lang w:val="uk-UA"/>
        </w:rPr>
      </w:pPr>
      <w:r w:rsidRPr="0045030F">
        <w:rPr>
          <w:rFonts w:ascii="Times New Roman" w:hAnsi="Times New Roman"/>
          <w:sz w:val="28"/>
          <w:szCs w:val="28"/>
          <w:lang w:val="uk-UA"/>
        </w:rPr>
        <w:t xml:space="preserve">У південній частині Новояворівськ перетинає віднесена до класу магістральних автомобільна дорога "Львів–Краковець", що є складовою частиною міжнаціональних транспортних коридорів України. По цій дорозі здійснюється автотранспортний зв'язок нашої держави з Польщею через пункт пропуску Краковець. </w:t>
      </w:r>
    </w:p>
    <w:p w:rsidR="00F95A40" w:rsidRPr="0045030F" w:rsidRDefault="00F95A40" w:rsidP="0045030F">
      <w:pPr>
        <w:ind w:firstLine="709"/>
        <w:jc w:val="both"/>
        <w:rPr>
          <w:rFonts w:ascii="Times New Roman" w:hAnsi="Times New Roman"/>
          <w:sz w:val="28"/>
          <w:szCs w:val="28"/>
          <w:lang w:val="uk-UA"/>
        </w:rPr>
      </w:pPr>
      <w:r w:rsidRPr="0045030F">
        <w:rPr>
          <w:rFonts w:ascii="Times New Roman" w:hAnsi="Times New Roman"/>
          <w:sz w:val="28"/>
          <w:szCs w:val="28"/>
          <w:lang w:val="uk-UA"/>
        </w:rPr>
        <w:t xml:space="preserve">Через місто проходить місцева автодорога М-10 "Шкло–Яворів". На території міста це вулиці загальноміського значення: Шевченка, Бандери, Франка та Шептицького. По цим вулицям та автодорозі М-10 зараз здійснюється міжміський автобусний зв'язок зі Львовом та прилеглими населеними пунктами. На міжміських автобусних маршрутах у місті, окрім автостанції "Новояворівськ", існує іще дві зупинки. </w:t>
      </w:r>
    </w:p>
    <w:p w:rsidR="00F95A40" w:rsidRPr="0045030F" w:rsidRDefault="00F95A40" w:rsidP="0045030F">
      <w:pPr>
        <w:ind w:firstLine="709"/>
        <w:jc w:val="both"/>
        <w:rPr>
          <w:rFonts w:ascii="Times New Roman" w:hAnsi="Times New Roman"/>
          <w:sz w:val="28"/>
          <w:szCs w:val="28"/>
          <w:lang w:val="uk-UA"/>
        </w:rPr>
      </w:pPr>
      <w:r w:rsidRPr="0045030F">
        <w:rPr>
          <w:rFonts w:ascii="Times New Roman" w:hAnsi="Times New Roman"/>
          <w:sz w:val="28"/>
          <w:szCs w:val="28"/>
          <w:lang w:val="uk-UA"/>
        </w:rPr>
        <w:t>Зупинки внутрішнього міського автобусу розташовуються на вуличній мережі міста на відстані 350-400 метрів одна від одної, забезпечуючи нормативну пішохідну доступність.</w:t>
      </w:r>
    </w:p>
    <w:p w:rsidR="00F95A40" w:rsidRPr="0045030F" w:rsidRDefault="00F95A40" w:rsidP="0045030F">
      <w:pPr>
        <w:ind w:firstLine="709"/>
        <w:jc w:val="both"/>
        <w:rPr>
          <w:rFonts w:ascii="Times New Roman" w:hAnsi="Times New Roman"/>
          <w:sz w:val="28"/>
          <w:szCs w:val="28"/>
          <w:lang w:val="uk-UA"/>
        </w:rPr>
      </w:pPr>
      <w:r w:rsidRPr="0045030F">
        <w:rPr>
          <w:rFonts w:ascii="Times New Roman" w:hAnsi="Times New Roman"/>
          <w:sz w:val="28"/>
          <w:szCs w:val="28"/>
          <w:lang w:val="uk-UA"/>
        </w:rPr>
        <w:t>Окрім автобусу, розвивається таксомоторний транспорт. Стоянки таксі намічені у місцях найбільшого скупчення пасажирів: біля центрів зовнішнього транспорту, у місцях масової торгівлі, біля готелів.</w:t>
      </w:r>
    </w:p>
    <w:p w:rsidR="00F95A40" w:rsidRDefault="00F95A40" w:rsidP="0045030F">
      <w:pPr>
        <w:rPr>
          <w:rFonts w:ascii="Times New Roman" w:hAnsi="Times New Roman"/>
          <w:b/>
          <w:sz w:val="28"/>
          <w:szCs w:val="28"/>
          <w:lang w:val="uk-UA"/>
        </w:rPr>
      </w:pPr>
    </w:p>
    <w:p w:rsidR="00F95A40" w:rsidRDefault="00F95A40" w:rsidP="0045030F">
      <w:pPr>
        <w:rPr>
          <w:rFonts w:ascii="Times New Roman" w:hAnsi="Times New Roman"/>
          <w:b/>
          <w:sz w:val="28"/>
          <w:szCs w:val="28"/>
          <w:lang w:val="uk-UA"/>
        </w:rPr>
      </w:pPr>
    </w:p>
    <w:p w:rsidR="00F95A40" w:rsidRPr="0045030F" w:rsidRDefault="00F95A40" w:rsidP="0045030F">
      <w:pPr>
        <w:rPr>
          <w:rFonts w:ascii="Times New Roman" w:hAnsi="Times New Roman"/>
          <w:b/>
          <w:sz w:val="28"/>
          <w:szCs w:val="28"/>
          <w:lang w:val="uk-UA"/>
        </w:rPr>
      </w:pPr>
      <w:r w:rsidRPr="0045030F">
        <w:rPr>
          <w:rFonts w:ascii="Times New Roman" w:hAnsi="Times New Roman"/>
          <w:b/>
          <w:sz w:val="28"/>
          <w:szCs w:val="28"/>
          <w:lang w:val="uk-UA"/>
        </w:rPr>
        <w:t>Споживання палива автомобільним транспортом у</w:t>
      </w:r>
    </w:p>
    <w:p w:rsidR="00F95A40" w:rsidRPr="0045030F" w:rsidRDefault="00F95A40" w:rsidP="0045030F">
      <w:pPr>
        <w:rPr>
          <w:rFonts w:ascii="Times New Roman" w:hAnsi="Times New Roman"/>
          <w:b/>
          <w:sz w:val="28"/>
          <w:szCs w:val="28"/>
          <w:vertAlign w:val="superscript"/>
          <w:lang w:val="uk-UA"/>
        </w:rPr>
      </w:pPr>
      <w:r w:rsidRPr="0045030F">
        <w:rPr>
          <w:rFonts w:ascii="Times New Roman" w:hAnsi="Times New Roman"/>
          <w:b/>
          <w:sz w:val="28"/>
          <w:szCs w:val="28"/>
          <w:lang w:val="uk-UA"/>
        </w:rPr>
        <w:t xml:space="preserve"> м. Новояворівськ за 200</w:t>
      </w:r>
      <w:r w:rsidRPr="00307F03">
        <w:rPr>
          <w:rFonts w:ascii="Times New Roman" w:hAnsi="Times New Roman"/>
          <w:b/>
          <w:sz w:val="28"/>
          <w:szCs w:val="28"/>
          <w:lang w:val="ru-RU"/>
        </w:rPr>
        <w:t>9</w:t>
      </w:r>
      <w:r>
        <w:rPr>
          <w:rFonts w:ascii="Times New Roman" w:hAnsi="Times New Roman"/>
          <w:b/>
          <w:sz w:val="28"/>
          <w:szCs w:val="28"/>
          <w:lang w:val="uk-UA"/>
        </w:rPr>
        <w:t>-2012</w:t>
      </w:r>
      <w:r w:rsidRPr="0045030F">
        <w:rPr>
          <w:rFonts w:ascii="Times New Roman" w:hAnsi="Times New Roman"/>
          <w:b/>
          <w:sz w:val="28"/>
          <w:szCs w:val="28"/>
          <w:lang w:val="uk-UA"/>
        </w:rPr>
        <w:t xml:space="preserve"> роки, тонн</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3545"/>
        <w:gridCol w:w="1418"/>
        <w:gridCol w:w="1417"/>
        <w:gridCol w:w="1418"/>
        <w:gridCol w:w="1417"/>
      </w:tblGrid>
      <w:tr w:rsidR="00F95A40" w:rsidRPr="002075A9" w:rsidTr="00BC2524">
        <w:tc>
          <w:tcPr>
            <w:tcW w:w="675" w:type="dxa"/>
            <w:vMerge w:val="restart"/>
            <w:vAlign w:val="center"/>
          </w:tcPr>
          <w:p w:rsidR="00F95A40" w:rsidRPr="002075A9" w:rsidRDefault="00F95A40" w:rsidP="00615E9D">
            <w:pPr>
              <w:rPr>
                <w:rFonts w:ascii="Times New Roman" w:hAnsi="Times New Roman"/>
                <w:b/>
                <w:sz w:val="28"/>
                <w:szCs w:val="28"/>
                <w:lang w:val="uk-UA"/>
              </w:rPr>
            </w:pPr>
            <w:r w:rsidRPr="002075A9">
              <w:rPr>
                <w:rFonts w:ascii="Times New Roman" w:hAnsi="Times New Roman"/>
                <w:b/>
                <w:sz w:val="28"/>
                <w:szCs w:val="28"/>
                <w:lang w:val="uk-UA"/>
              </w:rPr>
              <w:t>№ п/п</w:t>
            </w:r>
          </w:p>
        </w:tc>
        <w:tc>
          <w:tcPr>
            <w:tcW w:w="3545" w:type="dxa"/>
            <w:vMerge w:val="restart"/>
            <w:vAlign w:val="center"/>
          </w:tcPr>
          <w:p w:rsidR="00F95A40" w:rsidRPr="002075A9" w:rsidRDefault="00F95A40" w:rsidP="00615E9D">
            <w:pPr>
              <w:rPr>
                <w:rFonts w:ascii="Times New Roman" w:hAnsi="Times New Roman"/>
                <w:b/>
                <w:sz w:val="28"/>
                <w:szCs w:val="28"/>
                <w:lang w:val="uk-UA"/>
              </w:rPr>
            </w:pPr>
            <w:r w:rsidRPr="002075A9">
              <w:rPr>
                <w:rFonts w:ascii="Times New Roman" w:hAnsi="Times New Roman"/>
                <w:b/>
                <w:sz w:val="28"/>
                <w:szCs w:val="28"/>
                <w:lang w:val="uk-UA"/>
              </w:rPr>
              <w:t>Вид палива</w:t>
            </w:r>
          </w:p>
        </w:tc>
        <w:tc>
          <w:tcPr>
            <w:tcW w:w="5670" w:type="dxa"/>
            <w:gridSpan w:val="4"/>
            <w:vAlign w:val="center"/>
          </w:tcPr>
          <w:p w:rsidR="00F95A40" w:rsidRPr="002075A9" w:rsidRDefault="00F95A40" w:rsidP="00615E9D">
            <w:pPr>
              <w:rPr>
                <w:rFonts w:ascii="Times New Roman" w:hAnsi="Times New Roman"/>
                <w:b/>
                <w:sz w:val="28"/>
                <w:szCs w:val="28"/>
                <w:lang w:val="uk-UA"/>
              </w:rPr>
            </w:pPr>
            <w:r w:rsidRPr="002075A9">
              <w:rPr>
                <w:rFonts w:ascii="Times New Roman" w:hAnsi="Times New Roman"/>
                <w:b/>
                <w:sz w:val="28"/>
                <w:szCs w:val="28"/>
                <w:lang w:val="uk-UA"/>
              </w:rPr>
              <w:t>Роки</w:t>
            </w:r>
          </w:p>
        </w:tc>
      </w:tr>
      <w:tr w:rsidR="00F95A40" w:rsidRPr="002075A9" w:rsidTr="00BC2524">
        <w:tc>
          <w:tcPr>
            <w:tcW w:w="675" w:type="dxa"/>
            <w:vMerge/>
            <w:vAlign w:val="center"/>
          </w:tcPr>
          <w:p w:rsidR="00F95A40" w:rsidRPr="002075A9" w:rsidRDefault="00F95A40" w:rsidP="00615E9D">
            <w:pPr>
              <w:rPr>
                <w:rFonts w:ascii="Times New Roman" w:hAnsi="Times New Roman"/>
                <w:sz w:val="28"/>
                <w:szCs w:val="28"/>
                <w:lang w:val="uk-UA"/>
              </w:rPr>
            </w:pPr>
          </w:p>
        </w:tc>
        <w:tc>
          <w:tcPr>
            <w:tcW w:w="3545" w:type="dxa"/>
            <w:vMerge/>
            <w:vAlign w:val="center"/>
          </w:tcPr>
          <w:p w:rsidR="00F95A40" w:rsidRPr="002075A9" w:rsidRDefault="00F95A40" w:rsidP="00615E9D">
            <w:pPr>
              <w:rPr>
                <w:rFonts w:ascii="Times New Roman" w:hAnsi="Times New Roman"/>
                <w:sz w:val="28"/>
                <w:szCs w:val="28"/>
                <w:lang w:val="uk-UA"/>
              </w:rPr>
            </w:pPr>
          </w:p>
        </w:tc>
        <w:tc>
          <w:tcPr>
            <w:tcW w:w="1418" w:type="dxa"/>
            <w:vAlign w:val="center"/>
          </w:tcPr>
          <w:p w:rsidR="00F95A40" w:rsidRPr="002075A9" w:rsidRDefault="00F95A40" w:rsidP="00615E9D">
            <w:pPr>
              <w:rPr>
                <w:rFonts w:ascii="Times New Roman" w:hAnsi="Times New Roman"/>
                <w:b/>
                <w:sz w:val="28"/>
                <w:szCs w:val="28"/>
              </w:rPr>
            </w:pPr>
            <w:r w:rsidRPr="002075A9">
              <w:rPr>
                <w:rFonts w:ascii="Times New Roman" w:hAnsi="Times New Roman"/>
                <w:b/>
                <w:sz w:val="28"/>
                <w:szCs w:val="28"/>
                <w:lang w:val="uk-UA"/>
              </w:rPr>
              <w:t>200</w:t>
            </w:r>
            <w:r w:rsidRPr="002075A9">
              <w:rPr>
                <w:rFonts w:ascii="Times New Roman" w:hAnsi="Times New Roman"/>
                <w:b/>
                <w:sz w:val="28"/>
                <w:szCs w:val="28"/>
              </w:rPr>
              <w:t>9</w:t>
            </w:r>
          </w:p>
        </w:tc>
        <w:tc>
          <w:tcPr>
            <w:tcW w:w="1417" w:type="dxa"/>
            <w:vAlign w:val="center"/>
          </w:tcPr>
          <w:p w:rsidR="00F95A40" w:rsidRPr="002075A9" w:rsidRDefault="00F95A40" w:rsidP="00615E9D">
            <w:pPr>
              <w:rPr>
                <w:rFonts w:ascii="Times New Roman" w:hAnsi="Times New Roman"/>
                <w:b/>
                <w:sz w:val="28"/>
                <w:szCs w:val="28"/>
              </w:rPr>
            </w:pPr>
            <w:r w:rsidRPr="002075A9">
              <w:rPr>
                <w:rFonts w:ascii="Times New Roman" w:hAnsi="Times New Roman"/>
                <w:b/>
                <w:sz w:val="28"/>
                <w:szCs w:val="28"/>
                <w:lang w:val="uk-UA"/>
              </w:rPr>
              <w:t>20</w:t>
            </w:r>
            <w:r w:rsidRPr="002075A9">
              <w:rPr>
                <w:rFonts w:ascii="Times New Roman" w:hAnsi="Times New Roman"/>
                <w:b/>
                <w:sz w:val="28"/>
                <w:szCs w:val="28"/>
              </w:rPr>
              <w:t>10</w:t>
            </w:r>
          </w:p>
        </w:tc>
        <w:tc>
          <w:tcPr>
            <w:tcW w:w="1418" w:type="dxa"/>
            <w:vAlign w:val="center"/>
          </w:tcPr>
          <w:p w:rsidR="00F95A40" w:rsidRPr="002075A9" w:rsidRDefault="00F95A40" w:rsidP="00615E9D">
            <w:pPr>
              <w:rPr>
                <w:rFonts w:ascii="Times New Roman" w:hAnsi="Times New Roman"/>
                <w:b/>
                <w:sz w:val="28"/>
                <w:szCs w:val="28"/>
              </w:rPr>
            </w:pPr>
            <w:r w:rsidRPr="002075A9">
              <w:rPr>
                <w:rFonts w:ascii="Times New Roman" w:hAnsi="Times New Roman"/>
                <w:b/>
                <w:sz w:val="28"/>
                <w:szCs w:val="28"/>
                <w:lang w:val="uk-UA"/>
              </w:rPr>
              <w:t>201</w:t>
            </w:r>
            <w:r w:rsidRPr="002075A9">
              <w:rPr>
                <w:rFonts w:ascii="Times New Roman" w:hAnsi="Times New Roman"/>
                <w:b/>
                <w:sz w:val="28"/>
                <w:szCs w:val="28"/>
              </w:rPr>
              <w:t>1</w:t>
            </w:r>
          </w:p>
        </w:tc>
        <w:tc>
          <w:tcPr>
            <w:tcW w:w="1417" w:type="dxa"/>
            <w:vAlign w:val="center"/>
          </w:tcPr>
          <w:p w:rsidR="00F95A40" w:rsidRPr="002075A9" w:rsidRDefault="00F95A40" w:rsidP="00615E9D">
            <w:pPr>
              <w:rPr>
                <w:rFonts w:ascii="Times New Roman" w:hAnsi="Times New Roman"/>
                <w:b/>
                <w:sz w:val="28"/>
                <w:szCs w:val="28"/>
              </w:rPr>
            </w:pPr>
            <w:r w:rsidRPr="002075A9">
              <w:rPr>
                <w:rFonts w:ascii="Times New Roman" w:hAnsi="Times New Roman"/>
                <w:b/>
                <w:sz w:val="28"/>
                <w:szCs w:val="28"/>
                <w:lang w:val="uk-UA"/>
              </w:rPr>
              <w:t>201</w:t>
            </w:r>
            <w:r w:rsidRPr="002075A9">
              <w:rPr>
                <w:rFonts w:ascii="Times New Roman" w:hAnsi="Times New Roman"/>
                <w:b/>
                <w:sz w:val="28"/>
                <w:szCs w:val="28"/>
              </w:rPr>
              <w:t>2</w:t>
            </w:r>
          </w:p>
        </w:tc>
      </w:tr>
      <w:tr w:rsidR="00F95A40" w:rsidRPr="002075A9" w:rsidTr="00BC2524">
        <w:tc>
          <w:tcPr>
            <w:tcW w:w="675" w:type="dxa"/>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1</w:t>
            </w:r>
          </w:p>
        </w:tc>
        <w:tc>
          <w:tcPr>
            <w:tcW w:w="3545" w:type="dxa"/>
          </w:tcPr>
          <w:p w:rsidR="00F95A40" w:rsidRPr="002075A9" w:rsidRDefault="00F95A40" w:rsidP="00615E9D">
            <w:pPr>
              <w:jc w:val="left"/>
              <w:rPr>
                <w:rFonts w:ascii="Times New Roman" w:hAnsi="Times New Roman"/>
                <w:sz w:val="28"/>
                <w:szCs w:val="28"/>
                <w:lang w:val="uk-UA"/>
              </w:rPr>
            </w:pPr>
            <w:r w:rsidRPr="002075A9">
              <w:rPr>
                <w:rFonts w:ascii="Times New Roman" w:hAnsi="Times New Roman"/>
                <w:sz w:val="28"/>
                <w:szCs w:val="28"/>
                <w:lang w:val="uk-UA"/>
              </w:rPr>
              <w:t>Бензин</w:t>
            </w:r>
          </w:p>
        </w:tc>
        <w:tc>
          <w:tcPr>
            <w:tcW w:w="1418" w:type="dxa"/>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2519,00</w:t>
            </w:r>
          </w:p>
        </w:tc>
        <w:tc>
          <w:tcPr>
            <w:tcW w:w="1417" w:type="dxa"/>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2500,98</w:t>
            </w:r>
          </w:p>
        </w:tc>
        <w:tc>
          <w:tcPr>
            <w:tcW w:w="1418" w:type="dxa"/>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2479,71</w:t>
            </w:r>
          </w:p>
        </w:tc>
        <w:tc>
          <w:tcPr>
            <w:tcW w:w="1417" w:type="dxa"/>
          </w:tcPr>
          <w:p w:rsidR="00F95A40" w:rsidRPr="002075A9" w:rsidRDefault="00F95A40" w:rsidP="00615E9D">
            <w:pPr>
              <w:rPr>
                <w:rFonts w:ascii="Times New Roman" w:hAnsi="Times New Roman"/>
                <w:sz w:val="28"/>
                <w:szCs w:val="28"/>
              </w:rPr>
            </w:pPr>
            <w:r w:rsidRPr="002075A9">
              <w:rPr>
                <w:rFonts w:ascii="Times New Roman" w:hAnsi="Times New Roman"/>
                <w:sz w:val="28"/>
                <w:szCs w:val="28"/>
              </w:rPr>
              <w:t>2116</w:t>
            </w:r>
            <w:r w:rsidRPr="002075A9">
              <w:rPr>
                <w:rFonts w:ascii="Times New Roman" w:hAnsi="Times New Roman"/>
                <w:sz w:val="28"/>
                <w:szCs w:val="28"/>
                <w:lang w:val="uk-UA"/>
              </w:rPr>
              <w:t>,</w:t>
            </w:r>
            <w:r w:rsidRPr="002075A9">
              <w:rPr>
                <w:rFonts w:ascii="Times New Roman" w:hAnsi="Times New Roman"/>
                <w:sz w:val="28"/>
                <w:szCs w:val="28"/>
              </w:rPr>
              <w:t>4</w:t>
            </w:r>
          </w:p>
        </w:tc>
      </w:tr>
      <w:tr w:rsidR="00F95A40" w:rsidRPr="002075A9" w:rsidTr="00BC2524">
        <w:tc>
          <w:tcPr>
            <w:tcW w:w="675" w:type="dxa"/>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2</w:t>
            </w:r>
          </w:p>
        </w:tc>
        <w:tc>
          <w:tcPr>
            <w:tcW w:w="3545" w:type="dxa"/>
          </w:tcPr>
          <w:p w:rsidR="00F95A40" w:rsidRPr="002075A9" w:rsidRDefault="00F95A40" w:rsidP="00615E9D">
            <w:pPr>
              <w:jc w:val="left"/>
              <w:rPr>
                <w:rFonts w:ascii="Times New Roman" w:hAnsi="Times New Roman"/>
                <w:sz w:val="28"/>
                <w:szCs w:val="28"/>
                <w:lang w:val="uk-UA"/>
              </w:rPr>
            </w:pPr>
            <w:r w:rsidRPr="002075A9">
              <w:rPr>
                <w:rFonts w:ascii="Times New Roman" w:hAnsi="Times New Roman"/>
                <w:sz w:val="28"/>
                <w:szCs w:val="28"/>
                <w:lang w:val="uk-UA"/>
              </w:rPr>
              <w:t>Дизельне паливо</w:t>
            </w:r>
          </w:p>
        </w:tc>
        <w:tc>
          <w:tcPr>
            <w:tcW w:w="1418" w:type="dxa"/>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2460,47</w:t>
            </w:r>
          </w:p>
        </w:tc>
        <w:tc>
          <w:tcPr>
            <w:tcW w:w="1417" w:type="dxa"/>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2406,09</w:t>
            </w:r>
          </w:p>
        </w:tc>
        <w:tc>
          <w:tcPr>
            <w:tcW w:w="1418" w:type="dxa"/>
          </w:tcPr>
          <w:p w:rsidR="00F95A40" w:rsidRPr="002075A9" w:rsidRDefault="00F95A40" w:rsidP="00615E9D">
            <w:pPr>
              <w:rPr>
                <w:rFonts w:ascii="Times New Roman" w:hAnsi="Times New Roman"/>
                <w:sz w:val="28"/>
                <w:szCs w:val="28"/>
                <w:lang w:val="uk-UA"/>
              </w:rPr>
            </w:pPr>
            <w:r w:rsidRPr="002075A9">
              <w:rPr>
                <w:rFonts w:ascii="Times New Roman" w:hAnsi="Times New Roman"/>
                <w:sz w:val="28"/>
                <w:szCs w:val="28"/>
                <w:lang w:val="uk-UA"/>
              </w:rPr>
              <w:t>2567,35</w:t>
            </w:r>
          </w:p>
        </w:tc>
        <w:tc>
          <w:tcPr>
            <w:tcW w:w="1417" w:type="dxa"/>
          </w:tcPr>
          <w:p w:rsidR="00F95A40" w:rsidRPr="002075A9" w:rsidRDefault="00F95A40" w:rsidP="00615E9D">
            <w:pPr>
              <w:rPr>
                <w:rFonts w:ascii="Times New Roman" w:hAnsi="Times New Roman"/>
                <w:sz w:val="28"/>
                <w:szCs w:val="28"/>
              </w:rPr>
            </w:pPr>
            <w:r w:rsidRPr="002075A9">
              <w:rPr>
                <w:rFonts w:ascii="Times New Roman" w:hAnsi="Times New Roman"/>
                <w:sz w:val="28"/>
                <w:szCs w:val="28"/>
              </w:rPr>
              <w:t>2731</w:t>
            </w:r>
            <w:r w:rsidRPr="002075A9">
              <w:rPr>
                <w:rFonts w:ascii="Times New Roman" w:hAnsi="Times New Roman"/>
                <w:sz w:val="28"/>
                <w:szCs w:val="28"/>
                <w:lang w:val="uk-UA"/>
              </w:rPr>
              <w:t>,</w:t>
            </w:r>
            <w:r w:rsidRPr="002075A9">
              <w:rPr>
                <w:rFonts w:ascii="Times New Roman" w:hAnsi="Times New Roman"/>
                <w:sz w:val="28"/>
                <w:szCs w:val="28"/>
              </w:rPr>
              <w:t>3</w:t>
            </w:r>
          </w:p>
        </w:tc>
      </w:tr>
      <w:tr w:rsidR="00F95A40" w:rsidRPr="002075A9" w:rsidTr="00BC2524">
        <w:tc>
          <w:tcPr>
            <w:tcW w:w="675" w:type="dxa"/>
          </w:tcPr>
          <w:p w:rsidR="00F95A40" w:rsidRPr="002075A9" w:rsidRDefault="00F95A40" w:rsidP="00615E9D">
            <w:pPr>
              <w:rPr>
                <w:rFonts w:ascii="Times New Roman" w:hAnsi="Times New Roman"/>
                <w:b/>
                <w:sz w:val="28"/>
                <w:szCs w:val="28"/>
                <w:lang w:val="uk-UA"/>
              </w:rPr>
            </w:pPr>
          </w:p>
        </w:tc>
        <w:tc>
          <w:tcPr>
            <w:tcW w:w="3545" w:type="dxa"/>
          </w:tcPr>
          <w:p w:rsidR="00F95A40" w:rsidRPr="002075A9" w:rsidRDefault="00F95A40" w:rsidP="00615E9D">
            <w:pPr>
              <w:rPr>
                <w:rFonts w:ascii="Times New Roman" w:hAnsi="Times New Roman"/>
                <w:b/>
                <w:sz w:val="28"/>
                <w:szCs w:val="28"/>
                <w:lang w:val="uk-UA"/>
              </w:rPr>
            </w:pPr>
            <w:r w:rsidRPr="002075A9">
              <w:rPr>
                <w:rFonts w:ascii="Times New Roman" w:hAnsi="Times New Roman"/>
                <w:b/>
                <w:sz w:val="28"/>
                <w:szCs w:val="28"/>
                <w:lang w:val="uk-UA"/>
              </w:rPr>
              <w:t>Разом</w:t>
            </w:r>
          </w:p>
        </w:tc>
        <w:tc>
          <w:tcPr>
            <w:tcW w:w="1418" w:type="dxa"/>
          </w:tcPr>
          <w:p w:rsidR="00F95A40" w:rsidRPr="002075A9" w:rsidRDefault="00F95A40" w:rsidP="00615E9D">
            <w:pPr>
              <w:rPr>
                <w:rFonts w:ascii="Times New Roman" w:hAnsi="Times New Roman"/>
                <w:b/>
                <w:sz w:val="28"/>
                <w:szCs w:val="28"/>
                <w:lang w:val="uk-UA"/>
              </w:rPr>
            </w:pPr>
            <w:r w:rsidRPr="002075A9">
              <w:rPr>
                <w:rFonts w:ascii="Times New Roman" w:hAnsi="Times New Roman"/>
                <w:b/>
                <w:sz w:val="28"/>
                <w:szCs w:val="28"/>
                <w:lang w:val="uk-UA"/>
              </w:rPr>
              <w:t>4979,47</w:t>
            </w:r>
          </w:p>
        </w:tc>
        <w:tc>
          <w:tcPr>
            <w:tcW w:w="1417" w:type="dxa"/>
          </w:tcPr>
          <w:p w:rsidR="00F95A40" w:rsidRPr="002075A9" w:rsidRDefault="00F95A40" w:rsidP="00615E9D">
            <w:pPr>
              <w:rPr>
                <w:rFonts w:ascii="Times New Roman" w:hAnsi="Times New Roman"/>
                <w:b/>
                <w:sz w:val="28"/>
                <w:szCs w:val="28"/>
                <w:lang w:val="uk-UA"/>
              </w:rPr>
            </w:pPr>
            <w:r w:rsidRPr="002075A9">
              <w:rPr>
                <w:rFonts w:ascii="Times New Roman" w:hAnsi="Times New Roman"/>
                <w:b/>
                <w:sz w:val="28"/>
                <w:szCs w:val="28"/>
                <w:lang w:val="uk-UA"/>
              </w:rPr>
              <w:t>4907,07</w:t>
            </w:r>
          </w:p>
        </w:tc>
        <w:tc>
          <w:tcPr>
            <w:tcW w:w="1418" w:type="dxa"/>
          </w:tcPr>
          <w:p w:rsidR="00F95A40" w:rsidRPr="002075A9" w:rsidRDefault="00F95A40" w:rsidP="00615E9D">
            <w:pPr>
              <w:rPr>
                <w:rFonts w:ascii="Times New Roman" w:hAnsi="Times New Roman"/>
                <w:b/>
                <w:sz w:val="28"/>
                <w:szCs w:val="28"/>
                <w:lang w:val="uk-UA"/>
              </w:rPr>
            </w:pPr>
            <w:r w:rsidRPr="002075A9">
              <w:rPr>
                <w:rFonts w:ascii="Times New Roman" w:hAnsi="Times New Roman"/>
                <w:b/>
                <w:sz w:val="28"/>
                <w:szCs w:val="28"/>
                <w:lang w:val="uk-UA"/>
              </w:rPr>
              <w:t>5047,06</w:t>
            </w:r>
          </w:p>
        </w:tc>
        <w:tc>
          <w:tcPr>
            <w:tcW w:w="1417" w:type="dxa"/>
          </w:tcPr>
          <w:p w:rsidR="00F95A40" w:rsidRPr="002075A9" w:rsidRDefault="00F95A40" w:rsidP="00615E9D">
            <w:pPr>
              <w:rPr>
                <w:rFonts w:ascii="Times New Roman" w:hAnsi="Times New Roman"/>
                <w:b/>
                <w:sz w:val="28"/>
                <w:szCs w:val="28"/>
                <w:lang w:val="uk-UA"/>
              </w:rPr>
            </w:pPr>
            <w:r w:rsidRPr="002075A9">
              <w:rPr>
                <w:rFonts w:ascii="Times New Roman" w:hAnsi="Times New Roman"/>
                <w:b/>
                <w:sz w:val="28"/>
                <w:szCs w:val="28"/>
                <w:lang w:val="uk-UA"/>
              </w:rPr>
              <w:t>4847,7</w:t>
            </w:r>
          </w:p>
        </w:tc>
      </w:tr>
    </w:tbl>
    <w:p w:rsidR="00F95A40" w:rsidRPr="00116C9C" w:rsidRDefault="00F95A40" w:rsidP="0045030F">
      <w:pPr>
        <w:jc w:val="both"/>
        <w:rPr>
          <w:rFonts w:ascii="Times New Roman" w:hAnsi="Times New Roman"/>
          <w:lang w:val="uk-UA"/>
        </w:rPr>
      </w:pPr>
      <w:r w:rsidRPr="00307F03">
        <w:rPr>
          <w:rFonts w:ascii="Times New Roman" w:hAnsi="Times New Roman"/>
          <w:lang w:val="ru-RU"/>
        </w:rPr>
        <w:t>*</w:t>
      </w:r>
      <w:r w:rsidRPr="00116C9C">
        <w:rPr>
          <w:rFonts w:ascii="Times New Roman" w:hAnsi="Times New Roman"/>
          <w:lang w:val="uk-UA"/>
        </w:rPr>
        <w:t xml:space="preserve"> </w:t>
      </w:r>
      <w:r w:rsidRPr="00307F03">
        <w:rPr>
          <w:rFonts w:ascii="Times New Roman" w:hAnsi="Times New Roman"/>
          <w:lang w:val="ru-RU"/>
        </w:rPr>
        <w:t>Дан</w:t>
      </w:r>
      <w:r w:rsidRPr="00116C9C">
        <w:rPr>
          <w:rFonts w:ascii="Times New Roman" w:hAnsi="Times New Roman"/>
          <w:lang w:val="uk-UA"/>
        </w:rPr>
        <w:t>і виведені згідно даних Головного управління статистики у Львівській області (</w:t>
      </w:r>
      <w:hyperlink r:id="rId39" w:history="1">
        <w:r w:rsidRPr="00116C9C">
          <w:rPr>
            <w:rStyle w:val="Hyperlink"/>
            <w:rFonts w:ascii="Times New Roman" w:hAnsi="Times New Roman"/>
            <w:color w:val="auto"/>
            <w:lang w:val="uk-UA"/>
          </w:rPr>
          <w:t>http://lv.ukrstat.gov.ua/index.php</w:t>
        </w:r>
      </w:hyperlink>
      <w:r w:rsidRPr="00116C9C">
        <w:rPr>
          <w:rFonts w:ascii="Times New Roman" w:hAnsi="Times New Roman"/>
          <w:lang w:val="uk-UA"/>
        </w:rPr>
        <w:t>)</w:t>
      </w:r>
    </w:p>
    <w:p w:rsidR="00F95A40" w:rsidRDefault="00F95A40" w:rsidP="0045030F">
      <w:pPr>
        <w:jc w:val="both"/>
        <w:rPr>
          <w:rFonts w:ascii="Times New Roman" w:hAnsi="Times New Roman"/>
          <w:sz w:val="28"/>
          <w:szCs w:val="28"/>
          <w:lang w:val="uk-UA"/>
        </w:rPr>
      </w:pPr>
    </w:p>
    <w:p w:rsidR="00F95A40" w:rsidRPr="00BC2524" w:rsidRDefault="00F95A40" w:rsidP="0045030F">
      <w:pPr>
        <w:jc w:val="both"/>
        <w:rPr>
          <w:rFonts w:ascii="Times New Roman" w:hAnsi="Times New Roman"/>
          <w:sz w:val="28"/>
          <w:szCs w:val="28"/>
          <w:lang w:val="ru-RU"/>
        </w:rPr>
      </w:pPr>
    </w:p>
    <w:p w:rsidR="00F95A40" w:rsidRPr="00BC2524" w:rsidRDefault="00F95A40" w:rsidP="0045030F">
      <w:pPr>
        <w:jc w:val="both"/>
        <w:rPr>
          <w:rFonts w:ascii="Times New Roman" w:hAnsi="Times New Roman"/>
          <w:sz w:val="28"/>
          <w:szCs w:val="28"/>
          <w:lang w:val="ru-RU"/>
        </w:rPr>
      </w:pPr>
    </w:p>
    <w:p w:rsidR="00F95A40" w:rsidRPr="00BC2524" w:rsidRDefault="00F95A40" w:rsidP="0045030F">
      <w:pPr>
        <w:jc w:val="both"/>
        <w:rPr>
          <w:rFonts w:ascii="Times New Roman" w:hAnsi="Times New Roman"/>
          <w:sz w:val="28"/>
          <w:szCs w:val="28"/>
          <w:lang w:val="ru-RU"/>
        </w:rPr>
      </w:pPr>
    </w:p>
    <w:p w:rsidR="00F95A40" w:rsidRPr="00BC2524" w:rsidRDefault="00F95A40" w:rsidP="0045030F">
      <w:pPr>
        <w:jc w:val="both"/>
        <w:rPr>
          <w:rFonts w:ascii="Times New Roman" w:hAnsi="Times New Roman"/>
          <w:sz w:val="28"/>
          <w:szCs w:val="28"/>
          <w:lang w:val="ru-RU"/>
        </w:rPr>
      </w:pPr>
    </w:p>
    <w:p w:rsidR="00F95A40" w:rsidRPr="00BC2524" w:rsidRDefault="00F95A40" w:rsidP="0045030F">
      <w:pPr>
        <w:jc w:val="both"/>
        <w:rPr>
          <w:rFonts w:ascii="Times New Roman" w:hAnsi="Times New Roman"/>
          <w:sz w:val="28"/>
          <w:szCs w:val="28"/>
          <w:lang w:val="ru-RU"/>
        </w:rPr>
      </w:pPr>
    </w:p>
    <w:p w:rsidR="00F95A40" w:rsidRPr="00BC2524" w:rsidRDefault="00F95A40" w:rsidP="0045030F">
      <w:pPr>
        <w:jc w:val="both"/>
        <w:rPr>
          <w:rFonts w:ascii="Times New Roman" w:hAnsi="Times New Roman"/>
          <w:sz w:val="28"/>
          <w:szCs w:val="28"/>
          <w:lang w:val="ru-RU"/>
        </w:rPr>
      </w:pPr>
    </w:p>
    <w:p w:rsidR="00F95A40" w:rsidRPr="00BC2524" w:rsidRDefault="00F95A40" w:rsidP="0045030F">
      <w:pPr>
        <w:jc w:val="both"/>
        <w:rPr>
          <w:rFonts w:ascii="Times New Roman" w:hAnsi="Times New Roman"/>
          <w:sz w:val="28"/>
          <w:szCs w:val="28"/>
          <w:lang w:val="ru-RU"/>
        </w:rPr>
      </w:pPr>
    </w:p>
    <w:p w:rsidR="00F95A40" w:rsidRPr="00BC2524" w:rsidRDefault="00F95A40" w:rsidP="0045030F">
      <w:pPr>
        <w:jc w:val="both"/>
        <w:rPr>
          <w:rFonts w:ascii="Times New Roman" w:hAnsi="Times New Roman"/>
          <w:sz w:val="28"/>
          <w:szCs w:val="28"/>
          <w:lang w:val="ru-RU"/>
        </w:rPr>
      </w:pPr>
    </w:p>
    <w:p w:rsidR="00F95A40" w:rsidRPr="00BC2524" w:rsidRDefault="00F95A40" w:rsidP="0045030F">
      <w:pPr>
        <w:jc w:val="both"/>
        <w:rPr>
          <w:rFonts w:ascii="Times New Roman" w:hAnsi="Times New Roman"/>
          <w:sz w:val="28"/>
          <w:szCs w:val="28"/>
          <w:lang w:val="ru-RU"/>
        </w:rPr>
      </w:pPr>
    </w:p>
    <w:p w:rsidR="00F95A40" w:rsidRPr="00BC2524" w:rsidRDefault="00F95A40" w:rsidP="0045030F">
      <w:pPr>
        <w:jc w:val="both"/>
        <w:rPr>
          <w:rFonts w:ascii="Times New Roman" w:hAnsi="Times New Roman"/>
          <w:sz w:val="28"/>
          <w:szCs w:val="28"/>
          <w:lang w:val="ru-RU"/>
        </w:rPr>
      </w:pPr>
    </w:p>
    <w:p w:rsidR="00F95A40" w:rsidRPr="00BC2524" w:rsidRDefault="00F95A40" w:rsidP="0045030F">
      <w:pPr>
        <w:jc w:val="both"/>
        <w:rPr>
          <w:rFonts w:ascii="Times New Roman" w:hAnsi="Times New Roman"/>
          <w:sz w:val="28"/>
          <w:szCs w:val="28"/>
          <w:lang w:val="ru-RU"/>
        </w:rPr>
      </w:pPr>
    </w:p>
    <w:p w:rsidR="00F95A40" w:rsidRPr="00BC2524" w:rsidRDefault="00F95A40" w:rsidP="0045030F">
      <w:pPr>
        <w:jc w:val="both"/>
        <w:rPr>
          <w:rFonts w:ascii="Times New Roman" w:hAnsi="Times New Roman"/>
          <w:sz w:val="28"/>
          <w:szCs w:val="28"/>
          <w:lang w:val="ru-RU"/>
        </w:rPr>
      </w:pPr>
    </w:p>
    <w:p w:rsidR="00F95A40" w:rsidRPr="00BC2524" w:rsidRDefault="00F95A40" w:rsidP="0045030F">
      <w:pPr>
        <w:jc w:val="both"/>
        <w:rPr>
          <w:rFonts w:ascii="Times New Roman" w:hAnsi="Times New Roman"/>
          <w:sz w:val="28"/>
          <w:szCs w:val="28"/>
          <w:lang w:val="ru-RU"/>
        </w:rPr>
      </w:pPr>
    </w:p>
    <w:p w:rsidR="00F95A40" w:rsidRPr="00BC2524" w:rsidRDefault="00F95A40" w:rsidP="0045030F">
      <w:pPr>
        <w:jc w:val="both"/>
        <w:rPr>
          <w:rFonts w:ascii="Times New Roman" w:hAnsi="Times New Roman"/>
          <w:sz w:val="28"/>
          <w:szCs w:val="28"/>
          <w:lang w:val="ru-RU"/>
        </w:rPr>
      </w:pPr>
    </w:p>
    <w:p w:rsidR="00F95A40" w:rsidRPr="00BC2524" w:rsidRDefault="00F95A40" w:rsidP="0045030F">
      <w:pPr>
        <w:jc w:val="both"/>
        <w:rPr>
          <w:rFonts w:ascii="Times New Roman" w:hAnsi="Times New Roman"/>
          <w:sz w:val="28"/>
          <w:szCs w:val="28"/>
          <w:lang w:val="ru-RU"/>
        </w:rPr>
      </w:pPr>
    </w:p>
    <w:p w:rsidR="00F95A40" w:rsidRPr="00BC2524" w:rsidRDefault="00F95A40" w:rsidP="0045030F">
      <w:pPr>
        <w:jc w:val="both"/>
        <w:rPr>
          <w:rFonts w:ascii="Times New Roman" w:hAnsi="Times New Roman"/>
          <w:sz w:val="28"/>
          <w:szCs w:val="28"/>
          <w:lang w:val="ru-RU"/>
        </w:rPr>
      </w:pPr>
    </w:p>
    <w:p w:rsidR="00F95A40" w:rsidRPr="00BC2524" w:rsidRDefault="00F95A40" w:rsidP="0045030F">
      <w:pPr>
        <w:jc w:val="both"/>
        <w:rPr>
          <w:rFonts w:ascii="Times New Roman" w:hAnsi="Times New Roman"/>
          <w:sz w:val="28"/>
          <w:szCs w:val="28"/>
          <w:lang w:val="ru-RU"/>
        </w:rPr>
      </w:pPr>
    </w:p>
    <w:p w:rsidR="00F95A40" w:rsidRPr="00BC2524" w:rsidRDefault="00F95A40" w:rsidP="0045030F">
      <w:pPr>
        <w:jc w:val="both"/>
        <w:rPr>
          <w:rFonts w:ascii="Times New Roman" w:hAnsi="Times New Roman"/>
          <w:sz w:val="28"/>
          <w:szCs w:val="28"/>
          <w:lang w:val="ru-RU"/>
        </w:rPr>
      </w:pPr>
    </w:p>
    <w:p w:rsidR="00F95A40" w:rsidRPr="00BC2524" w:rsidRDefault="00F95A40" w:rsidP="0045030F">
      <w:pPr>
        <w:jc w:val="both"/>
        <w:rPr>
          <w:rFonts w:ascii="Times New Roman" w:hAnsi="Times New Roman"/>
          <w:sz w:val="28"/>
          <w:szCs w:val="28"/>
          <w:lang w:val="ru-RU"/>
        </w:rPr>
      </w:pPr>
    </w:p>
    <w:p w:rsidR="00F95A40" w:rsidRPr="00BC2524" w:rsidRDefault="00F95A40" w:rsidP="0045030F">
      <w:pPr>
        <w:jc w:val="both"/>
        <w:rPr>
          <w:rFonts w:ascii="Times New Roman" w:hAnsi="Times New Roman"/>
          <w:sz w:val="28"/>
          <w:szCs w:val="28"/>
          <w:lang w:val="ru-RU"/>
        </w:rPr>
      </w:pPr>
    </w:p>
    <w:p w:rsidR="00F95A40" w:rsidRDefault="00F95A40" w:rsidP="0045030F">
      <w:pPr>
        <w:jc w:val="both"/>
        <w:rPr>
          <w:rFonts w:ascii="Times New Roman" w:hAnsi="Times New Roman"/>
          <w:sz w:val="28"/>
          <w:szCs w:val="28"/>
          <w:lang w:val="ru-RU"/>
        </w:rPr>
      </w:pPr>
    </w:p>
    <w:p w:rsidR="00F95A40" w:rsidRDefault="00F95A40" w:rsidP="0045030F">
      <w:pPr>
        <w:jc w:val="both"/>
        <w:rPr>
          <w:rFonts w:ascii="Times New Roman" w:hAnsi="Times New Roman"/>
          <w:sz w:val="28"/>
          <w:szCs w:val="28"/>
          <w:lang w:val="ru-RU"/>
        </w:rPr>
      </w:pPr>
    </w:p>
    <w:p w:rsidR="00F95A40" w:rsidRDefault="00F95A40" w:rsidP="0045030F">
      <w:pPr>
        <w:jc w:val="both"/>
        <w:rPr>
          <w:rFonts w:ascii="Times New Roman" w:hAnsi="Times New Roman"/>
          <w:sz w:val="28"/>
          <w:szCs w:val="28"/>
          <w:lang w:val="ru-RU"/>
        </w:rPr>
      </w:pPr>
    </w:p>
    <w:p w:rsidR="00F95A40" w:rsidRDefault="00F95A40" w:rsidP="0045030F">
      <w:pPr>
        <w:jc w:val="both"/>
        <w:rPr>
          <w:rFonts w:ascii="Times New Roman" w:hAnsi="Times New Roman"/>
          <w:sz w:val="28"/>
          <w:szCs w:val="28"/>
          <w:lang w:val="ru-RU"/>
        </w:rPr>
      </w:pPr>
    </w:p>
    <w:p w:rsidR="00F95A40" w:rsidRDefault="00F95A40" w:rsidP="0045030F">
      <w:pPr>
        <w:jc w:val="both"/>
        <w:rPr>
          <w:rFonts w:ascii="Times New Roman" w:hAnsi="Times New Roman"/>
          <w:sz w:val="28"/>
          <w:szCs w:val="28"/>
          <w:lang w:val="ru-RU"/>
        </w:rPr>
      </w:pPr>
    </w:p>
    <w:p w:rsidR="00F95A40" w:rsidRDefault="00F95A40" w:rsidP="0045030F">
      <w:pPr>
        <w:jc w:val="both"/>
        <w:rPr>
          <w:rFonts w:ascii="Times New Roman" w:hAnsi="Times New Roman"/>
          <w:sz w:val="28"/>
          <w:szCs w:val="28"/>
          <w:lang w:val="ru-RU"/>
        </w:rPr>
      </w:pPr>
    </w:p>
    <w:p w:rsidR="00F95A40" w:rsidRDefault="00F95A40" w:rsidP="0045030F">
      <w:pPr>
        <w:jc w:val="both"/>
        <w:rPr>
          <w:rFonts w:ascii="Times New Roman" w:hAnsi="Times New Roman"/>
          <w:sz w:val="28"/>
          <w:szCs w:val="28"/>
          <w:lang w:val="ru-RU"/>
        </w:rPr>
      </w:pPr>
    </w:p>
    <w:p w:rsidR="00F95A40" w:rsidRPr="00307F03" w:rsidRDefault="00F95A40" w:rsidP="00E839E0">
      <w:pPr>
        <w:pStyle w:val="ListParagraph"/>
        <w:spacing w:line="240" w:lineRule="auto"/>
        <w:ind w:left="1080"/>
        <w:rPr>
          <w:rFonts w:ascii="Times New Roman" w:hAnsi="Times New Roman"/>
          <w:b/>
          <w:sz w:val="28"/>
          <w:szCs w:val="28"/>
          <w:lang w:val="uk-UA"/>
        </w:rPr>
      </w:pPr>
      <w:r w:rsidRPr="00307F03">
        <w:rPr>
          <w:rFonts w:ascii="Times New Roman" w:hAnsi="Times New Roman"/>
          <w:b/>
          <w:sz w:val="28"/>
          <w:szCs w:val="28"/>
          <w:lang w:val="uk-UA"/>
        </w:rPr>
        <w:t>3</w:t>
      </w:r>
      <w:r>
        <w:rPr>
          <w:rFonts w:ascii="Times New Roman" w:hAnsi="Times New Roman"/>
          <w:b/>
          <w:sz w:val="28"/>
          <w:szCs w:val="28"/>
          <w:lang w:val="uk-UA"/>
        </w:rPr>
        <w:t xml:space="preserve">. </w:t>
      </w:r>
      <w:r w:rsidRPr="00307F03">
        <w:rPr>
          <w:rFonts w:ascii="Times New Roman" w:hAnsi="Times New Roman"/>
          <w:b/>
          <w:sz w:val="28"/>
          <w:szCs w:val="28"/>
          <w:lang w:val="uk-UA"/>
        </w:rPr>
        <w:t>ЕНЕРГОБАЛАНС МІСТА</w:t>
      </w:r>
    </w:p>
    <w:p w:rsidR="00F95A40" w:rsidRPr="00B10911" w:rsidRDefault="00F95A40" w:rsidP="00B10911">
      <w:pPr>
        <w:autoSpaceDE w:val="0"/>
        <w:autoSpaceDN w:val="0"/>
        <w:adjustRightInd w:val="0"/>
        <w:spacing w:line="240" w:lineRule="auto"/>
        <w:ind w:firstLine="709"/>
        <w:jc w:val="both"/>
        <w:rPr>
          <w:rFonts w:ascii="Times New Roman" w:hAnsi="Times New Roman"/>
          <w:sz w:val="28"/>
          <w:szCs w:val="28"/>
          <w:lang w:val="uk-UA"/>
        </w:rPr>
      </w:pPr>
      <w:r w:rsidRPr="00B10911">
        <w:rPr>
          <w:rFonts w:ascii="Times New Roman" w:hAnsi="Times New Roman"/>
          <w:sz w:val="28"/>
          <w:szCs w:val="28"/>
          <w:lang w:val="uk-UA"/>
        </w:rPr>
        <w:t>З метою якісного визначення та чіткого порівняння споживання різних</w:t>
      </w:r>
      <w:r>
        <w:rPr>
          <w:rFonts w:ascii="Times New Roman" w:hAnsi="Times New Roman"/>
          <w:sz w:val="28"/>
          <w:szCs w:val="28"/>
          <w:lang w:val="uk-UA"/>
        </w:rPr>
        <w:t xml:space="preserve"> </w:t>
      </w:r>
      <w:r w:rsidRPr="00B10911">
        <w:rPr>
          <w:rFonts w:ascii="Times New Roman" w:hAnsi="Times New Roman"/>
          <w:sz w:val="28"/>
          <w:szCs w:val="28"/>
          <w:lang w:val="uk-UA"/>
        </w:rPr>
        <w:t>видів енергоносіїв необхідно скласти енергетичний баланс міста як по видах</w:t>
      </w:r>
      <w:r>
        <w:rPr>
          <w:rFonts w:ascii="Times New Roman" w:hAnsi="Times New Roman"/>
          <w:sz w:val="28"/>
          <w:szCs w:val="28"/>
          <w:lang w:val="uk-UA"/>
        </w:rPr>
        <w:t xml:space="preserve"> </w:t>
      </w:r>
      <w:r w:rsidRPr="00B10911">
        <w:rPr>
          <w:rFonts w:ascii="Times New Roman" w:hAnsi="Times New Roman"/>
          <w:sz w:val="28"/>
          <w:szCs w:val="28"/>
          <w:lang w:val="uk-UA"/>
        </w:rPr>
        <w:t>енергоносіїв так і по категоріях споживачів.</w:t>
      </w:r>
    </w:p>
    <w:p w:rsidR="00F95A40" w:rsidRPr="00B10911" w:rsidRDefault="00F95A40" w:rsidP="00B10911">
      <w:pPr>
        <w:autoSpaceDE w:val="0"/>
        <w:autoSpaceDN w:val="0"/>
        <w:adjustRightInd w:val="0"/>
        <w:spacing w:line="240" w:lineRule="auto"/>
        <w:ind w:firstLine="709"/>
        <w:jc w:val="both"/>
        <w:rPr>
          <w:rFonts w:ascii="Times New Roman" w:hAnsi="Times New Roman"/>
          <w:sz w:val="28"/>
          <w:szCs w:val="28"/>
          <w:lang w:val="uk-UA"/>
        </w:rPr>
      </w:pPr>
      <w:r w:rsidRPr="00B10911">
        <w:rPr>
          <w:rFonts w:ascii="Times New Roman" w:hAnsi="Times New Roman"/>
          <w:sz w:val="28"/>
          <w:szCs w:val="28"/>
          <w:lang w:val="uk-UA"/>
        </w:rPr>
        <w:t>Усі види енергоносіїв подаються у єдиній величині МВт.год. Для переведення використовуються нижченаведені коефіцієнти.</w:t>
      </w:r>
    </w:p>
    <w:p w:rsidR="00F95A40" w:rsidRPr="00B10911" w:rsidRDefault="00F95A40" w:rsidP="00B10911">
      <w:pPr>
        <w:autoSpaceDE w:val="0"/>
        <w:autoSpaceDN w:val="0"/>
        <w:adjustRightInd w:val="0"/>
        <w:spacing w:line="240" w:lineRule="auto"/>
        <w:jc w:val="both"/>
        <w:rPr>
          <w:rFonts w:ascii="Times New Roman" w:hAnsi="Times New Roman"/>
          <w:sz w:val="28"/>
          <w:szCs w:val="28"/>
          <w:lang w:val="uk-UA"/>
        </w:rPr>
      </w:pPr>
    </w:p>
    <w:p w:rsidR="00F95A40" w:rsidRPr="00B10911" w:rsidRDefault="00F95A40" w:rsidP="00B10911">
      <w:pPr>
        <w:autoSpaceDE w:val="0"/>
        <w:autoSpaceDN w:val="0"/>
        <w:adjustRightInd w:val="0"/>
        <w:spacing w:line="240" w:lineRule="auto"/>
        <w:rPr>
          <w:rFonts w:ascii="Times New Roman" w:hAnsi="Times New Roman"/>
          <w:b/>
          <w:sz w:val="28"/>
          <w:szCs w:val="28"/>
          <w:lang w:val="uk-UA"/>
        </w:rPr>
      </w:pPr>
      <w:r w:rsidRPr="00B10911">
        <w:rPr>
          <w:rFonts w:ascii="Times New Roman" w:hAnsi="Times New Roman"/>
          <w:b/>
          <w:sz w:val="28"/>
          <w:szCs w:val="28"/>
          <w:lang w:val="uk-UA"/>
        </w:rPr>
        <w:t>Коефіцієнти переведення енергоресурсів</w:t>
      </w:r>
    </w:p>
    <w:p w:rsidR="00F95A40" w:rsidRPr="00B10911" w:rsidRDefault="00F95A40" w:rsidP="00B10911">
      <w:pPr>
        <w:autoSpaceDE w:val="0"/>
        <w:autoSpaceDN w:val="0"/>
        <w:adjustRightInd w:val="0"/>
        <w:spacing w:line="240" w:lineRule="auto"/>
        <w:rPr>
          <w:rFonts w:ascii="Times New Roman" w:hAnsi="Times New Roman"/>
          <w:b/>
          <w:sz w:val="28"/>
          <w:szCs w:val="28"/>
          <w:lang w:val="uk-UA"/>
        </w:rPr>
      </w:pPr>
      <w:r w:rsidRPr="00B10911">
        <w:rPr>
          <w:rFonts w:ascii="Times New Roman" w:hAnsi="Times New Roman"/>
          <w:b/>
          <w:sz w:val="28"/>
          <w:szCs w:val="28"/>
          <w:lang w:val="uk-UA"/>
        </w:rPr>
        <w:t>з натуральних величин в МВт.год.</w:t>
      </w:r>
    </w:p>
    <w:tbl>
      <w:tblPr>
        <w:tblW w:w="10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29"/>
        <w:gridCol w:w="3430"/>
        <w:gridCol w:w="3144"/>
      </w:tblGrid>
      <w:tr w:rsidR="00F95A40" w:rsidRPr="002075A9" w:rsidTr="00BC2524">
        <w:trPr>
          <w:trHeight w:val="224"/>
        </w:trPr>
        <w:tc>
          <w:tcPr>
            <w:tcW w:w="3429" w:type="dxa"/>
            <w:vAlign w:val="center"/>
          </w:tcPr>
          <w:p w:rsidR="00F95A40" w:rsidRPr="002075A9" w:rsidRDefault="00F95A40" w:rsidP="00B10911">
            <w:pPr>
              <w:autoSpaceDE w:val="0"/>
              <w:autoSpaceDN w:val="0"/>
              <w:adjustRightInd w:val="0"/>
              <w:jc w:val="both"/>
              <w:rPr>
                <w:rFonts w:ascii="Times New Roman" w:hAnsi="Times New Roman"/>
                <w:b/>
                <w:sz w:val="28"/>
                <w:szCs w:val="28"/>
                <w:lang w:val="uk-UA"/>
              </w:rPr>
            </w:pPr>
            <w:r w:rsidRPr="002075A9">
              <w:rPr>
                <w:rFonts w:ascii="Times New Roman" w:hAnsi="Times New Roman"/>
                <w:b/>
                <w:sz w:val="28"/>
                <w:szCs w:val="28"/>
                <w:lang w:val="uk-UA"/>
              </w:rPr>
              <w:t>Енергоресурс</w:t>
            </w:r>
          </w:p>
        </w:tc>
        <w:tc>
          <w:tcPr>
            <w:tcW w:w="3430" w:type="dxa"/>
            <w:vAlign w:val="center"/>
          </w:tcPr>
          <w:p w:rsidR="00F95A40" w:rsidRPr="002075A9" w:rsidRDefault="00F95A40" w:rsidP="00B10911">
            <w:pPr>
              <w:autoSpaceDE w:val="0"/>
              <w:autoSpaceDN w:val="0"/>
              <w:adjustRightInd w:val="0"/>
              <w:jc w:val="both"/>
              <w:rPr>
                <w:rFonts w:ascii="Times New Roman" w:hAnsi="Times New Roman"/>
                <w:b/>
                <w:sz w:val="28"/>
                <w:szCs w:val="28"/>
                <w:lang w:val="uk-UA"/>
              </w:rPr>
            </w:pPr>
            <w:r w:rsidRPr="002075A9">
              <w:rPr>
                <w:rFonts w:ascii="Times New Roman" w:hAnsi="Times New Roman"/>
                <w:b/>
                <w:sz w:val="28"/>
                <w:szCs w:val="28"/>
                <w:lang w:val="uk-UA"/>
              </w:rPr>
              <w:t>Натуральний показник</w:t>
            </w:r>
          </w:p>
        </w:tc>
        <w:tc>
          <w:tcPr>
            <w:tcW w:w="3144" w:type="dxa"/>
            <w:vAlign w:val="center"/>
          </w:tcPr>
          <w:p w:rsidR="00F95A40" w:rsidRPr="002075A9" w:rsidRDefault="00F95A40" w:rsidP="00B10911">
            <w:pPr>
              <w:autoSpaceDE w:val="0"/>
              <w:autoSpaceDN w:val="0"/>
              <w:adjustRightInd w:val="0"/>
              <w:jc w:val="both"/>
              <w:rPr>
                <w:rFonts w:ascii="Times New Roman" w:hAnsi="Times New Roman"/>
                <w:b/>
                <w:sz w:val="28"/>
                <w:szCs w:val="28"/>
                <w:lang w:val="uk-UA"/>
              </w:rPr>
            </w:pPr>
            <w:r w:rsidRPr="002075A9">
              <w:rPr>
                <w:rFonts w:ascii="Times New Roman" w:hAnsi="Times New Roman"/>
                <w:b/>
                <w:sz w:val="28"/>
                <w:szCs w:val="28"/>
                <w:lang w:val="uk-UA"/>
              </w:rPr>
              <w:t>Значення в МВт.год.</w:t>
            </w:r>
          </w:p>
        </w:tc>
      </w:tr>
      <w:tr w:rsidR="00F95A40" w:rsidRPr="002075A9" w:rsidTr="00BC2524">
        <w:trPr>
          <w:trHeight w:val="352"/>
        </w:trPr>
        <w:tc>
          <w:tcPr>
            <w:tcW w:w="3429" w:type="dxa"/>
            <w:vAlign w:val="center"/>
          </w:tcPr>
          <w:p w:rsidR="00F95A40" w:rsidRPr="002075A9" w:rsidRDefault="00F95A40" w:rsidP="00B10911">
            <w:pPr>
              <w:autoSpaceDE w:val="0"/>
              <w:autoSpaceDN w:val="0"/>
              <w:adjustRightInd w:val="0"/>
              <w:jc w:val="both"/>
              <w:rPr>
                <w:rFonts w:ascii="Times New Roman" w:hAnsi="Times New Roman"/>
                <w:sz w:val="28"/>
                <w:szCs w:val="28"/>
                <w:lang w:val="uk-UA"/>
              </w:rPr>
            </w:pPr>
            <w:r w:rsidRPr="002075A9">
              <w:rPr>
                <w:rFonts w:ascii="Times New Roman" w:hAnsi="Times New Roman"/>
                <w:sz w:val="28"/>
                <w:szCs w:val="28"/>
                <w:lang w:val="uk-UA"/>
              </w:rPr>
              <w:t>Теплова енергія</w:t>
            </w:r>
          </w:p>
        </w:tc>
        <w:tc>
          <w:tcPr>
            <w:tcW w:w="3430" w:type="dxa"/>
            <w:vAlign w:val="center"/>
          </w:tcPr>
          <w:p w:rsidR="00F95A40" w:rsidRPr="002075A9" w:rsidRDefault="00F95A40" w:rsidP="00B10911">
            <w:pPr>
              <w:autoSpaceDE w:val="0"/>
              <w:autoSpaceDN w:val="0"/>
              <w:adjustRightInd w:val="0"/>
              <w:rPr>
                <w:rFonts w:ascii="Times New Roman" w:hAnsi="Times New Roman"/>
                <w:sz w:val="28"/>
                <w:szCs w:val="28"/>
                <w:lang w:val="uk-UA"/>
              </w:rPr>
            </w:pPr>
            <w:r w:rsidRPr="002075A9">
              <w:rPr>
                <w:rFonts w:ascii="Times New Roman" w:hAnsi="Times New Roman"/>
                <w:sz w:val="28"/>
                <w:szCs w:val="28"/>
                <w:lang w:val="uk-UA"/>
              </w:rPr>
              <w:t>1 Гкал</w:t>
            </w:r>
          </w:p>
        </w:tc>
        <w:tc>
          <w:tcPr>
            <w:tcW w:w="3144" w:type="dxa"/>
            <w:vAlign w:val="center"/>
          </w:tcPr>
          <w:p w:rsidR="00F95A40" w:rsidRPr="002075A9" w:rsidRDefault="00F95A40" w:rsidP="00B10911">
            <w:pPr>
              <w:autoSpaceDE w:val="0"/>
              <w:autoSpaceDN w:val="0"/>
              <w:adjustRightInd w:val="0"/>
              <w:rPr>
                <w:rFonts w:ascii="Times New Roman" w:hAnsi="Times New Roman"/>
                <w:sz w:val="28"/>
                <w:szCs w:val="28"/>
                <w:lang w:val="uk-UA"/>
              </w:rPr>
            </w:pPr>
            <w:r w:rsidRPr="002075A9">
              <w:rPr>
                <w:rFonts w:ascii="Times New Roman" w:hAnsi="Times New Roman"/>
                <w:sz w:val="28"/>
                <w:szCs w:val="28"/>
                <w:lang w:val="uk-UA"/>
              </w:rPr>
              <w:t>1,16</w:t>
            </w:r>
          </w:p>
        </w:tc>
      </w:tr>
      <w:tr w:rsidR="00F95A40" w:rsidRPr="002075A9" w:rsidTr="00BC2524">
        <w:trPr>
          <w:trHeight w:val="352"/>
        </w:trPr>
        <w:tc>
          <w:tcPr>
            <w:tcW w:w="3429" w:type="dxa"/>
            <w:vAlign w:val="center"/>
          </w:tcPr>
          <w:p w:rsidR="00F95A40" w:rsidRPr="002075A9" w:rsidRDefault="00F95A40" w:rsidP="00B10911">
            <w:pPr>
              <w:autoSpaceDE w:val="0"/>
              <w:autoSpaceDN w:val="0"/>
              <w:adjustRightInd w:val="0"/>
              <w:jc w:val="both"/>
              <w:rPr>
                <w:rFonts w:ascii="Times New Roman" w:hAnsi="Times New Roman"/>
                <w:sz w:val="28"/>
                <w:szCs w:val="28"/>
                <w:lang w:val="uk-UA"/>
              </w:rPr>
            </w:pPr>
            <w:r w:rsidRPr="002075A9">
              <w:rPr>
                <w:rFonts w:ascii="Times New Roman" w:hAnsi="Times New Roman"/>
                <w:sz w:val="28"/>
                <w:szCs w:val="28"/>
                <w:lang w:val="uk-UA"/>
              </w:rPr>
              <w:t xml:space="preserve">Електроенергія </w:t>
            </w:r>
          </w:p>
        </w:tc>
        <w:tc>
          <w:tcPr>
            <w:tcW w:w="3430" w:type="dxa"/>
            <w:vAlign w:val="center"/>
          </w:tcPr>
          <w:p w:rsidR="00F95A40" w:rsidRPr="002075A9" w:rsidRDefault="00F95A40" w:rsidP="00B10911">
            <w:pPr>
              <w:autoSpaceDE w:val="0"/>
              <w:autoSpaceDN w:val="0"/>
              <w:adjustRightInd w:val="0"/>
              <w:rPr>
                <w:rFonts w:ascii="Times New Roman" w:hAnsi="Times New Roman"/>
                <w:sz w:val="28"/>
                <w:szCs w:val="28"/>
                <w:lang w:val="uk-UA"/>
              </w:rPr>
            </w:pPr>
            <w:r w:rsidRPr="002075A9">
              <w:rPr>
                <w:rFonts w:ascii="Times New Roman" w:hAnsi="Times New Roman"/>
                <w:sz w:val="28"/>
                <w:szCs w:val="28"/>
                <w:lang w:val="uk-UA"/>
              </w:rPr>
              <w:t>1 000 кВт.год.</w:t>
            </w:r>
          </w:p>
        </w:tc>
        <w:tc>
          <w:tcPr>
            <w:tcW w:w="3144" w:type="dxa"/>
            <w:vAlign w:val="center"/>
          </w:tcPr>
          <w:p w:rsidR="00F95A40" w:rsidRPr="002075A9" w:rsidRDefault="00F95A40" w:rsidP="00B10911">
            <w:pPr>
              <w:autoSpaceDE w:val="0"/>
              <w:autoSpaceDN w:val="0"/>
              <w:adjustRightInd w:val="0"/>
              <w:rPr>
                <w:rFonts w:ascii="Times New Roman" w:hAnsi="Times New Roman"/>
                <w:sz w:val="28"/>
                <w:szCs w:val="28"/>
                <w:lang w:val="uk-UA"/>
              </w:rPr>
            </w:pPr>
            <w:r w:rsidRPr="002075A9">
              <w:rPr>
                <w:rFonts w:ascii="Times New Roman" w:hAnsi="Times New Roman"/>
                <w:sz w:val="28"/>
                <w:szCs w:val="28"/>
                <w:lang w:val="uk-UA"/>
              </w:rPr>
              <w:t>1</w:t>
            </w:r>
          </w:p>
        </w:tc>
      </w:tr>
      <w:tr w:rsidR="00F95A40" w:rsidRPr="002075A9" w:rsidTr="00BC2524">
        <w:trPr>
          <w:trHeight w:val="306"/>
        </w:trPr>
        <w:tc>
          <w:tcPr>
            <w:tcW w:w="3429" w:type="dxa"/>
            <w:vAlign w:val="center"/>
          </w:tcPr>
          <w:p w:rsidR="00F95A40" w:rsidRPr="002075A9" w:rsidRDefault="00F95A40" w:rsidP="00B10911">
            <w:pPr>
              <w:autoSpaceDE w:val="0"/>
              <w:autoSpaceDN w:val="0"/>
              <w:adjustRightInd w:val="0"/>
              <w:jc w:val="both"/>
              <w:rPr>
                <w:rFonts w:ascii="Times New Roman" w:hAnsi="Times New Roman"/>
                <w:sz w:val="28"/>
                <w:szCs w:val="28"/>
                <w:lang w:val="uk-UA"/>
              </w:rPr>
            </w:pPr>
            <w:r w:rsidRPr="002075A9">
              <w:rPr>
                <w:rFonts w:ascii="Times New Roman" w:hAnsi="Times New Roman"/>
                <w:sz w:val="28"/>
                <w:szCs w:val="28"/>
                <w:lang w:val="uk-UA"/>
              </w:rPr>
              <w:t>Природний газ</w:t>
            </w:r>
          </w:p>
        </w:tc>
        <w:tc>
          <w:tcPr>
            <w:tcW w:w="3430" w:type="dxa"/>
            <w:vAlign w:val="center"/>
          </w:tcPr>
          <w:p w:rsidR="00F95A40" w:rsidRPr="002075A9" w:rsidRDefault="00F95A40" w:rsidP="00B10911">
            <w:pPr>
              <w:autoSpaceDE w:val="0"/>
              <w:autoSpaceDN w:val="0"/>
              <w:adjustRightInd w:val="0"/>
              <w:rPr>
                <w:rFonts w:ascii="Times New Roman" w:hAnsi="Times New Roman"/>
                <w:sz w:val="28"/>
                <w:szCs w:val="28"/>
                <w:lang w:val="uk-UA"/>
              </w:rPr>
            </w:pPr>
            <w:r w:rsidRPr="002075A9">
              <w:rPr>
                <w:rFonts w:ascii="Times New Roman" w:hAnsi="Times New Roman"/>
                <w:sz w:val="28"/>
                <w:szCs w:val="28"/>
                <w:lang w:val="uk-UA"/>
              </w:rPr>
              <w:t>1 000 м3</w:t>
            </w:r>
          </w:p>
        </w:tc>
        <w:tc>
          <w:tcPr>
            <w:tcW w:w="3144" w:type="dxa"/>
            <w:vAlign w:val="center"/>
          </w:tcPr>
          <w:p w:rsidR="00F95A40" w:rsidRPr="002075A9" w:rsidRDefault="00F95A40" w:rsidP="00B10911">
            <w:pPr>
              <w:autoSpaceDE w:val="0"/>
              <w:autoSpaceDN w:val="0"/>
              <w:adjustRightInd w:val="0"/>
              <w:rPr>
                <w:rFonts w:ascii="Times New Roman" w:hAnsi="Times New Roman"/>
                <w:sz w:val="28"/>
                <w:szCs w:val="28"/>
                <w:lang w:val="uk-UA"/>
              </w:rPr>
            </w:pPr>
            <w:r>
              <w:rPr>
                <w:rFonts w:ascii="Times New Roman" w:hAnsi="Times New Roman"/>
                <w:sz w:val="28"/>
                <w:szCs w:val="28"/>
                <w:lang w:val="uk-UA"/>
              </w:rPr>
              <w:t>13,3</w:t>
            </w:r>
          </w:p>
        </w:tc>
      </w:tr>
      <w:tr w:rsidR="00F95A40" w:rsidRPr="002075A9" w:rsidTr="00BC2524">
        <w:trPr>
          <w:trHeight w:val="289"/>
        </w:trPr>
        <w:tc>
          <w:tcPr>
            <w:tcW w:w="3429" w:type="dxa"/>
            <w:vAlign w:val="center"/>
          </w:tcPr>
          <w:p w:rsidR="00F95A40" w:rsidRPr="002075A9" w:rsidRDefault="00F95A40" w:rsidP="00B10911">
            <w:pPr>
              <w:autoSpaceDE w:val="0"/>
              <w:autoSpaceDN w:val="0"/>
              <w:adjustRightInd w:val="0"/>
              <w:jc w:val="both"/>
              <w:rPr>
                <w:rFonts w:ascii="Times New Roman" w:hAnsi="Times New Roman"/>
                <w:sz w:val="28"/>
                <w:szCs w:val="28"/>
                <w:lang w:val="uk-UA"/>
              </w:rPr>
            </w:pPr>
            <w:r w:rsidRPr="002075A9">
              <w:rPr>
                <w:rFonts w:ascii="Times New Roman" w:hAnsi="Times New Roman"/>
                <w:sz w:val="28"/>
                <w:szCs w:val="28"/>
                <w:lang w:val="uk-UA"/>
              </w:rPr>
              <w:t>Бензин</w:t>
            </w:r>
          </w:p>
        </w:tc>
        <w:tc>
          <w:tcPr>
            <w:tcW w:w="3430" w:type="dxa"/>
            <w:vAlign w:val="center"/>
          </w:tcPr>
          <w:p w:rsidR="00F95A40" w:rsidRPr="002075A9" w:rsidRDefault="00F95A40" w:rsidP="00B10911">
            <w:pPr>
              <w:autoSpaceDE w:val="0"/>
              <w:autoSpaceDN w:val="0"/>
              <w:adjustRightInd w:val="0"/>
              <w:rPr>
                <w:rFonts w:ascii="Times New Roman" w:hAnsi="Times New Roman"/>
                <w:sz w:val="28"/>
                <w:szCs w:val="28"/>
              </w:rPr>
            </w:pPr>
            <w:r w:rsidRPr="002075A9">
              <w:rPr>
                <w:rFonts w:ascii="Times New Roman" w:hAnsi="Times New Roman"/>
                <w:sz w:val="28"/>
                <w:szCs w:val="28"/>
                <w:lang w:val="uk-UA"/>
              </w:rPr>
              <w:t>1тн</w:t>
            </w:r>
          </w:p>
        </w:tc>
        <w:tc>
          <w:tcPr>
            <w:tcW w:w="3144" w:type="dxa"/>
            <w:vAlign w:val="center"/>
          </w:tcPr>
          <w:p w:rsidR="00F95A40" w:rsidRPr="002075A9" w:rsidRDefault="00F95A40" w:rsidP="00B10911">
            <w:pPr>
              <w:autoSpaceDE w:val="0"/>
              <w:autoSpaceDN w:val="0"/>
              <w:adjustRightInd w:val="0"/>
              <w:rPr>
                <w:rFonts w:ascii="Times New Roman" w:hAnsi="Times New Roman"/>
                <w:sz w:val="28"/>
                <w:szCs w:val="28"/>
                <w:lang w:val="uk-UA"/>
              </w:rPr>
            </w:pPr>
            <w:r>
              <w:rPr>
                <w:rFonts w:ascii="Times New Roman" w:hAnsi="Times New Roman"/>
                <w:sz w:val="28"/>
                <w:szCs w:val="28"/>
                <w:lang w:val="uk-UA"/>
              </w:rPr>
              <w:t>12,3</w:t>
            </w:r>
          </w:p>
        </w:tc>
      </w:tr>
      <w:tr w:rsidR="00F95A40" w:rsidRPr="002075A9" w:rsidTr="00BC2524">
        <w:trPr>
          <w:trHeight w:val="304"/>
        </w:trPr>
        <w:tc>
          <w:tcPr>
            <w:tcW w:w="3429" w:type="dxa"/>
            <w:vAlign w:val="center"/>
          </w:tcPr>
          <w:p w:rsidR="00F95A40" w:rsidRPr="002075A9" w:rsidRDefault="00F95A40" w:rsidP="00B10911">
            <w:pPr>
              <w:autoSpaceDE w:val="0"/>
              <w:autoSpaceDN w:val="0"/>
              <w:adjustRightInd w:val="0"/>
              <w:jc w:val="both"/>
              <w:rPr>
                <w:rFonts w:ascii="Times New Roman" w:hAnsi="Times New Roman"/>
                <w:sz w:val="28"/>
                <w:szCs w:val="28"/>
                <w:lang w:val="uk-UA"/>
              </w:rPr>
            </w:pPr>
            <w:r w:rsidRPr="002075A9">
              <w:rPr>
                <w:rFonts w:ascii="Times New Roman" w:hAnsi="Times New Roman"/>
                <w:sz w:val="28"/>
                <w:szCs w:val="28"/>
                <w:lang w:val="uk-UA"/>
              </w:rPr>
              <w:t>Дизельне паливо</w:t>
            </w:r>
          </w:p>
        </w:tc>
        <w:tc>
          <w:tcPr>
            <w:tcW w:w="3430" w:type="dxa"/>
            <w:vAlign w:val="center"/>
          </w:tcPr>
          <w:p w:rsidR="00F95A40" w:rsidRPr="002075A9" w:rsidRDefault="00F95A40" w:rsidP="00B10911">
            <w:pPr>
              <w:autoSpaceDE w:val="0"/>
              <w:autoSpaceDN w:val="0"/>
              <w:adjustRightInd w:val="0"/>
              <w:rPr>
                <w:rFonts w:ascii="Times New Roman" w:hAnsi="Times New Roman"/>
                <w:sz w:val="28"/>
                <w:szCs w:val="28"/>
              </w:rPr>
            </w:pPr>
            <w:r w:rsidRPr="002075A9">
              <w:rPr>
                <w:rFonts w:ascii="Times New Roman" w:hAnsi="Times New Roman"/>
                <w:sz w:val="28"/>
                <w:szCs w:val="28"/>
                <w:lang w:val="uk-UA"/>
              </w:rPr>
              <w:t>1тн</w:t>
            </w:r>
          </w:p>
        </w:tc>
        <w:tc>
          <w:tcPr>
            <w:tcW w:w="3144" w:type="dxa"/>
            <w:vAlign w:val="center"/>
          </w:tcPr>
          <w:p w:rsidR="00F95A40" w:rsidRPr="002075A9" w:rsidRDefault="00F95A40" w:rsidP="00B10911">
            <w:pPr>
              <w:autoSpaceDE w:val="0"/>
              <w:autoSpaceDN w:val="0"/>
              <w:adjustRightInd w:val="0"/>
              <w:rPr>
                <w:rFonts w:ascii="Times New Roman" w:hAnsi="Times New Roman"/>
                <w:sz w:val="28"/>
                <w:szCs w:val="28"/>
                <w:lang w:val="uk-UA"/>
              </w:rPr>
            </w:pPr>
            <w:r>
              <w:rPr>
                <w:rFonts w:ascii="Times New Roman" w:hAnsi="Times New Roman"/>
                <w:sz w:val="28"/>
                <w:szCs w:val="28"/>
                <w:lang w:val="uk-UA"/>
              </w:rPr>
              <w:t>11,9</w:t>
            </w:r>
          </w:p>
        </w:tc>
      </w:tr>
    </w:tbl>
    <w:p w:rsidR="00F95A40" w:rsidRDefault="00F95A40" w:rsidP="00B10911">
      <w:pPr>
        <w:spacing w:line="240" w:lineRule="auto"/>
        <w:jc w:val="both"/>
        <w:rPr>
          <w:rFonts w:ascii="Times New Roman" w:hAnsi="Times New Roman"/>
          <w:sz w:val="28"/>
          <w:szCs w:val="28"/>
          <w:lang w:val="uk-UA"/>
        </w:rPr>
      </w:pPr>
    </w:p>
    <w:p w:rsidR="00F95A40" w:rsidRDefault="00F95A40" w:rsidP="00B10911">
      <w:pPr>
        <w:spacing w:line="240" w:lineRule="auto"/>
        <w:rPr>
          <w:rFonts w:ascii="Times New Roman" w:hAnsi="Times New Roman"/>
          <w:b/>
          <w:sz w:val="28"/>
          <w:szCs w:val="28"/>
          <w:lang w:val="uk-UA"/>
        </w:rPr>
      </w:pPr>
      <w:r w:rsidRPr="00B10911">
        <w:rPr>
          <w:rFonts w:ascii="Times New Roman" w:hAnsi="Times New Roman"/>
          <w:b/>
          <w:sz w:val="28"/>
          <w:szCs w:val="28"/>
          <w:lang w:val="uk-UA"/>
        </w:rPr>
        <w:t xml:space="preserve">Споживання природного газу у місті </w:t>
      </w:r>
      <w:r>
        <w:rPr>
          <w:rFonts w:ascii="Times New Roman" w:hAnsi="Times New Roman"/>
          <w:b/>
          <w:sz w:val="28"/>
          <w:szCs w:val="28"/>
          <w:lang w:val="uk-UA"/>
        </w:rPr>
        <w:t xml:space="preserve">Новояворівськ </w:t>
      </w:r>
    </w:p>
    <w:p w:rsidR="00F95A40" w:rsidRPr="00B10911" w:rsidRDefault="00F95A40" w:rsidP="00B10911">
      <w:pPr>
        <w:spacing w:line="240" w:lineRule="auto"/>
        <w:rPr>
          <w:rFonts w:ascii="Times New Roman" w:hAnsi="Times New Roman"/>
          <w:b/>
          <w:sz w:val="28"/>
          <w:szCs w:val="28"/>
          <w:lang w:val="uk-UA"/>
        </w:rPr>
      </w:pPr>
      <w:r>
        <w:rPr>
          <w:rFonts w:ascii="Times New Roman" w:hAnsi="Times New Roman"/>
          <w:b/>
          <w:sz w:val="28"/>
          <w:szCs w:val="28"/>
          <w:lang w:val="uk-UA"/>
        </w:rPr>
        <w:t>за 2009-2013</w:t>
      </w:r>
      <w:r w:rsidRPr="00B10911">
        <w:rPr>
          <w:rFonts w:ascii="Times New Roman" w:hAnsi="Times New Roman"/>
          <w:b/>
          <w:sz w:val="28"/>
          <w:szCs w:val="28"/>
          <w:lang w:val="uk-UA"/>
        </w:rPr>
        <w:t xml:space="preserve"> роки, МВт. год.</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0"/>
        <w:gridCol w:w="3058"/>
        <w:gridCol w:w="1266"/>
        <w:gridCol w:w="1276"/>
        <w:gridCol w:w="1276"/>
        <w:gridCol w:w="1266"/>
        <w:gridCol w:w="1266"/>
      </w:tblGrid>
      <w:tr w:rsidR="00F95A40" w:rsidRPr="002075A9" w:rsidTr="00BC2524">
        <w:trPr>
          <w:trHeight w:val="654"/>
        </w:trPr>
        <w:tc>
          <w:tcPr>
            <w:tcW w:w="612" w:type="dxa"/>
            <w:vMerge w:val="restart"/>
            <w:vAlign w:val="center"/>
          </w:tcPr>
          <w:p w:rsidR="00F95A40" w:rsidRPr="002075A9" w:rsidRDefault="00F95A40" w:rsidP="00B10911">
            <w:pPr>
              <w:pStyle w:val="ListParagraph"/>
              <w:ind w:left="0"/>
              <w:rPr>
                <w:rFonts w:ascii="Times New Roman" w:hAnsi="Times New Roman"/>
                <w:b/>
                <w:sz w:val="28"/>
                <w:szCs w:val="28"/>
                <w:lang w:val="uk-UA"/>
              </w:rPr>
            </w:pPr>
            <w:r w:rsidRPr="002075A9">
              <w:rPr>
                <w:rFonts w:ascii="Times New Roman" w:hAnsi="Times New Roman"/>
                <w:b/>
                <w:sz w:val="28"/>
                <w:szCs w:val="28"/>
                <w:lang w:val="uk-UA"/>
              </w:rPr>
              <w:t>№</w:t>
            </w:r>
          </w:p>
        </w:tc>
        <w:tc>
          <w:tcPr>
            <w:tcW w:w="3182" w:type="dxa"/>
            <w:vMerge w:val="restart"/>
            <w:vAlign w:val="center"/>
          </w:tcPr>
          <w:p w:rsidR="00F95A40" w:rsidRPr="002075A9" w:rsidRDefault="00F95A40" w:rsidP="00B10911">
            <w:pPr>
              <w:pStyle w:val="ListParagraph"/>
              <w:ind w:left="0"/>
              <w:rPr>
                <w:rFonts w:ascii="Times New Roman" w:hAnsi="Times New Roman"/>
                <w:b/>
                <w:sz w:val="28"/>
                <w:szCs w:val="28"/>
                <w:lang w:val="uk-UA"/>
              </w:rPr>
            </w:pPr>
            <w:r w:rsidRPr="002075A9">
              <w:rPr>
                <w:rFonts w:ascii="Times New Roman" w:hAnsi="Times New Roman"/>
                <w:b/>
                <w:sz w:val="28"/>
                <w:szCs w:val="28"/>
                <w:lang w:val="uk-UA"/>
              </w:rPr>
              <w:t>Сектор</w:t>
            </w:r>
          </w:p>
        </w:tc>
        <w:tc>
          <w:tcPr>
            <w:tcW w:w="6214" w:type="dxa"/>
            <w:gridSpan w:val="5"/>
            <w:vAlign w:val="center"/>
          </w:tcPr>
          <w:p w:rsidR="00F95A40" w:rsidRPr="002075A9" w:rsidRDefault="00F95A40" w:rsidP="00B10911">
            <w:pPr>
              <w:rPr>
                <w:rFonts w:ascii="Times New Roman" w:hAnsi="Times New Roman"/>
                <w:b/>
                <w:sz w:val="28"/>
                <w:szCs w:val="28"/>
                <w:lang w:val="uk-UA"/>
              </w:rPr>
            </w:pPr>
            <w:r w:rsidRPr="002075A9">
              <w:rPr>
                <w:rFonts w:ascii="Times New Roman" w:hAnsi="Times New Roman"/>
                <w:b/>
                <w:sz w:val="28"/>
                <w:szCs w:val="28"/>
                <w:lang w:val="uk-UA"/>
              </w:rPr>
              <w:t>Роки</w:t>
            </w:r>
          </w:p>
        </w:tc>
      </w:tr>
      <w:tr w:rsidR="00F95A40" w:rsidRPr="002075A9" w:rsidTr="00BC2524">
        <w:tblPrEx>
          <w:tblLook w:val="00A0"/>
        </w:tblPrEx>
        <w:tc>
          <w:tcPr>
            <w:tcW w:w="612" w:type="dxa"/>
            <w:vMerge/>
            <w:vAlign w:val="center"/>
          </w:tcPr>
          <w:p w:rsidR="00F95A40" w:rsidRPr="002075A9" w:rsidRDefault="00F95A40" w:rsidP="00B10911">
            <w:pPr>
              <w:pStyle w:val="ListParagraph"/>
              <w:ind w:left="0"/>
              <w:rPr>
                <w:rFonts w:ascii="Times New Roman" w:hAnsi="Times New Roman"/>
                <w:b/>
                <w:sz w:val="28"/>
                <w:szCs w:val="28"/>
                <w:lang w:val="uk-UA"/>
              </w:rPr>
            </w:pPr>
          </w:p>
        </w:tc>
        <w:tc>
          <w:tcPr>
            <w:tcW w:w="3182" w:type="dxa"/>
            <w:vMerge/>
            <w:vAlign w:val="center"/>
          </w:tcPr>
          <w:p w:rsidR="00F95A40" w:rsidRPr="002075A9" w:rsidRDefault="00F95A40" w:rsidP="00B10911">
            <w:pPr>
              <w:pStyle w:val="ListParagraph"/>
              <w:ind w:left="0"/>
              <w:rPr>
                <w:rFonts w:ascii="Times New Roman" w:hAnsi="Times New Roman"/>
                <w:b/>
                <w:sz w:val="28"/>
                <w:szCs w:val="28"/>
                <w:lang w:val="uk-UA"/>
              </w:rPr>
            </w:pPr>
          </w:p>
        </w:tc>
        <w:tc>
          <w:tcPr>
            <w:tcW w:w="1228" w:type="dxa"/>
            <w:vAlign w:val="center"/>
          </w:tcPr>
          <w:p w:rsidR="00F95A40" w:rsidRPr="002075A9" w:rsidRDefault="00F95A40" w:rsidP="00B10911">
            <w:pPr>
              <w:pStyle w:val="ListParagraph"/>
              <w:ind w:left="0"/>
              <w:rPr>
                <w:rFonts w:ascii="Times New Roman" w:hAnsi="Times New Roman"/>
                <w:b/>
                <w:sz w:val="28"/>
                <w:szCs w:val="28"/>
                <w:lang w:val="uk-UA"/>
              </w:rPr>
            </w:pPr>
            <w:r w:rsidRPr="002075A9">
              <w:rPr>
                <w:rFonts w:ascii="Times New Roman" w:hAnsi="Times New Roman"/>
                <w:b/>
                <w:sz w:val="28"/>
                <w:szCs w:val="28"/>
                <w:lang w:val="uk-UA"/>
              </w:rPr>
              <w:t>2009</w:t>
            </w:r>
          </w:p>
        </w:tc>
        <w:tc>
          <w:tcPr>
            <w:tcW w:w="1277" w:type="dxa"/>
            <w:vAlign w:val="center"/>
          </w:tcPr>
          <w:p w:rsidR="00F95A40" w:rsidRPr="002075A9" w:rsidRDefault="00F95A40" w:rsidP="00B10911">
            <w:pPr>
              <w:pStyle w:val="ListParagraph"/>
              <w:ind w:left="0"/>
              <w:rPr>
                <w:rFonts w:ascii="Times New Roman" w:hAnsi="Times New Roman"/>
                <w:b/>
                <w:sz w:val="28"/>
                <w:szCs w:val="28"/>
                <w:lang w:val="uk-UA"/>
              </w:rPr>
            </w:pPr>
            <w:r w:rsidRPr="002075A9">
              <w:rPr>
                <w:rFonts w:ascii="Times New Roman" w:hAnsi="Times New Roman"/>
                <w:b/>
                <w:sz w:val="28"/>
                <w:szCs w:val="28"/>
                <w:lang w:val="uk-UA"/>
              </w:rPr>
              <w:t>2010</w:t>
            </w:r>
          </w:p>
        </w:tc>
        <w:tc>
          <w:tcPr>
            <w:tcW w:w="1277" w:type="dxa"/>
            <w:vAlign w:val="center"/>
          </w:tcPr>
          <w:p w:rsidR="00F95A40" w:rsidRPr="002075A9" w:rsidRDefault="00F95A40" w:rsidP="00B10911">
            <w:pPr>
              <w:pStyle w:val="ListParagraph"/>
              <w:ind w:left="0"/>
              <w:rPr>
                <w:rFonts w:ascii="Times New Roman" w:hAnsi="Times New Roman"/>
                <w:b/>
                <w:sz w:val="28"/>
                <w:szCs w:val="28"/>
                <w:lang w:val="uk-UA"/>
              </w:rPr>
            </w:pPr>
            <w:r w:rsidRPr="002075A9">
              <w:rPr>
                <w:rFonts w:ascii="Times New Roman" w:hAnsi="Times New Roman"/>
                <w:b/>
                <w:sz w:val="28"/>
                <w:szCs w:val="28"/>
                <w:lang w:val="uk-UA"/>
              </w:rPr>
              <w:t>2011</w:t>
            </w:r>
          </w:p>
        </w:tc>
        <w:tc>
          <w:tcPr>
            <w:tcW w:w="1265" w:type="dxa"/>
            <w:vAlign w:val="center"/>
          </w:tcPr>
          <w:p w:rsidR="00F95A40" w:rsidRPr="002075A9" w:rsidRDefault="00F95A40" w:rsidP="00B10911">
            <w:pPr>
              <w:pStyle w:val="ListParagraph"/>
              <w:ind w:left="0"/>
              <w:rPr>
                <w:rFonts w:ascii="Times New Roman" w:hAnsi="Times New Roman"/>
                <w:b/>
                <w:sz w:val="28"/>
                <w:szCs w:val="28"/>
                <w:lang w:val="uk-UA"/>
              </w:rPr>
            </w:pPr>
            <w:r w:rsidRPr="002075A9">
              <w:rPr>
                <w:rFonts w:ascii="Times New Roman" w:hAnsi="Times New Roman"/>
                <w:b/>
                <w:sz w:val="28"/>
                <w:szCs w:val="28"/>
                <w:lang w:val="uk-UA"/>
              </w:rPr>
              <w:t>2012</w:t>
            </w:r>
          </w:p>
        </w:tc>
        <w:tc>
          <w:tcPr>
            <w:tcW w:w="1167" w:type="dxa"/>
          </w:tcPr>
          <w:p w:rsidR="00F95A40" w:rsidRPr="002075A9" w:rsidRDefault="00F95A40" w:rsidP="00B10911">
            <w:pPr>
              <w:pStyle w:val="ListParagraph"/>
              <w:ind w:left="0"/>
              <w:rPr>
                <w:rFonts w:ascii="Times New Roman" w:hAnsi="Times New Roman"/>
                <w:b/>
                <w:sz w:val="28"/>
                <w:szCs w:val="28"/>
                <w:lang w:val="uk-UA"/>
              </w:rPr>
            </w:pPr>
            <w:r w:rsidRPr="002075A9">
              <w:rPr>
                <w:rFonts w:ascii="Times New Roman" w:hAnsi="Times New Roman"/>
                <w:b/>
                <w:sz w:val="28"/>
                <w:szCs w:val="28"/>
                <w:lang w:val="uk-UA"/>
              </w:rPr>
              <w:t>2013</w:t>
            </w:r>
          </w:p>
        </w:tc>
      </w:tr>
      <w:tr w:rsidR="00F95A40" w:rsidRPr="002075A9" w:rsidTr="00BC2524">
        <w:tblPrEx>
          <w:tblLook w:val="00A0"/>
        </w:tblPrEx>
        <w:tc>
          <w:tcPr>
            <w:tcW w:w="612" w:type="dxa"/>
          </w:tcPr>
          <w:p w:rsidR="00F95A40" w:rsidRPr="002075A9" w:rsidRDefault="00F95A40" w:rsidP="00B10911">
            <w:pPr>
              <w:rPr>
                <w:rFonts w:ascii="Times New Roman" w:hAnsi="Times New Roman"/>
                <w:sz w:val="28"/>
                <w:szCs w:val="28"/>
                <w:lang w:val="uk-UA"/>
              </w:rPr>
            </w:pPr>
            <w:r w:rsidRPr="002075A9">
              <w:rPr>
                <w:rFonts w:ascii="Times New Roman" w:hAnsi="Times New Roman"/>
                <w:sz w:val="28"/>
                <w:szCs w:val="28"/>
                <w:lang w:val="uk-UA"/>
              </w:rPr>
              <w:t>1</w:t>
            </w:r>
          </w:p>
        </w:tc>
        <w:tc>
          <w:tcPr>
            <w:tcW w:w="3182" w:type="dxa"/>
          </w:tcPr>
          <w:p w:rsidR="00F95A40" w:rsidRPr="002075A9" w:rsidRDefault="00F95A40" w:rsidP="00B10911">
            <w:pPr>
              <w:jc w:val="left"/>
              <w:rPr>
                <w:rFonts w:ascii="Times New Roman" w:hAnsi="Times New Roman"/>
                <w:sz w:val="28"/>
                <w:szCs w:val="28"/>
                <w:lang w:val="uk-UA"/>
              </w:rPr>
            </w:pPr>
            <w:r w:rsidRPr="002075A9">
              <w:rPr>
                <w:rFonts w:ascii="Times New Roman" w:hAnsi="Times New Roman"/>
                <w:sz w:val="28"/>
                <w:szCs w:val="28"/>
                <w:lang w:val="uk-UA"/>
              </w:rPr>
              <w:t>Населення</w:t>
            </w:r>
          </w:p>
        </w:tc>
        <w:tc>
          <w:tcPr>
            <w:tcW w:w="1228" w:type="dxa"/>
          </w:tcPr>
          <w:p w:rsidR="00F95A40" w:rsidRPr="002075A9" w:rsidRDefault="00F95A40" w:rsidP="00B10911">
            <w:pPr>
              <w:rPr>
                <w:rFonts w:ascii="Times New Roman" w:hAnsi="Times New Roman"/>
                <w:sz w:val="28"/>
                <w:szCs w:val="28"/>
                <w:lang w:val="uk-UA"/>
              </w:rPr>
            </w:pPr>
            <w:r>
              <w:rPr>
                <w:rFonts w:ascii="Times New Roman" w:hAnsi="Times New Roman"/>
                <w:sz w:val="28"/>
                <w:szCs w:val="28"/>
                <w:lang w:val="uk-UA"/>
              </w:rPr>
              <w:t>5583,34</w:t>
            </w:r>
          </w:p>
        </w:tc>
        <w:tc>
          <w:tcPr>
            <w:tcW w:w="1277" w:type="dxa"/>
          </w:tcPr>
          <w:p w:rsidR="00F95A40" w:rsidRPr="002075A9" w:rsidRDefault="00F95A40" w:rsidP="00B10911">
            <w:pPr>
              <w:rPr>
                <w:rFonts w:ascii="Times New Roman" w:hAnsi="Times New Roman"/>
                <w:sz w:val="28"/>
                <w:szCs w:val="28"/>
                <w:lang w:val="uk-UA"/>
              </w:rPr>
            </w:pPr>
            <w:r>
              <w:rPr>
                <w:rFonts w:ascii="Times New Roman" w:hAnsi="Times New Roman"/>
                <w:sz w:val="28"/>
                <w:szCs w:val="28"/>
                <w:lang w:val="uk-UA"/>
              </w:rPr>
              <w:t>5597,97</w:t>
            </w:r>
          </w:p>
        </w:tc>
        <w:tc>
          <w:tcPr>
            <w:tcW w:w="1277" w:type="dxa"/>
          </w:tcPr>
          <w:p w:rsidR="00F95A40" w:rsidRPr="002075A9" w:rsidRDefault="00F95A40" w:rsidP="00B10911">
            <w:pPr>
              <w:rPr>
                <w:rFonts w:ascii="Times New Roman" w:hAnsi="Times New Roman"/>
                <w:sz w:val="28"/>
                <w:szCs w:val="28"/>
                <w:lang w:val="uk-UA"/>
              </w:rPr>
            </w:pPr>
            <w:r>
              <w:rPr>
                <w:rFonts w:ascii="Times New Roman" w:hAnsi="Times New Roman"/>
                <w:sz w:val="28"/>
                <w:szCs w:val="28"/>
                <w:lang w:val="uk-UA"/>
              </w:rPr>
              <w:t>5601,96</w:t>
            </w:r>
          </w:p>
        </w:tc>
        <w:tc>
          <w:tcPr>
            <w:tcW w:w="1265" w:type="dxa"/>
          </w:tcPr>
          <w:p w:rsidR="00F95A40" w:rsidRPr="002075A9" w:rsidRDefault="00F95A40" w:rsidP="00B10911">
            <w:pPr>
              <w:rPr>
                <w:rFonts w:ascii="Times New Roman" w:hAnsi="Times New Roman"/>
                <w:sz w:val="28"/>
                <w:szCs w:val="28"/>
                <w:lang w:val="uk-UA"/>
              </w:rPr>
            </w:pPr>
            <w:r>
              <w:rPr>
                <w:rFonts w:ascii="Times New Roman" w:hAnsi="Times New Roman"/>
                <w:sz w:val="28"/>
                <w:szCs w:val="28"/>
                <w:lang w:val="uk-UA"/>
              </w:rPr>
              <w:t>5609,94</w:t>
            </w:r>
          </w:p>
        </w:tc>
        <w:tc>
          <w:tcPr>
            <w:tcW w:w="1167" w:type="dxa"/>
          </w:tcPr>
          <w:p w:rsidR="00F95A40" w:rsidRPr="002075A9" w:rsidRDefault="00F95A40" w:rsidP="00B10911">
            <w:pPr>
              <w:rPr>
                <w:rFonts w:ascii="Times New Roman" w:hAnsi="Times New Roman"/>
                <w:sz w:val="28"/>
                <w:szCs w:val="28"/>
                <w:lang w:val="uk-UA"/>
              </w:rPr>
            </w:pPr>
            <w:r>
              <w:rPr>
                <w:rFonts w:ascii="Times New Roman" w:hAnsi="Times New Roman"/>
                <w:sz w:val="28"/>
                <w:szCs w:val="28"/>
                <w:lang w:val="uk-UA"/>
              </w:rPr>
              <w:t>5613,93</w:t>
            </w:r>
          </w:p>
        </w:tc>
      </w:tr>
      <w:tr w:rsidR="00F95A40" w:rsidRPr="002075A9" w:rsidTr="00BC2524">
        <w:tblPrEx>
          <w:tblLook w:val="00A0"/>
        </w:tblPrEx>
        <w:tc>
          <w:tcPr>
            <w:tcW w:w="612" w:type="dxa"/>
          </w:tcPr>
          <w:p w:rsidR="00F95A40" w:rsidRPr="002075A9" w:rsidRDefault="00F95A40" w:rsidP="00B10911">
            <w:pPr>
              <w:rPr>
                <w:rFonts w:ascii="Times New Roman" w:hAnsi="Times New Roman"/>
                <w:sz w:val="28"/>
                <w:szCs w:val="28"/>
                <w:lang w:val="uk-UA"/>
              </w:rPr>
            </w:pPr>
            <w:r w:rsidRPr="002075A9">
              <w:rPr>
                <w:rFonts w:ascii="Times New Roman" w:hAnsi="Times New Roman"/>
                <w:sz w:val="28"/>
                <w:szCs w:val="28"/>
                <w:lang w:val="uk-UA"/>
              </w:rPr>
              <w:t>2</w:t>
            </w:r>
          </w:p>
        </w:tc>
        <w:tc>
          <w:tcPr>
            <w:tcW w:w="3182" w:type="dxa"/>
          </w:tcPr>
          <w:p w:rsidR="00F95A40" w:rsidRPr="002075A9" w:rsidRDefault="00F95A40" w:rsidP="00B10911">
            <w:pPr>
              <w:jc w:val="left"/>
              <w:rPr>
                <w:rFonts w:ascii="Times New Roman" w:hAnsi="Times New Roman"/>
                <w:sz w:val="28"/>
                <w:szCs w:val="28"/>
                <w:lang w:val="uk-UA"/>
              </w:rPr>
            </w:pPr>
            <w:r w:rsidRPr="002075A9">
              <w:rPr>
                <w:rFonts w:ascii="Times New Roman" w:hAnsi="Times New Roman"/>
                <w:sz w:val="28"/>
                <w:szCs w:val="28"/>
                <w:lang w:val="uk-UA"/>
              </w:rPr>
              <w:t>Бюджетна сфера</w:t>
            </w:r>
          </w:p>
        </w:tc>
        <w:tc>
          <w:tcPr>
            <w:tcW w:w="1228" w:type="dxa"/>
          </w:tcPr>
          <w:p w:rsidR="00F95A40" w:rsidRPr="002075A9" w:rsidRDefault="00F95A40" w:rsidP="00B10911">
            <w:pPr>
              <w:rPr>
                <w:rFonts w:ascii="Times New Roman" w:hAnsi="Times New Roman"/>
                <w:sz w:val="28"/>
                <w:szCs w:val="28"/>
                <w:lang w:val="uk-UA"/>
              </w:rPr>
            </w:pPr>
            <w:r>
              <w:rPr>
                <w:rFonts w:ascii="Times New Roman" w:hAnsi="Times New Roman"/>
                <w:sz w:val="28"/>
                <w:szCs w:val="28"/>
                <w:lang w:val="uk-UA"/>
              </w:rPr>
              <w:t>27,93</w:t>
            </w:r>
          </w:p>
        </w:tc>
        <w:tc>
          <w:tcPr>
            <w:tcW w:w="1277" w:type="dxa"/>
          </w:tcPr>
          <w:p w:rsidR="00F95A40" w:rsidRPr="002075A9" w:rsidRDefault="00F95A40" w:rsidP="00B10911">
            <w:pPr>
              <w:rPr>
                <w:rFonts w:ascii="Times New Roman" w:hAnsi="Times New Roman"/>
                <w:sz w:val="28"/>
                <w:szCs w:val="28"/>
                <w:lang w:val="uk-UA"/>
              </w:rPr>
            </w:pPr>
            <w:r>
              <w:rPr>
                <w:rFonts w:ascii="Times New Roman" w:hAnsi="Times New Roman"/>
                <w:sz w:val="28"/>
                <w:szCs w:val="28"/>
                <w:lang w:val="uk-UA"/>
              </w:rPr>
              <w:t>31,92</w:t>
            </w:r>
          </w:p>
        </w:tc>
        <w:tc>
          <w:tcPr>
            <w:tcW w:w="1277" w:type="dxa"/>
          </w:tcPr>
          <w:p w:rsidR="00F95A40" w:rsidRPr="002075A9" w:rsidRDefault="00F95A40" w:rsidP="00B10911">
            <w:pPr>
              <w:rPr>
                <w:rFonts w:ascii="Times New Roman" w:hAnsi="Times New Roman"/>
                <w:sz w:val="28"/>
                <w:szCs w:val="28"/>
                <w:lang w:val="uk-UA"/>
              </w:rPr>
            </w:pPr>
            <w:r>
              <w:rPr>
                <w:rFonts w:ascii="Times New Roman" w:hAnsi="Times New Roman"/>
                <w:sz w:val="28"/>
                <w:szCs w:val="28"/>
                <w:lang w:val="uk-UA"/>
              </w:rPr>
              <w:t>29,26</w:t>
            </w:r>
          </w:p>
        </w:tc>
        <w:tc>
          <w:tcPr>
            <w:tcW w:w="1265" w:type="dxa"/>
          </w:tcPr>
          <w:p w:rsidR="00F95A40" w:rsidRPr="002075A9" w:rsidRDefault="00F95A40" w:rsidP="00B10911">
            <w:pPr>
              <w:rPr>
                <w:rFonts w:ascii="Times New Roman" w:hAnsi="Times New Roman"/>
                <w:sz w:val="28"/>
                <w:szCs w:val="28"/>
                <w:lang w:val="uk-UA"/>
              </w:rPr>
            </w:pPr>
            <w:r>
              <w:rPr>
                <w:rFonts w:ascii="Times New Roman" w:hAnsi="Times New Roman"/>
                <w:sz w:val="28"/>
                <w:szCs w:val="28"/>
                <w:lang w:val="uk-UA"/>
              </w:rPr>
              <w:t>34,58</w:t>
            </w:r>
          </w:p>
        </w:tc>
        <w:tc>
          <w:tcPr>
            <w:tcW w:w="1167" w:type="dxa"/>
          </w:tcPr>
          <w:p w:rsidR="00F95A40" w:rsidRPr="002075A9" w:rsidRDefault="00F95A40" w:rsidP="00B10911">
            <w:pPr>
              <w:rPr>
                <w:rFonts w:ascii="Times New Roman" w:hAnsi="Times New Roman"/>
                <w:sz w:val="28"/>
                <w:szCs w:val="28"/>
                <w:lang w:val="uk-UA"/>
              </w:rPr>
            </w:pPr>
            <w:r>
              <w:rPr>
                <w:rFonts w:ascii="Times New Roman" w:hAnsi="Times New Roman"/>
                <w:sz w:val="28"/>
                <w:szCs w:val="28"/>
                <w:lang w:val="uk-UA"/>
              </w:rPr>
              <w:t>33,25</w:t>
            </w:r>
          </w:p>
        </w:tc>
      </w:tr>
      <w:tr w:rsidR="00F95A40" w:rsidRPr="002075A9" w:rsidTr="00BC2524">
        <w:tblPrEx>
          <w:tblLook w:val="00A0"/>
        </w:tblPrEx>
        <w:tc>
          <w:tcPr>
            <w:tcW w:w="612" w:type="dxa"/>
          </w:tcPr>
          <w:p w:rsidR="00F95A40" w:rsidRPr="002075A9" w:rsidRDefault="00F95A40" w:rsidP="00B10911">
            <w:pPr>
              <w:rPr>
                <w:rFonts w:ascii="Times New Roman" w:hAnsi="Times New Roman"/>
                <w:sz w:val="28"/>
                <w:szCs w:val="28"/>
                <w:lang w:val="uk-UA"/>
              </w:rPr>
            </w:pPr>
            <w:r w:rsidRPr="002075A9">
              <w:rPr>
                <w:rFonts w:ascii="Times New Roman" w:hAnsi="Times New Roman"/>
                <w:sz w:val="28"/>
                <w:szCs w:val="28"/>
                <w:lang w:val="uk-UA"/>
              </w:rPr>
              <w:t>3</w:t>
            </w:r>
          </w:p>
        </w:tc>
        <w:tc>
          <w:tcPr>
            <w:tcW w:w="3182" w:type="dxa"/>
          </w:tcPr>
          <w:p w:rsidR="00F95A40" w:rsidRPr="002075A9" w:rsidRDefault="00F95A40" w:rsidP="00B10911">
            <w:pPr>
              <w:jc w:val="left"/>
              <w:rPr>
                <w:rFonts w:ascii="Times New Roman" w:hAnsi="Times New Roman"/>
                <w:sz w:val="28"/>
                <w:szCs w:val="28"/>
                <w:lang w:val="uk-UA"/>
              </w:rPr>
            </w:pPr>
            <w:r w:rsidRPr="002075A9">
              <w:rPr>
                <w:rFonts w:ascii="Times New Roman" w:hAnsi="Times New Roman"/>
                <w:sz w:val="28"/>
                <w:szCs w:val="28"/>
                <w:lang w:val="uk-UA"/>
              </w:rPr>
              <w:t>Промисловість</w:t>
            </w:r>
          </w:p>
        </w:tc>
        <w:tc>
          <w:tcPr>
            <w:tcW w:w="1228" w:type="dxa"/>
          </w:tcPr>
          <w:p w:rsidR="00F95A40" w:rsidRPr="002075A9" w:rsidRDefault="00F95A40" w:rsidP="00B10911">
            <w:pPr>
              <w:rPr>
                <w:rFonts w:ascii="Times New Roman" w:hAnsi="Times New Roman"/>
                <w:sz w:val="28"/>
                <w:szCs w:val="28"/>
                <w:lang w:val="uk-UA"/>
              </w:rPr>
            </w:pPr>
            <w:r>
              <w:rPr>
                <w:rFonts w:ascii="Times New Roman" w:hAnsi="Times New Roman"/>
                <w:sz w:val="28"/>
                <w:szCs w:val="28"/>
                <w:lang w:val="uk-UA"/>
              </w:rPr>
              <w:t>5042,03</w:t>
            </w:r>
          </w:p>
        </w:tc>
        <w:tc>
          <w:tcPr>
            <w:tcW w:w="1277" w:type="dxa"/>
          </w:tcPr>
          <w:p w:rsidR="00F95A40" w:rsidRPr="002075A9" w:rsidRDefault="00F95A40" w:rsidP="00B10911">
            <w:pPr>
              <w:rPr>
                <w:rFonts w:ascii="Times New Roman" w:hAnsi="Times New Roman"/>
                <w:sz w:val="28"/>
                <w:szCs w:val="28"/>
                <w:lang w:val="uk-UA"/>
              </w:rPr>
            </w:pPr>
            <w:r>
              <w:rPr>
                <w:rFonts w:ascii="Times New Roman" w:hAnsi="Times New Roman"/>
                <w:sz w:val="28"/>
                <w:szCs w:val="28"/>
                <w:lang w:val="uk-UA"/>
              </w:rPr>
              <w:t>5019,42</w:t>
            </w:r>
          </w:p>
        </w:tc>
        <w:tc>
          <w:tcPr>
            <w:tcW w:w="1277" w:type="dxa"/>
          </w:tcPr>
          <w:p w:rsidR="00F95A40" w:rsidRPr="002075A9" w:rsidRDefault="00F95A40" w:rsidP="00B10911">
            <w:pPr>
              <w:rPr>
                <w:rFonts w:ascii="Times New Roman" w:hAnsi="Times New Roman"/>
                <w:sz w:val="28"/>
                <w:szCs w:val="28"/>
                <w:lang w:val="uk-UA"/>
              </w:rPr>
            </w:pPr>
            <w:r>
              <w:rPr>
                <w:rFonts w:ascii="Times New Roman" w:hAnsi="Times New Roman"/>
                <w:sz w:val="28"/>
                <w:szCs w:val="28"/>
                <w:lang w:val="uk-UA"/>
              </w:rPr>
              <w:t>5055,33</w:t>
            </w:r>
          </w:p>
        </w:tc>
        <w:tc>
          <w:tcPr>
            <w:tcW w:w="1265" w:type="dxa"/>
          </w:tcPr>
          <w:p w:rsidR="00F95A40" w:rsidRPr="002075A9" w:rsidRDefault="00F95A40" w:rsidP="00B10911">
            <w:pPr>
              <w:rPr>
                <w:rFonts w:ascii="Times New Roman" w:hAnsi="Times New Roman"/>
                <w:sz w:val="28"/>
                <w:szCs w:val="28"/>
                <w:lang w:val="uk-UA"/>
              </w:rPr>
            </w:pPr>
            <w:r>
              <w:rPr>
                <w:rFonts w:ascii="Times New Roman" w:hAnsi="Times New Roman"/>
                <w:sz w:val="28"/>
                <w:szCs w:val="28"/>
                <w:lang w:val="uk-UA"/>
              </w:rPr>
              <w:t>5024,74</w:t>
            </w:r>
          </w:p>
        </w:tc>
        <w:tc>
          <w:tcPr>
            <w:tcW w:w="1167" w:type="dxa"/>
          </w:tcPr>
          <w:p w:rsidR="00F95A40" w:rsidRPr="002075A9" w:rsidRDefault="00F95A40" w:rsidP="00B10911">
            <w:pPr>
              <w:rPr>
                <w:rFonts w:ascii="Times New Roman" w:hAnsi="Times New Roman"/>
                <w:sz w:val="28"/>
                <w:szCs w:val="28"/>
                <w:lang w:val="uk-UA"/>
              </w:rPr>
            </w:pPr>
            <w:r>
              <w:rPr>
                <w:rFonts w:ascii="Times New Roman" w:hAnsi="Times New Roman"/>
                <w:sz w:val="28"/>
                <w:szCs w:val="28"/>
                <w:lang w:val="uk-UA"/>
              </w:rPr>
              <w:t>5030,06</w:t>
            </w:r>
          </w:p>
        </w:tc>
      </w:tr>
      <w:tr w:rsidR="00F95A40" w:rsidRPr="002075A9" w:rsidTr="00BC2524">
        <w:tblPrEx>
          <w:tblLook w:val="00A0"/>
        </w:tblPrEx>
        <w:tc>
          <w:tcPr>
            <w:tcW w:w="612" w:type="dxa"/>
          </w:tcPr>
          <w:p w:rsidR="00F95A40" w:rsidRPr="002075A9" w:rsidRDefault="00F95A40" w:rsidP="00B10911">
            <w:pPr>
              <w:rPr>
                <w:rFonts w:ascii="Times New Roman" w:hAnsi="Times New Roman"/>
                <w:sz w:val="28"/>
                <w:szCs w:val="28"/>
                <w:lang w:val="uk-UA"/>
              </w:rPr>
            </w:pPr>
            <w:r w:rsidRPr="002075A9">
              <w:rPr>
                <w:rFonts w:ascii="Times New Roman" w:hAnsi="Times New Roman"/>
                <w:sz w:val="28"/>
                <w:szCs w:val="28"/>
                <w:lang w:val="uk-UA"/>
              </w:rPr>
              <w:t>4</w:t>
            </w:r>
          </w:p>
        </w:tc>
        <w:tc>
          <w:tcPr>
            <w:tcW w:w="3182" w:type="dxa"/>
          </w:tcPr>
          <w:p w:rsidR="00F95A40" w:rsidRPr="002075A9" w:rsidRDefault="00F95A40" w:rsidP="00B10911">
            <w:pPr>
              <w:jc w:val="left"/>
              <w:rPr>
                <w:rFonts w:ascii="Times New Roman" w:hAnsi="Times New Roman"/>
                <w:sz w:val="28"/>
                <w:szCs w:val="28"/>
                <w:lang w:val="uk-UA"/>
              </w:rPr>
            </w:pPr>
            <w:r w:rsidRPr="002075A9">
              <w:rPr>
                <w:rFonts w:ascii="Times New Roman" w:hAnsi="Times New Roman"/>
                <w:sz w:val="28"/>
                <w:szCs w:val="28"/>
                <w:lang w:val="uk-UA"/>
              </w:rPr>
              <w:t>Інше</w:t>
            </w:r>
          </w:p>
        </w:tc>
        <w:tc>
          <w:tcPr>
            <w:tcW w:w="1228" w:type="dxa"/>
          </w:tcPr>
          <w:p w:rsidR="00F95A40" w:rsidRPr="002075A9" w:rsidRDefault="00F95A40" w:rsidP="00B10911">
            <w:pPr>
              <w:rPr>
                <w:rFonts w:ascii="Times New Roman" w:hAnsi="Times New Roman"/>
                <w:sz w:val="28"/>
                <w:szCs w:val="28"/>
                <w:lang w:val="uk-UA"/>
              </w:rPr>
            </w:pPr>
            <w:r w:rsidRPr="002075A9">
              <w:rPr>
                <w:rFonts w:ascii="Times New Roman" w:hAnsi="Times New Roman"/>
                <w:sz w:val="28"/>
                <w:szCs w:val="28"/>
                <w:lang w:val="uk-UA"/>
              </w:rPr>
              <w:t>-</w:t>
            </w:r>
          </w:p>
        </w:tc>
        <w:tc>
          <w:tcPr>
            <w:tcW w:w="1277" w:type="dxa"/>
          </w:tcPr>
          <w:p w:rsidR="00F95A40" w:rsidRPr="002075A9" w:rsidRDefault="00F95A40" w:rsidP="00B10911">
            <w:pPr>
              <w:rPr>
                <w:rFonts w:ascii="Times New Roman" w:hAnsi="Times New Roman"/>
                <w:sz w:val="28"/>
                <w:szCs w:val="28"/>
                <w:lang w:val="uk-UA"/>
              </w:rPr>
            </w:pPr>
            <w:r w:rsidRPr="002075A9">
              <w:rPr>
                <w:rFonts w:ascii="Times New Roman" w:hAnsi="Times New Roman"/>
                <w:sz w:val="28"/>
                <w:szCs w:val="28"/>
                <w:lang w:val="uk-UA"/>
              </w:rPr>
              <w:t>-</w:t>
            </w:r>
          </w:p>
        </w:tc>
        <w:tc>
          <w:tcPr>
            <w:tcW w:w="1277" w:type="dxa"/>
          </w:tcPr>
          <w:p w:rsidR="00F95A40" w:rsidRPr="002075A9" w:rsidRDefault="00F95A40" w:rsidP="00B10911">
            <w:pPr>
              <w:rPr>
                <w:rFonts w:ascii="Times New Roman" w:hAnsi="Times New Roman"/>
                <w:sz w:val="28"/>
                <w:szCs w:val="28"/>
                <w:lang w:val="uk-UA"/>
              </w:rPr>
            </w:pPr>
            <w:r w:rsidRPr="002075A9">
              <w:rPr>
                <w:rFonts w:ascii="Times New Roman" w:hAnsi="Times New Roman"/>
                <w:sz w:val="28"/>
                <w:szCs w:val="28"/>
                <w:lang w:val="uk-UA"/>
              </w:rPr>
              <w:t>-</w:t>
            </w:r>
          </w:p>
        </w:tc>
        <w:tc>
          <w:tcPr>
            <w:tcW w:w="1265" w:type="dxa"/>
          </w:tcPr>
          <w:p w:rsidR="00F95A40" w:rsidRPr="002075A9" w:rsidRDefault="00F95A40" w:rsidP="00B10911">
            <w:pPr>
              <w:rPr>
                <w:rFonts w:ascii="Times New Roman" w:hAnsi="Times New Roman"/>
                <w:sz w:val="28"/>
                <w:szCs w:val="28"/>
                <w:lang w:val="uk-UA"/>
              </w:rPr>
            </w:pPr>
            <w:r w:rsidRPr="002075A9">
              <w:rPr>
                <w:rFonts w:ascii="Times New Roman" w:hAnsi="Times New Roman"/>
                <w:sz w:val="28"/>
                <w:szCs w:val="28"/>
                <w:lang w:val="uk-UA"/>
              </w:rPr>
              <w:t>-</w:t>
            </w:r>
          </w:p>
        </w:tc>
        <w:tc>
          <w:tcPr>
            <w:tcW w:w="1167" w:type="dxa"/>
          </w:tcPr>
          <w:p w:rsidR="00F95A40" w:rsidRPr="002075A9" w:rsidRDefault="00F95A40" w:rsidP="00B10911">
            <w:pPr>
              <w:rPr>
                <w:rFonts w:ascii="Times New Roman" w:hAnsi="Times New Roman"/>
                <w:sz w:val="28"/>
                <w:szCs w:val="28"/>
                <w:lang w:val="uk-UA"/>
              </w:rPr>
            </w:pPr>
            <w:r w:rsidRPr="002075A9">
              <w:rPr>
                <w:rFonts w:ascii="Times New Roman" w:hAnsi="Times New Roman"/>
                <w:sz w:val="28"/>
                <w:szCs w:val="28"/>
                <w:lang w:val="uk-UA"/>
              </w:rPr>
              <w:t>-</w:t>
            </w:r>
          </w:p>
        </w:tc>
      </w:tr>
      <w:tr w:rsidR="00F95A40" w:rsidRPr="002075A9" w:rsidTr="00BC2524">
        <w:tblPrEx>
          <w:tblLook w:val="00A0"/>
        </w:tblPrEx>
        <w:tc>
          <w:tcPr>
            <w:tcW w:w="612" w:type="dxa"/>
          </w:tcPr>
          <w:p w:rsidR="00F95A40" w:rsidRPr="002075A9" w:rsidRDefault="00F95A40" w:rsidP="00B10911">
            <w:pPr>
              <w:rPr>
                <w:rFonts w:ascii="Times New Roman" w:hAnsi="Times New Roman"/>
                <w:sz w:val="28"/>
                <w:szCs w:val="28"/>
                <w:lang w:val="uk-UA"/>
              </w:rPr>
            </w:pPr>
          </w:p>
        </w:tc>
        <w:tc>
          <w:tcPr>
            <w:tcW w:w="3182" w:type="dxa"/>
          </w:tcPr>
          <w:p w:rsidR="00F95A40" w:rsidRPr="002075A9" w:rsidRDefault="00F95A40" w:rsidP="00B10911">
            <w:pPr>
              <w:rPr>
                <w:rFonts w:ascii="Times New Roman" w:hAnsi="Times New Roman"/>
                <w:b/>
                <w:sz w:val="28"/>
                <w:szCs w:val="28"/>
                <w:lang w:val="uk-UA"/>
              </w:rPr>
            </w:pPr>
            <w:r w:rsidRPr="002075A9">
              <w:rPr>
                <w:rFonts w:ascii="Times New Roman" w:hAnsi="Times New Roman"/>
                <w:b/>
                <w:sz w:val="28"/>
                <w:szCs w:val="28"/>
                <w:lang w:val="uk-UA"/>
              </w:rPr>
              <w:t>Разом</w:t>
            </w:r>
          </w:p>
        </w:tc>
        <w:tc>
          <w:tcPr>
            <w:tcW w:w="1228" w:type="dxa"/>
          </w:tcPr>
          <w:p w:rsidR="00F95A40" w:rsidRPr="002075A9" w:rsidRDefault="00F95A40" w:rsidP="00B10911">
            <w:pPr>
              <w:rPr>
                <w:rFonts w:ascii="Times New Roman" w:hAnsi="Times New Roman"/>
                <w:b/>
                <w:sz w:val="28"/>
                <w:szCs w:val="28"/>
                <w:lang w:val="uk-UA"/>
              </w:rPr>
            </w:pPr>
            <w:r>
              <w:rPr>
                <w:rFonts w:ascii="Times New Roman" w:hAnsi="Times New Roman"/>
                <w:b/>
                <w:sz w:val="28"/>
                <w:szCs w:val="28"/>
                <w:lang w:val="uk-UA"/>
              </w:rPr>
              <w:t>10653,30</w:t>
            </w:r>
          </w:p>
        </w:tc>
        <w:tc>
          <w:tcPr>
            <w:tcW w:w="1277" w:type="dxa"/>
          </w:tcPr>
          <w:p w:rsidR="00F95A40" w:rsidRPr="002075A9" w:rsidRDefault="00F95A40" w:rsidP="00B10911">
            <w:pPr>
              <w:rPr>
                <w:rFonts w:ascii="Times New Roman" w:hAnsi="Times New Roman"/>
                <w:b/>
                <w:sz w:val="28"/>
                <w:szCs w:val="28"/>
                <w:lang w:val="uk-UA"/>
              </w:rPr>
            </w:pPr>
            <w:r>
              <w:rPr>
                <w:rFonts w:ascii="Times New Roman" w:hAnsi="Times New Roman"/>
                <w:b/>
                <w:sz w:val="28"/>
                <w:szCs w:val="28"/>
                <w:lang w:val="uk-UA"/>
              </w:rPr>
              <w:t>10649,31</w:t>
            </w:r>
          </w:p>
        </w:tc>
        <w:tc>
          <w:tcPr>
            <w:tcW w:w="1277" w:type="dxa"/>
          </w:tcPr>
          <w:p w:rsidR="00F95A40" w:rsidRPr="002075A9" w:rsidRDefault="00F95A40" w:rsidP="00B10911">
            <w:pPr>
              <w:rPr>
                <w:rFonts w:ascii="Times New Roman" w:hAnsi="Times New Roman"/>
                <w:b/>
                <w:sz w:val="28"/>
                <w:szCs w:val="28"/>
                <w:lang w:val="uk-UA"/>
              </w:rPr>
            </w:pPr>
            <w:r>
              <w:rPr>
                <w:rFonts w:ascii="Times New Roman" w:hAnsi="Times New Roman"/>
                <w:b/>
                <w:sz w:val="28"/>
                <w:szCs w:val="28"/>
                <w:lang w:val="uk-UA"/>
              </w:rPr>
              <w:t>10686,55</w:t>
            </w:r>
          </w:p>
        </w:tc>
        <w:tc>
          <w:tcPr>
            <w:tcW w:w="1265" w:type="dxa"/>
          </w:tcPr>
          <w:p w:rsidR="00F95A40" w:rsidRPr="002075A9" w:rsidRDefault="00F95A40" w:rsidP="00B10911">
            <w:pPr>
              <w:rPr>
                <w:rFonts w:ascii="Times New Roman" w:hAnsi="Times New Roman"/>
                <w:b/>
                <w:sz w:val="28"/>
                <w:szCs w:val="28"/>
                <w:lang w:val="uk-UA"/>
              </w:rPr>
            </w:pPr>
            <w:r>
              <w:rPr>
                <w:rFonts w:ascii="Times New Roman" w:hAnsi="Times New Roman"/>
                <w:b/>
                <w:sz w:val="28"/>
                <w:szCs w:val="28"/>
                <w:lang w:val="uk-UA"/>
              </w:rPr>
              <w:t>10669,26</w:t>
            </w:r>
          </w:p>
        </w:tc>
        <w:tc>
          <w:tcPr>
            <w:tcW w:w="1167" w:type="dxa"/>
          </w:tcPr>
          <w:p w:rsidR="00F95A40" w:rsidRPr="002075A9" w:rsidRDefault="00F95A40" w:rsidP="00B10911">
            <w:pPr>
              <w:rPr>
                <w:rFonts w:ascii="Times New Roman" w:hAnsi="Times New Roman"/>
                <w:b/>
                <w:sz w:val="28"/>
                <w:szCs w:val="28"/>
                <w:lang w:val="uk-UA"/>
              </w:rPr>
            </w:pPr>
            <w:r>
              <w:rPr>
                <w:rFonts w:ascii="Times New Roman" w:hAnsi="Times New Roman"/>
                <w:b/>
                <w:sz w:val="28"/>
                <w:szCs w:val="28"/>
                <w:lang w:val="uk-UA"/>
              </w:rPr>
              <w:t>10677,24</w:t>
            </w:r>
          </w:p>
        </w:tc>
      </w:tr>
    </w:tbl>
    <w:p w:rsidR="00F95A40" w:rsidRPr="00B10911" w:rsidRDefault="00F95A40" w:rsidP="00B10911">
      <w:pPr>
        <w:pStyle w:val="ListParagraph"/>
        <w:spacing w:line="240" w:lineRule="auto"/>
        <w:ind w:left="0"/>
        <w:jc w:val="both"/>
        <w:rPr>
          <w:rFonts w:ascii="Times New Roman" w:hAnsi="Times New Roman"/>
          <w:sz w:val="28"/>
          <w:szCs w:val="28"/>
          <w:lang w:val="uk-UA"/>
        </w:rPr>
      </w:pPr>
    </w:p>
    <w:p w:rsidR="00F95A40" w:rsidRDefault="00F95A40" w:rsidP="00B10911">
      <w:pPr>
        <w:spacing w:line="240" w:lineRule="auto"/>
        <w:rPr>
          <w:rFonts w:ascii="Times New Roman" w:hAnsi="Times New Roman"/>
          <w:b/>
          <w:sz w:val="28"/>
          <w:szCs w:val="28"/>
          <w:lang w:val="uk-UA"/>
        </w:rPr>
      </w:pPr>
      <w:r w:rsidRPr="00B10911">
        <w:rPr>
          <w:rFonts w:ascii="Times New Roman" w:hAnsi="Times New Roman"/>
          <w:b/>
          <w:sz w:val="28"/>
          <w:szCs w:val="28"/>
          <w:lang w:val="uk-UA"/>
        </w:rPr>
        <w:t xml:space="preserve">Споживання теплової енергії у місті </w:t>
      </w:r>
      <w:r>
        <w:rPr>
          <w:rFonts w:ascii="Times New Roman" w:hAnsi="Times New Roman"/>
          <w:b/>
          <w:sz w:val="28"/>
          <w:szCs w:val="28"/>
          <w:lang w:val="uk-UA"/>
        </w:rPr>
        <w:t>Новояворівськ</w:t>
      </w:r>
      <w:r w:rsidRPr="00B10911">
        <w:rPr>
          <w:rFonts w:ascii="Times New Roman" w:hAnsi="Times New Roman"/>
          <w:b/>
          <w:sz w:val="28"/>
          <w:szCs w:val="28"/>
          <w:lang w:val="uk-UA"/>
        </w:rPr>
        <w:t xml:space="preserve"> </w:t>
      </w:r>
    </w:p>
    <w:p w:rsidR="00F95A40" w:rsidRPr="00B10911" w:rsidRDefault="00F95A40" w:rsidP="00B10911">
      <w:pPr>
        <w:spacing w:line="240" w:lineRule="auto"/>
        <w:rPr>
          <w:rFonts w:ascii="Times New Roman" w:hAnsi="Times New Roman"/>
          <w:b/>
          <w:sz w:val="28"/>
          <w:szCs w:val="28"/>
          <w:lang w:val="uk-UA"/>
        </w:rPr>
      </w:pPr>
      <w:r w:rsidRPr="00B10911">
        <w:rPr>
          <w:rFonts w:ascii="Times New Roman" w:hAnsi="Times New Roman"/>
          <w:b/>
          <w:sz w:val="28"/>
          <w:szCs w:val="28"/>
          <w:lang w:val="uk-UA"/>
        </w:rPr>
        <w:t>за 200</w:t>
      </w:r>
      <w:r>
        <w:rPr>
          <w:rFonts w:ascii="Times New Roman" w:hAnsi="Times New Roman"/>
          <w:b/>
          <w:sz w:val="28"/>
          <w:szCs w:val="28"/>
          <w:lang w:val="uk-UA"/>
        </w:rPr>
        <w:t>9-2013</w:t>
      </w:r>
      <w:r w:rsidRPr="00B10911">
        <w:rPr>
          <w:rFonts w:ascii="Times New Roman" w:hAnsi="Times New Roman"/>
          <w:b/>
          <w:sz w:val="28"/>
          <w:szCs w:val="28"/>
          <w:lang w:val="uk-UA"/>
        </w:rPr>
        <w:t xml:space="preserve"> роки, МВт.год.</w:t>
      </w:r>
    </w:p>
    <w:tbl>
      <w:tblPr>
        <w:tblW w:w="10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5"/>
        <w:gridCol w:w="2704"/>
        <w:gridCol w:w="1276"/>
        <w:gridCol w:w="1275"/>
        <w:gridCol w:w="1276"/>
        <w:gridCol w:w="1422"/>
        <w:gridCol w:w="1424"/>
      </w:tblGrid>
      <w:tr w:rsidR="00F95A40" w:rsidRPr="002075A9" w:rsidTr="00BC2524">
        <w:trPr>
          <w:trHeight w:val="162"/>
        </w:trPr>
        <w:tc>
          <w:tcPr>
            <w:tcW w:w="665" w:type="dxa"/>
            <w:vMerge w:val="restart"/>
            <w:vAlign w:val="center"/>
          </w:tcPr>
          <w:p w:rsidR="00F95A40" w:rsidRPr="002075A9" w:rsidRDefault="00F95A40" w:rsidP="00B10911">
            <w:pPr>
              <w:rPr>
                <w:rFonts w:ascii="Times New Roman" w:hAnsi="Times New Roman"/>
                <w:b/>
                <w:sz w:val="28"/>
                <w:szCs w:val="28"/>
                <w:lang w:val="uk-UA"/>
              </w:rPr>
            </w:pPr>
            <w:r w:rsidRPr="002075A9">
              <w:rPr>
                <w:rFonts w:ascii="Times New Roman" w:hAnsi="Times New Roman"/>
                <w:b/>
                <w:sz w:val="28"/>
                <w:szCs w:val="28"/>
                <w:lang w:val="uk-UA"/>
              </w:rPr>
              <w:t>№</w:t>
            </w:r>
          </w:p>
        </w:tc>
        <w:tc>
          <w:tcPr>
            <w:tcW w:w="2704" w:type="dxa"/>
            <w:vMerge w:val="restart"/>
            <w:vAlign w:val="center"/>
          </w:tcPr>
          <w:p w:rsidR="00F95A40" w:rsidRPr="002075A9" w:rsidRDefault="00F95A40" w:rsidP="00B10911">
            <w:pPr>
              <w:rPr>
                <w:rFonts w:ascii="Times New Roman" w:hAnsi="Times New Roman"/>
                <w:b/>
                <w:sz w:val="28"/>
                <w:szCs w:val="28"/>
                <w:lang w:val="uk-UA"/>
              </w:rPr>
            </w:pPr>
            <w:r w:rsidRPr="002075A9">
              <w:rPr>
                <w:rFonts w:ascii="Times New Roman" w:hAnsi="Times New Roman"/>
                <w:b/>
                <w:sz w:val="28"/>
                <w:szCs w:val="28"/>
                <w:lang w:val="uk-UA"/>
              </w:rPr>
              <w:t>Сектор</w:t>
            </w:r>
          </w:p>
        </w:tc>
        <w:tc>
          <w:tcPr>
            <w:tcW w:w="6673" w:type="dxa"/>
            <w:gridSpan w:val="5"/>
            <w:vAlign w:val="center"/>
          </w:tcPr>
          <w:p w:rsidR="00F95A40" w:rsidRPr="002075A9" w:rsidRDefault="00F95A40" w:rsidP="00B10911">
            <w:pPr>
              <w:rPr>
                <w:rFonts w:ascii="Times New Roman" w:hAnsi="Times New Roman"/>
                <w:b/>
                <w:sz w:val="28"/>
                <w:szCs w:val="28"/>
                <w:lang w:val="uk-UA"/>
              </w:rPr>
            </w:pPr>
            <w:r w:rsidRPr="002075A9">
              <w:rPr>
                <w:rFonts w:ascii="Times New Roman" w:hAnsi="Times New Roman"/>
                <w:b/>
                <w:sz w:val="28"/>
                <w:szCs w:val="28"/>
                <w:lang w:val="uk-UA"/>
              </w:rPr>
              <w:t>Роки</w:t>
            </w:r>
          </w:p>
        </w:tc>
      </w:tr>
      <w:tr w:rsidR="00F95A40" w:rsidRPr="002075A9" w:rsidTr="00BC2524">
        <w:trPr>
          <w:trHeight w:val="182"/>
        </w:trPr>
        <w:tc>
          <w:tcPr>
            <w:tcW w:w="665" w:type="dxa"/>
            <w:vMerge/>
            <w:vAlign w:val="center"/>
          </w:tcPr>
          <w:p w:rsidR="00F95A40" w:rsidRPr="002075A9" w:rsidRDefault="00F95A40" w:rsidP="00B10911">
            <w:pPr>
              <w:rPr>
                <w:rFonts w:ascii="Times New Roman" w:hAnsi="Times New Roman"/>
                <w:b/>
                <w:sz w:val="28"/>
                <w:szCs w:val="28"/>
                <w:lang w:val="uk-UA"/>
              </w:rPr>
            </w:pPr>
          </w:p>
        </w:tc>
        <w:tc>
          <w:tcPr>
            <w:tcW w:w="2704" w:type="dxa"/>
            <w:vMerge/>
            <w:vAlign w:val="center"/>
          </w:tcPr>
          <w:p w:rsidR="00F95A40" w:rsidRPr="002075A9" w:rsidRDefault="00F95A40" w:rsidP="00B10911">
            <w:pPr>
              <w:rPr>
                <w:rFonts w:ascii="Times New Roman" w:hAnsi="Times New Roman"/>
                <w:b/>
                <w:sz w:val="28"/>
                <w:szCs w:val="28"/>
                <w:lang w:val="uk-UA"/>
              </w:rPr>
            </w:pPr>
          </w:p>
        </w:tc>
        <w:tc>
          <w:tcPr>
            <w:tcW w:w="1276" w:type="dxa"/>
            <w:vAlign w:val="center"/>
          </w:tcPr>
          <w:p w:rsidR="00F95A40" w:rsidRPr="002075A9" w:rsidRDefault="00F95A40" w:rsidP="00B10911">
            <w:pPr>
              <w:rPr>
                <w:rFonts w:ascii="Times New Roman" w:hAnsi="Times New Roman"/>
                <w:b/>
                <w:sz w:val="28"/>
                <w:szCs w:val="28"/>
                <w:lang w:val="uk-UA"/>
              </w:rPr>
            </w:pPr>
            <w:r w:rsidRPr="002075A9">
              <w:rPr>
                <w:rFonts w:ascii="Times New Roman" w:hAnsi="Times New Roman"/>
                <w:b/>
                <w:sz w:val="28"/>
                <w:szCs w:val="28"/>
                <w:lang w:val="uk-UA"/>
              </w:rPr>
              <w:t>2009</w:t>
            </w:r>
          </w:p>
        </w:tc>
        <w:tc>
          <w:tcPr>
            <w:tcW w:w="1275" w:type="dxa"/>
            <w:vAlign w:val="center"/>
          </w:tcPr>
          <w:p w:rsidR="00F95A40" w:rsidRPr="002075A9" w:rsidRDefault="00F95A40" w:rsidP="00B10911">
            <w:pPr>
              <w:rPr>
                <w:rFonts w:ascii="Times New Roman" w:hAnsi="Times New Roman"/>
                <w:b/>
                <w:sz w:val="28"/>
                <w:szCs w:val="28"/>
                <w:lang w:val="uk-UA"/>
              </w:rPr>
            </w:pPr>
            <w:r w:rsidRPr="002075A9">
              <w:rPr>
                <w:rFonts w:ascii="Times New Roman" w:hAnsi="Times New Roman"/>
                <w:b/>
                <w:sz w:val="28"/>
                <w:szCs w:val="28"/>
                <w:lang w:val="uk-UA"/>
              </w:rPr>
              <w:t>2010</w:t>
            </w:r>
          </w:p>
        </w:tc>
        <w:tc>
          <w:tcPr>
            <w:tcW w:w="1276" w:type="dxa"/>
            <w:vAlign w:val="center"/>
          </w:tcPr>
          <w:p w:rsidR="00F95A40" w:rsidRPr="002075A9" w:rsidRDefault="00F95A40" w:rsidP="00B10911">
            <w:pPr>
              <w:rPr>
                <w:rFonts w:ascii="Times New Roman" w:hAnsi="Times New Roman"/>
                <w:b/>
                <w:sz w:val="28"/>
                <w:szCs w:val="28"/>
                <w:lang w:val="uk-UA"/>
              </w:rPr>
            </w:pPr>
            <w:r w:rsidRPr="002075A9">
              <w:rPr>
                <w:rFonts w:ascii="Times New Roman" w:hAnsi="Times New Roman"/>
                <w:b/>
                <w:sz w:val="28"/>
                <w:szCs w:val="28"/>
                <w:lang w:val="uk-UA"/>
              </w:rPr>
              <w:t>2011</w:t>
            </w:r>
          </w:p>
        </w:tc>
        <w:tc>
          <w:tcPr>
            <w:tcW w:w="1422" w:type="dxa"/>
            <w:vAlign w:val="center"/>
          </w:tcPr>
          <w:p w:rsidR="00F95A40" w:rsidRPr="002075A9" w:rsidRDefault="00F95A40" w:rsidP="00B10911">
            <w:pPr>
              <w:rPr>
                <w:rFonts w:ascii="Times New Roman" w:hAnsi="Times New Roman"/>
                <w:b/>
                <w:sz w:val="28"/>
                <w:szCs w:val="28"/>
                <w:lang w:val="uk-UA"/>
              </w:rPr>
            </w:pPr>
            <w:r w:rsidRPr="002075A9">
              <w:rPr>
                <w:rFonts w:ascii="Times New Roman" w:hAnsi="Times New Roman"/>
                <w:b/>
                <w:sz w:val="28"/>
                <w:szCs w:val="28"/>
                <w:lang w:val="uk-UA"/>
              </w:rPr>
              <w:t>2012</w:t>
            </w:r>
          </w:p>
        </w:tc>
        <w:tc>
          <w:tcPr>
            <w:tcW w:w="1424" w:type="dxa"/>
            <w:vAlign w:val="center"/>
          </w:tcPr>
          <w:p w:rsidR="00F95A40" w:rsidRPr="002075A9" w:rsidRDefault="00F95A40" w:rsidP="00B10911">
            <w:pPr>
              <w:rPr>
                <w:rFonts w:ascii="Times New Roman" w:hAnsi="Times New Roman"/>
                <w:b/>
                <w:sz w:val="28"/>
                <w:szCs w:val="28"/>
                <w:lang w:val="uk-UA"/>
              </w:rPr>
            </w:pPr>
            <w:r w:rsidRPr="002075A9">
              <w:rPr>
                <w:rFonts w:ascii="Times New Roman" w:hAnsi="Times New Roman"/>
                <w:b/>
                <w:sz w:val="28"/>
                <w:szCs w:val="28"/>
                <w:lang w:val="uk-UA"/>
              </w:rPr>
              <w:t>2013</w:t>
            </w:r>
          </w:p>
        </w:tc>
      </w:tr>
      <w:tr w:rsidR="00F95A40" w:rsidRPr="002075A9" w:rsidTr="00BC2524">
        <w:trPr>
          <w:trHeight w:val="352"/>
        </w:trPr>
        <w:tc>
          <w:tcPr>
            <w:tcW w:w="665" w:type="dxa"/>
          </w:tcPr>
          <w:p w:rsidR="00F95A40" w:rsidRPr="002075A9" w:rsidRDefault="00F95A40" w:rsidP="00286BA7">
            <w:pPr>
              <w:rPr>
                <w:rFonts w:ascii="Times New Roman" w:hAnsi="Times New Roman"/>
                <w:sz w:val="28"/>
                <w:szCs w:val="28"/>
                <w:lang w:val="uk-UA"/>
              </w:rPr>
            </w:pPr>
            <w:r w:rsidRPr="002075A9">
              <w:rPr>
                <w:rFonts w:ascii="Times New Roman" w:hAnsi="Times New Roman"/>
                <w:sz w:val="28"/>
                <w:szCs w:val="28"/>
                <w:lang w:val="uk-UA"/>
              </w:rPr>
              <w:t>1</w:t>
            </w:r>
          </w:p>
        </w:tc>
        <w:tc>
          <w:tcPr>
            <w:tcW w:w="2704" w:type="dxa"/>
          </w:tcPr>
          <w:p w:rsidR="00F95A40" w:rsidRPr="002075A9" w:rsidRDefault="00F95A40" w:rsidP="00286BA7">
            <w:pPr>
              <w:jc w:val="left"/>
              <w:rPr>
                <w:rFonts w:ascii="Times New Roman" w:hAnsi="Times New Roman"/>
                <w:sz w:val="28"/>
                <w:szCs w:val="28"/>
                <w:lang w:val="uk-UA"/>
              </w:rPr>
            </w:pPr>
            <w:r w:rsidRPr="002075A9">
              <w:rPr>
                <w:rFonts w:ascii="Times New Roman" w:hAnsi="Times New Roman"/>
                <w:sz w:val="28"/>
                <w:szCs w:val="28"/>
                <w:lang w:val="uk-UA"/>
              </w:rPr>
              <w:t>Населення</w:t>
            </w:r>
          </w:p>
        </w:tc>
        <w:tc>
          <w:tcPr>
            <w:tcW w:w="1276" w:type="dxa"/>
            <w:vAlign w:val="center"/>
          </w:tcPr>
          <w:p w:rsidR="00F95A40" w:rsidRPr="002075A9" w:rsidRDefault="00F95A40" w:rsidP="00286BA7">
            <w:pPr>
              <w:rPr>
                <w:rFonts w:ascii="Times New Roman" w:hAnsi="Times New Roman"/>
                <w:sz w:val="28"/>
                <w:szCs w:val="28"/>
                <w:lang w:val="uk-UA"/>
              </w:rPr>
            </w:pPr>
            <w:r w:rsidRPr="002075A9">
              <w:rPr>
                <w:rFonts w:ascii="Times New Roman" w:hAnsi="Times New Roman"/>
                <w:sz w:val="28"/>
                <w:szCs w:val="28"/>
                <w:lang w:val="uk-UA"/>
              </w:rPr>
              <w:t>57389,84</w:t>
            </w:r>
          </w:p>
        </w:tc>
        <w:tc>
          <w:tcPr>
            <w:tcW w:w="1275" w:type="dxa"/>
            <w:vAlign w:val="center"/>
          </w:tcPr>
          <w:p w:rsidR="00F95A40" w:rsidRPr="002075A9" w:rsidRDefault="00F95A40" w:rsidP="00286BA7">
            <w:pPr>
              <w:rPr>
                <w:rFonts w:ascii="Times New Roman" w:hAnsi="Times New Roman"/>
                <w:sz w:val="28"/>
                <w:szCs w:val="28"/>
                <w:lang w:val="uk-UA"/>
              </w:rPr>
            </w:pPr>
            <w:r w:rsidRPr="002075A9">
              <w:rPr>
                <w:rFonts w:ascii="Times New Roman" w:hAnsi="Times New Roman"/>
                <w:sz w:val="28"/>
                <w:szCs w:val="28"/>
                <w:lang w:val="uk-UA"/>
              </w:rPr>
              <w:t>60887,24</w:t>
            </w:r>
          </w:p>
        </w:tc>
        <w:tc>
          <w:tcPr>
            <w:tcW w:w="1276" w:type="dxa"/>
            <w:vAlign w:val="center"/>
          </w:tcPr>
          <w:p w:rsidR="00F95A40" w:rsidRPr="002075A9" w:rsidRDefault="00F95A40" w:rsidP="00286BA7">
            <w:pPr>
              <w:rPr>
                <w:rFonts w:ascii="Times New Roman" w:hAnsi="Times New Roman"/>
                <w:sz w:val="28"/>
                <w:szCs w:val="28"/>
                <w:lang w:val="uk-UA"/>
              </w:rPr>
            </w:pPr>
            <w:r w:rsidRPr="002075A9">
              <w:rPr>
                <w:rFonts w:ascii="Times New Roman" w:hAnsi="Times New Roman"/>
                <w:sz w:val="28"/>
                <w:szCs w:val="28"/>
                <w:lang w:val="uk-UA"/>
              </w:rPr>
              <w:t>58517,36</w:t>
            </w:r>
          </w:p>
        </w:tc>
        <w:tc>
          <w:tcPr>
            <w:tcW w:w="1422" w:type="dxa"/>
            <w:vAlign w:val="center"/>
          </w:tcPr>
          <w:p w:rsidR="00F95A40" w:rsidRPr="002075A9" w:rsidRDefault="00F95A40" w:rsidP="00286BA7">
            <w:pPr>
              <w:rPr>
                <w:rFonts w:ascii="Times New Roman" w:hAnsi="Times New Roman"/>
                <w:sz w:val="28"/>
                <w:szCs w:val="28"/>
                <w:lang w:val="uk-UA"/>
              </w:rPr>
            </w:pPr>
            <w:r w:rsidRPr="002075A9">
              <w:rPr>
                <w:rFonts w:ascii="Times New Roman" w:hAnsi="Times New Roman"/>
                <w:sz w:val="28"/>
                <w:szCs w:val="28"/>
                <w:lang w:val="uk-UA"/>
              </w:rPr>
              <w:t>59414,04</w:t>
            </w:r>
          </w:p>
        </w:tc>
        <w:tc>
          <w:tcPr>
            <w:tcW w:w="1424" w:type="dxa"/>
            <w:vAlign w:val="center"/>
          </w:tcPr>
          <w:p w:rsidR="00F95A40" w:rsidRPr="002075A9" w:rsidRDefault="00F95A40" w:rsidP="00286BA7">
            <w:pPr>
              <w:rPr>
                <w:rFonts w:ascii="Times New Roman" w:hAnsi="Times New Roman"/>
                <w:sz w:val="28"/>
                <w:szCs w:val="28"/>
                <w:lang w:val="uk-UA"/>
              </w:rPr>
            </w:pPr>
            <w:r w:rsidRPr="002075A9">
              <w:rPr>
                <w:rFonts w:ascii="Times New Roman" w:hAnsi="Times New Roman"/>
                <w:sz w:val="28"/>
                <w:szCs w:val="28"/>
                <w:lang w:val="uk-UA"/>
              </w:rPr>
              <w:t>60100,76</w:t>
            </w:r>
          </w:p>
        </w:tc>
      </w:tr>
      <w:tr w:rsidR="00F95A40" w:rsidRPr="002075A9" w:rsidTr="00BC2524">
        <w:trPr>
          <w:trHeight w:val="332"/>
        </w:trPr>
        <w:tc>
          <w:tcPr>
            <w:tcW w:w="665" w:type="dxa"/>
          </w:tcPr>
          <w:p w:rsidR="00F95A40" w:rsidRPr="002075A9" w:rsidRDefault="00F95A40" w:rsidP="00286BA7">
            <w:pPr>
              <w:rPr>
                <w:rFonts w:ascii="Times New Roman" w:hAnsi="Times New Roman"/>
                <w:sz w:val="28"/>
                <w:szCs w:val="28"/>
                <w:lang w:val="uk-UA"/>
              </w:rPr>
            </w:pPr>
            <w:r w:rsidRPr="002075A9">
              <w:rPr>
                <w:rFonts w:ascii="Times New Roman" w:hAnsi="Times New Roman"/>
                <w:sz w:val="28"/>
                <w:szCs w:val="28"/>
                <w:lang w:val="uk-UA"/>
              </w:rPr>
              <w:t>2</w:t>
            </w:r>
          </w:p>
        </w:tc>
        <w:tc>
          <w:tcPr>
            <w:tcW w:w="2704" w:type="dxa"/>
          </w:tcPr>
          <w:p w:rsidR="00F95A40" w:rsidRPr="002075A9" w:rsidRDefault="00F95A40" w:rsidP="00286BA7">
            <w:pPr>
              <w:jc w:val="left"/>
              <w:rPr>
                <w:rFonts w:ascii="Times New Roman" w:hAnsi="Times New Roman"/>
                <w:sz w:val="28"/>
                <w:szCs w:val="28"/>
                <w:lang w:val="uk-UA"/>
              </w:rPr>
            </w:pPr>
            <w:r w:rsidRPr="002075A9">
              <w:rPr>
                <w:rFonts w:ascii="Times New Roman" w:hAnsi="Times New Roman"/>
                <w:sz w:val="28"/>
                <w:szCs w:val="28"/>
                <w:lang w:val="uk-UA"/>
              </w:rPr>
              <w:t>Бюджетна сфера</w:t>
            </w:r>
          </w:p>
        </w:tc>
        <w:tc>
          <w:tcPr>
            <w:tcW w:w="1276" w:type="dxa"/>
            <w:vAlign w:val="center"/>
          </w:tcPr>
          <w:p w:rsidR="00F95A40" w:rsidRPr="002075A9" w:rsidRDefault="00F95A40" w:rsidP="00286BA7">
            <w:pPr>
              <w:rPr>
                <w:rFonts w:ascii="Times New Roman" w:hAnsi="Times New Roman"/>
                <w:sz w:val="28"/>
                <w:szCs w:val="28"/>
                <w:lang w:val="uk-UA"/>
              </w:rPr>
            </w:pPr>
            <w:r w:rsidRPr="002075A9">
              <w:rPr>
                <w:rFonts w:ascii="Times New Roman" w:hAnsi="Times New Roman"/>
                <w:sz w:val="28"/>
                <w:szCs w:val="28"/>
                <w:lang w:val="uk-UA"/>
              </w:rPr>
              <w:t>7565,52</w:t>
            </w:r>
          </w:p>
        </w:tc>
        <w:tc>
          <w:tcPr>
            <w:tcW w:w="1275" w:type="dxa"/>
            <w:vAlign w:val="center"/>
          </w:tcPr>
          <w:p w:rsidR="00F95A40" w:rsidRPr="002075A9" w:rsidRDefault="00F95A40" w:rsidP="00286BA7">
            <w:pPr>
              <w:rPr>
                <w:rFonts w:ascii="Times New Roman" w:hAnsi="Times New Roman"/>
                <w:sz w:val="28"/>
                <w:szCs w:val="28"/>
                <w:lang w:val="uk-UA"/>
              </w:rPr>
            </w:pPr>
            <w:r w:rsidRPr="002075A9">
              <w:rPr>
                <w:rFonts w:ascii="Times New Roman" w:hAnsi="Times New Roman"/>
                <w:sz w:val="28"/>
                <w:szCs w:val="28"/>
                <w:lang w:val="uk-UA"/>
              </w:rPr>
              <w:t>8469,16</w:t>
            </w:r>
          </w:p>
        </w:tc>
        <w:tc>
          <w:tcPr>
            <w:tcW w:w="1276" w:type="dxa"/>
            <w:vAlign w:val="center"/>
          </w:tcPr>
          <w:p w:rsidR="00F95A40" w:rsidRPr="002075A9" w:rsidRDefault="00F95A40" w:rsidP="00286BA7">
            <w:pPr>
              <w:rPr>
                <w:rFonts w:ascii="Times New Roman" w:hAnsi="Times New Roman"/>
                <w:sz w:val="28"/>
                <w:szCs w:val="28"/>
                <w:lang w:val="uk-UA"/>
              </w:rPr>
            </w:pPr>
            <w:r w:rsidRPr="002075A9">
              <w:rPr>
                <w:rFonts w:ascii="Times New Roman" w:hAnsi="Times New Roman"/>
                <w:sz w:val="28"/>
                <w:szCs w:val="28"/>
                <w:lang w:val="uk-UA"/>
              </w:rPr>
              <w:t>8747,56</w:t>
            </w:r>
          </w:p>
        </w:tc>
        <w:tc>
          <w:tcPr>
            <w:tcW w:w="1422" w:type="dxa"/>
            <w:vAlign w:val="center"/>
          </w:tcPr>
          <w:p w:rsidR="00F95A40" w:rsidRPr="002075A9" w:rsidRDefault="00F95A40" w:rsidP="00286BA7">
            <w:pPr>
              <w:rPr>
                <w:rFonts w:ascii="Times New Roman" w:hAnsi="Times New Roman"/>
                <w:sz w:val="28"/>
                <w:szCs w:val="28"/>
                <w:lang w:val="uk-UA"/>
              </w:rPr>
            </w:pPr>
            <w:r w:rsidRPr="002075A9">
              <w:rPr>
                <w:rFonts w:ascii="Times New Roman" w:hAnsi="Times New Roman"/>
                <w:sz w:val="28"/>
                <w:szCs w:val="28"/>
                <w:lang w:val="uk-UA"/>
              </w:rPr>
              <w:t>7650,2</w:t>
            </w:r>
          </w:p>
        </w:tc>
        <w:tc>
          <w:tcPr>
            <w:tcW w:w="1424" w:type="dxa"/>
            <w:vAlign w:val="center"/>
          </w:tcPr>
          <w:p w:rsidR="00F95A40" w:rsidRPr="002075A9" w:rsidRDefault="00F95A40" w:rsidP="00286BA7">
            <w:pPr>
              <w:rPr>
                <w:rFonts w:ascii="Times New Roman" w:hAnsi="Times New Roman"/>
                <w:sz w:val="28"/>
                <w:szCs w:val="28"/>
                <w:lang w:val="uk-UA"/>
              </w:rPr>
            </w:pPr>
            <w:r w:rsidRPr="002075A9">
              <w:rPr>
                <w:rFonts w:ascii="Times New Roman" w:hAnsi="Times New Roman"/>
                <w:sz w:val="28"/>
                <w:szCs w:val="28"/>
                <w:lang w:val="uk-UA"/>
              </w:rPr>
              <w:t>8006,32</w:t>
            </w:r>
          </w:p>
        </w:tc>
      </w:tr>
      <w:tr w:rsidR="00F95A40" w:rsidRPr="002075A9" w:rsidTr="00BC2524">
        <w:trPr>
          <w:trHeight w:val="352"/>
        </w:trPr>
        <w:tc>
          <w:tcPr>
            <w:tcW w:w="665" w:type="dxa"/>
          </w:tcPr>
          <w:p w:rsidR="00F95A40" w:rsidRPr="002075A9" w:rsidRDefault="00F95A40" w:rsidP="00286BA7">
            <w:pPr>
              <w:rPr>
                <w:rFonts w:ascii="Times New Roman" w:hAnsi="Times New Roman"/>
                <w:sz w:val="28"/>
                <w:szCs w:val="28"/>
                <w:lang w:val="uk-UA"/>
              </w:rPr>
            </w:pPr>
            <w:r w:rsidRPr="002075A9">
              <w:rPr>
                <w:rFonts w:ascii="Times New Roman" w:hAnsi="Times New Roman"/>
                <w:sz w:val="28"/>
                <w:szCs w:val="28"/>
                <w:lang w:val="uk-UA"/>
              </w:rPr>
              <w:t>3</w:t>
            </w:r>
          </w:p>
        </w:tc>
        <w:tc>
          <w:tcPr>
            <w:tcW w:w="2704" w:type="dxa"/>
          </w:tcPr>
          <w:p w:rsidR="00F95A40" w:rsidRPr="002075A9" w:rsidRDefault="00F95A40" w:rsidP="00C357B3">
            <w:pPr>
              <w:jc w:val="left"/>
              <w:rPr>
                <w:rFonts w:ascii="Times New Roman" w:hAnsi="Times New Roman"/>
                <w:sz w:val="28"/>
                <w:szCs w:val="28"/>
                <w:lang w:val="uk-UA"/>
              </w:rPr>
            </w:pPr>
            <w:r w:rsidRPr="002075A9">
              <w:rPr>
                <w:rFonts w:ascii="Times New Roman" w:hAnsi="Times New Roman"/>
                <w:sz w:val="28"/>
                <w:szCs w:val="28"/>
                <w:lang w:val="uk-UA"/>
              </w:rPr>
              <w:t xml:space="preserve">Промисловість </w:t>
            </w:r>
          </w:p>
        </w:tc>
        <w:tc>
          <w:tcPr>
            <w:tcW w:w="1276" w:type="dxa"/>
            <w:vAlign w:val="center"/>
          </w:tcPr>
          <w:p w:rsidR="00F95A40" w:rsidRPr="002075A9" w:rsidRDefault="00F95A40" w:rsidP="00286BA7">
            <w:pPr>
              <w:rPr>
                <w:rFonts w:ascii="Times New Roman" w:hAnsi="Times New Roman"/>
                <w:sz w:val="28"/>
                <w:szCs w:val="28"/>
                <w:lang w:val="uk-UA"/>
              </w:rPr>
            </w:pPr>
            <w:r w:rsidRPr="002075A9">
              <w:rPr>
                <w:rFonts w:ascii="Times New Roman" w:hAnsi="Times New Roman"/>
                <w:sz w:val="28"/>
                <w:szCs w:val="28"/>
                <w:lang w:val="uk-UA"/>
              </w:rPr>
              <w:t>-</w:t>
            </w:r>
          </w:p>
        </w:tc>
        <w:tc>
          <w:tcPr>
            <w:tcW w:w="1275" w:type="dxa"/>
            <w:vAlign w:val="center"/>
          </w:tcPr>
          <w:p w:rsidR="00F95A40" w:rsidRPr="002075A9" w:rsidRDefault="00F95A40" w:rsidP="00286BA7">
            <w:pPr>
              <w:rPr>
                <w:rFonts w:ascii="Times New Roman" w:hAnsi="Times New Roman"/>
                <w:sz w:val="28"/>
                <w:szCs w:val="28"/>
                <w:lang w:val="uk-UA"/>
              </w:rPr>
            </w:pPr>
            <w:r w:rsidRPr="002075A9">
              <w:rPr>
                <w:rFonts w:ascii="Times New Roman" w:hAnsi="Times New Roman"/>
                <w:sz w:val="28"/>
                <w:szCs w:val="28"/>
                <w:lang w:val="uk-UA"/>
              </w:rPr>
              <w:t>-</w:t>
            </w:r>
          </w:p>
        </w:tc>
        <w:tc>
          <w:tcPr>
            <w:tcW w:w="1276" w:type="dxa"/>
            <w:vAlign w:val="center"/>
          </w:tcPr>
          <w:p w:rsidR="00F95A40" w:rsidRPr="002075A9" w:rsidRDefault="00F95A40" w:rsidP="00286BA7">
            <w:pPr>
              <w:rPr>
                <w:rFonts w:ascii="Times New Roman" w:hAnsi="Times New Roman"/>
                <w:sz w:val="28"/>
                <w:szCs w:val="28"/>
                <w:lang w:val="uk-UA"/>
              </w:rPr>
            </w:pPr>
            <w:r w:rsidRPr="002075A9">
              <w:rPr>
                <w:rFonts w:ascii="Times New Roman" w:hAnsi="Times New Roman"/>
                <w:sz w:val="28"/>
                <w:szCs w:val="28"/>
                <w:lang w:val="uk-UA"/>
              </w:rPr>
              <w:t>-</w:t>
            </w:r>
          </w:p>
        </w:tc>
        <w:tc>
          <w:tcPr>
            <w:tcW w:w="1422" w:type="dxa"/>
            <w:vAlign w:val="center"/>
          </w:tcPr>
          <w:p w:rsidR="00F95A40" w:rsidRPr="002075A9" w:rsidRDefault="00F95A40" w:rsidP="00286BA7">
            <w:pPr>
              <w:rPr>
                <w:rFonts w:ascii="Times New Roman" w:hAnsi="Times New Roman"/>
                <w:sz w:val="28"/>
                <w:szCs w:val="28"/>
                <w:lang w:val="uk-UA"/>
              </w:rPr>
            </w:pPr>
            <w:r w:rsidRPr="002075A9">
              <w:rPr>
                <w:rFonts w:ascii="Times New Roman" w:hAnsi="Times New Roman"/>
                <w:sz w:val="28"/>
                <w:szCs w:val="28"/>
                <w:lang w:val="uk-UA"/>
              </w:rPr>
              <w:t>-</w:t>
            </w:r>
          </w:p>
        </w:tc>
        <w:tc>
          <w:tcPr>
            <w:tcW w:w="1424" w:type="dxa"/>
            <w:vAlign w:val="center"/>
          </w:tcPr>
          <w:p w:rsidR="00F95A40" w:rsidRPr="002075A9" w:rsidRDefault="00F95A40" w:rsidP="00286BA7">
            <w:pPr>
              <w:rPr>
                <w:rFonts w:ascii="Times New Roman" w:hAnsi="Times New Roman"/>
                <w:sz w:val="28"/>
                <w:szCs w:val="28"/>
                <w:lang w:val="uk-UA"/>
              </w:rPr>
            </w:pPr>
            <w:r w:rsidRPr="002075A9">
              <w:rPr>
                <w:rFonts w:ascii="Times New Roman" w:hAnsi="Times New Roman"/>
                <w:sz w:val="28"/>
                <w:szCs w:val="28"/>
                <w:lang w:val="uk-UA"/>
              </w:rPr>
              <w:t>-</w:t>
            </w:r>
          </w:p>
        </w:tc>
      </w:tr>
      <w:tr w:rsidR="00F95A40" w:rsidRPr="002075A9" w:rsidTr="00BC2524">
        <w:trPr>
          <w:trHeight w:val="352"/>
        </w:trPr>
        <w:tc>
          <w:tcPr>
            <w:tcW w:w="665" w:type="dxa"/>
          </w:tcPr>
          <w:p w:rsidR="00F95A40" w:rsidRPr="002075A9" w:rsidRDefault="00F95A40" w:rsidP="00286BA7">
            <w:pPr>
              <w:rPr>
                <w:rFonts w:ascii="Times New Roman" w:hAnsi="Times New Roman"/>
                <w:sz w:val="28"/>
                <w:szCs w:val="28"/>
                <w:lang w:val="uk-UA"/>
              </w:rPr>
            </w:pPr>
            <w:r w:rsidRPr="002075A9">
              <w:rPr>
                <w:rFonts w:ascii="Times New Roman" w:hAnsi="Times New Roman"/>
                <w:sz w:val="28"/>
                <w:szCs w:val="28"/>
                <w:lang w:val="uk-UA"/>
              </w:rPr>
              <w:t>4</w:t>
            </w:r>
          </w:p>
        </w:tc>
        <w:tc>
          <w:tcPr>
            <w:tcW w:w="2704" w:type="dxa"/>
          </w:tcPr>
          <w:p w:rsidR="00F95A40" w:rsidRPr="002075A9" w:rsidRDefault="00F95A40" w:rsidP="00286BA7">
            <w:pPr>
              <w:jc w:val="left"/>
              <w:rPr>
                <w:rFonts w:ascii="Times New Roman" w:hAnsi="Times New Roman"/>
                <w:sz w:val="28"/>
                <w:szCs w:val="28"/>
                <w:lang w:val="uk-UA"/>
              </w:rPr>
            </w:pPr>
            <w:r w:rsidRPr="002075A9">
              <w:rPr>
                <w:rFonts w:ascii="Times New Roman" w:hAnsi="Times New Roman"/>
                <w:sz w:val="28"/>
                <w:szCs w:val="28"/>
                <w:lang w:val="uk-UA"/>
              </w:rPr>
              <w:t>Інше</w:t>
            </w:r>
          </w:p>
        </w:tc>
        <w:tc>
          <w:tcPr>
            <w:tcW w:w="1276" w:type="dxa"/>
            <w:vAlign w:val="center"/>
          </w:tcPr>
          <w:p w:rsidR="00F95A40" w:rsidRPr="002075A9" w:rsidRDefault="00F95A40" w:rsidP="00F5172E">
            <w:pPr>
              <w:rPr>
                <w:rFonts w:ascii="Times New Roman" w:hAnsi="Times New Roman"/>
                <w:sz w:val="28"/>
                <w:szCs w:val="28"/>
                <w:lang w:val="uk-UA"/>
              </w:rPr>
            </w:pPr>
            <w:r w:rsidRPr="002075A9">
              <w:rPr>
                <w:rFonts w:ascii="Times New Roman" w:hAnsi="Times New Roman"/>
                <w:sz w:val="28"/>
                <w:szCs w:val="28"/>
                <w:lang w:val="uk-UA"/>
              </w:rPr>
              <w:t>1880,36</w:t>
            </w:r>
          </w:p>
        </w:tc>
        <w:tc>
          <w:tcPr>
            <w:tcW w:w="1275" w:type="dxa"/>
            <w:vAlign w:val="center"/>
          </w:tcPr>
          <w:p w:rsidR="00F95A40" w:rsidRPr="002075A9" w:rsidRDefault="00F95A40" w:rsidP="00F5172E">
            <w:pPr>
              <w:rPr>
                <w:rFonts w:ascii="Times New Roman" w:hAnsi="Times New Roman"/>
                <w:sz w:val="28"/>
                <w:szCs w:val="28"/>
                <w:lang w:val="uk-UA"/>
              </w:rPr>
            </w:pPr>
            <w:r w:rsidRPr="002075A9">
              <w:rPr>
                <w:rFonts w:ascii="Times New Roman" w:hAnsi="Times New Roman"/>
                <w:sz w:val="28"/>
                <w:szCs w:val="28"/>
                <w:lang w:val="uk-UA"/>
              </w:rPr>
              <w:t>1953,44</w:t>
            </w:r>
          </w:p>
        </w:tc>
        <w:tc>
          <w:tcPr>
            <w:tcW w:w="1276" w:type="dxa"/>
            <w:vAlign w:val="center"/>
          </w:tcPr>
          <w:p w:rsidR="00F95A40" w:rsidRPr="002075A9" w:rsidRDefault="00F95A40" w:rsidP="00F5172E">
            <w:pPr>
              <w:rPr>
                <w:rFonts w:ascii="Times New Roman" w:hAnsi="Times New Roman"/>
                <w:sz w:val="28"/>
                <w:szCs w:val="28"/>
                <w:lang w:val="uk-UA"/>
              </w:rPr>
            </w:pPr>
            <w:r w:rsidRPr="002075A9">
              <w:rPr>
                <w:rFonts w:ascii="Times New Roman" w:hAnsi="Times New Roman"/>
                <w:sz w:val="28"/>
                <w:szCs w:val="28"/>
                <w:lang w:val="uk-UA"/>
              </w:rPr>
              <w:t>1653</w:t>
            </w:r>
          </w:p>
        </w:tc>
        <w:tc>
          <w:tcPr>
            <w:tcW w:w="1422" w:type="dxa"/>
            <w:vAlign w:val="center"/>
          </w:tcPr>
          <w:p w:rsidR="00F95A40" w:rsidRPr="002075A9" w:rsidRDefault="00F95A40" w:rsidP="00F5172E">
            <w:pPr>
              <w:rPr>
                <w:rFonts w:ascii="Times New Roman" w:hAnsi="Times New Roman"/>
                <w:sz w:val="28"/>
                <w:szCs w:val="28"/>
                <w:lang w:val="uk-UA"/>
              </w:rPr>
            </w:pPr>
            <w:r w:rsidRPr="002075A9">
              <w:rPr>
                <w:rFonts w:ascii="Times New Roman" w:hAnsi="Times New Roman"/>
                <w:sz w:val="28"/>
                <w:szCs w:val="28"/>
                <w:lang w:val="uk-UA"/>
              </w:rPr>
              <w:t>1578,76</w:t>
            </w:r>
          </w:p>
        </w:tc>
        <w:tc>
          <w:tcPr>
            <w:tcW w:w="1424" w:type="dxa"/>
            <w:vAlign w:val="center"/>
          </w:tcPr>
          <w:p w:rsidR="00F95A40" w:rsidRPr="002075A9" w:rsidRDefault="00F95A40" w:rsidP="00F5172E">
            <w:pPr>
              <w:rPr>
                <w:rFonts w:ascii="Times New Roman" w:hAnsi="Times New Roman"/>
                <w:sz w:val="28"/>
                <w:szCs w:val="28"/>
                <w:lang w:val="uk-UA"/>
              </w:rPr>
            </w:pPr>
            <w:r w:rsidRPr="002075A9">
              <w:rPr>
                <w:rFonts w:ascii="Times New Roman" w:hAnsi="Times New Roman"/>
                <w:sz w:val="28"/>
                <w:szCs w:val="28"/>
                <w:lang w:val="uk-UA"/>
              </w:rPr>
              <w:t>1588,04</w:t>
            </w:r>
          </w:p>
        </w:tc>
      </w:tr>
      <w:tr w:rsidR="00F95A40" w:rsidRPr="002075A9" w:rsidTr="00BC2524">
        <w:trPr>
          <w:trHeight w:val="371"/>
        </w:trPr>
        <w:tc>
          <w:tcPr>
            <w:tcW w:w="665" w:type="dxa"/>
          </w:tcPr>
          <w:p w:rsidR="00F95A40" w:rsidRPr="002075A9" w:rsidRDefault="00F95A40" w:rsidP="00286BA7">
            <w:pPr>
              <w:rPr>
                <w:rFonts w:ascii="Times New Roman" w:hAnsi="Times New Roman"/>
                <w:sz w:val="28"/>
                <w:szCs w:val="28"/>
                <w:lang w:val="uk-UA"/>
              </w:rPr>
            </w:pPr>
          </w:p>
        </w:tc>
        <w:tc>
          <w:tcPr>
            <w:tcW w:w="2704" w:type="dxa"/>
          </w:tcPr>
          <w:p w:rsidR="00F95A40" w:rsidRPr="002075A9" w:rsidRDefault="00F95A40" w:rsidP="00286BA7">
            <w:pPr>
              <w:rPr>
                <w:rFonts w:ascii="Times New Roman" w:hAnsi="Times New Roman"/>
                <w:b/>
                <w:sz w:val="28"/>
                <w:szCs w:val="28"/>
                <w:lang w:val="uk-UA"/>
              </w:rPr>
            </w:pPr>
            <w:r w:rsidRPr="002075A9">
              <w:rPr>
                <w:rFonts w:ascii="Times New Roman" w:hAnsi="Times New Roman"/>
                <w:b/>
                <w:sz w:val="28"/>
                <w:szCs w:val="28"/>
                <w:lang w:val="uk-UA"/>
              </w:rPr>
              <w:t>Разом</w:t>
            </w:r>
          </w:p>
        </w:tc>
        <w:tc>
          <w:tcPr>
            <w:tcW w:w="1276" w:type="dxa"/>
            <w:vAlign w:val="center"/>
          </w:tcPr>
          <w:p w:rsidR="00F95A40" w:rsidRPr="002075A9" w:rsidRDefault="00F95A40" w:rsidP="00286BA7">
            <w:pPr>
              <w:rPr>
                <w:rFonts w:ascii="Times New Roman" w:hAnsi="Times New Roman"/>
                <w:b/>
                <w:sz w:val="28"/>
                <w:szCs w:val="28"/>
                <w:lang w:val="uk-UA"/>
              </w:rPr>
            </w:pPr>
            <w:r w:rsidRPr="002075A9">
              <w:rPr>
                <w:rFonts w:ascii="Times New Roman" w:hAnsi="Times New Roman"/>
                <w:b/>
                <w:sz w:val="28"/>
                <w:szCs w:val="28"/>
                <w:lang w:val="uk-UA"/>
              </w:rPr>
              <w:t>66835,72</w:t>
            </w:r>
          </w:p>
        </w:tc>
        <w:tc>
          <w:tcPr>
            <w:tcW w:w="1275" w:type="dxa"/>
            <w:vAlign w:val="center"/>
          </w:tcPr>
          <w:p w:rsidR="00F95A40" w:rsidRPr="002075A9" w:rsidRDefault="00F95A40" w:rsidP="00286BA7">
            <w:pPr>
              <w:rPr>
                <w:rFonts w:ascii="Times New Roman" w:hAnsi="Times New Roman"/>
                <w:b/>
                <w:sz w:val="28"/>
                <w:szCs w:val="28"/>
                <w:lang w:val="uk-UA"/>
              </w:rPr>
            </w:pPr>
            <w:r w:rsidRPr="002075A9">
              <w:rPr>
                <w:rFonts w:ascii="Times New Roman" w:hAnsi="Times New Roman"/>
                <w:b/>
                <w:sz w:val="28"/>
                <w:szCs w:val="28"/>
                <w:lang w:val="uk-UA"/>
              </w:rPr>
              <w:t>71309,84</w:t>
            </w:r>
          </w:p>
        </w:tc>
        <w:tc>
          <w:tcPr>
            <w:tcW w:w="1276" w:type="dxa"/>
            <w:vAlign w:val="center"/>
          </w:tcPr>
          <w:p w:rsidR="00F95A40" w:rsidRPr="002075A9" w:rsidRDefault="00F95A40" w:rsidP="00286BA7">
            <w:pPr>
              <w:rPr>
                <w:rFonts w:ascii="Times New Roman" w:hAnsi="Times New Roman"/>
                <w:b/>
                <w:sz w:val="28"/>
                <w:szCs w:val="28"/>
                <w:lang w:val="uk-UA"/>
              </w:rPr>
            </w:pPr>
            <w:r w:rsidRPr="002075A9">
              <w:rPr>
                <w:rFonts w:ascii="Times New Roman" w:hAnsi="Times New Roman"/>
                <w:b/>
                <w:sz w:val="28"/>
                <w:szCs w:val="28"/>
                <w:lang w:val="uk-UA"/>
              </w:rPr>
              <w:t>68917,92</w:t>
            </w:r>
          </w:p>
        </w:tc>
        <w:tc>
          <w:tcPr>
            <w:tcW w:w="1422" w:type="dxa"/>
            <w:vAlign w:val="center"/>
          </w:tcPr>
          <w:p w:rsidR="00F95A40" w:rsidRPr="002075A9" w:rsidRDefault="00F95A40" w:rsidP="00286BA7">
            <w:pPr>
              <w:rPr>
                <w:rFonts w:ascii="Times New Roman" w:hAnsi="Times New Roman"/>
                <w:b/>
                <w:sz w:val="28"/>
                <w:szCs w:val="28"/>
                <w:lang w:val="uk-UA"/>
              </w:rPr>
            </w:pPr>
            <w:r w:rsidRPr="002075A9">
              <w:rPr>
                <w:rFonts w:ascii="Times New Roman" w:hAnsi="Times New Roman"/>
                <w:b/>
                <w:sz w:val="28"/>
                <w:szCs w:val="28"/>
                <w:lang w:val="uk-UA"/>
              </w:rPr>
              <w:t>68643,00</w:t>
            </w:r>
          </w:p>
        </w:tc>
        <w:tc>
          <w:tcPr>
            <w:tcW w:w="1424" w:type="dxa"/>
            <w:vAlign w:val="center"/>
          </w:tcPr>
          <w:p w:rsidR="00F95A40" w:rsidRPr="002075A9" w:rsidRDefault="00F95A40" w:rsidP="00286BA7">
            <w:pPr>
              <w:rPr>
                <w:rFonts w:ascii="Times New Roman" w:hAnsi="Times New Roman"/>
                <w:b/>
                <w:sz w:val="28"/>
                <w:szCs w:val="28"/>
                <w:lang w:val="uk-UA"/>
              </w:rPr>
            </w:pPr>
            <w:r w:rsidRPr="002075A9">
              <w:rPr>
                <w:rFonts w:ascii="Times New Roman" w:hAnsi="Times New Roman"/>
                <w:b/>
                <w:sz w:val="28"/>
                <w:szCs w:val="28"/>
                <w:lang w:val="uk-UA"/>
              </w:rPr>
              <w:t>69695,12</w:t>
            </w:r>
          </w:p>
        </w:tc>
      </w:tr>
    </w:tbl>
    <w:p w:rsidR="00F95A40" w:rsidRDefault="00F95A40" w:rsidP="00B10911">
      <w:pPr>
        <w:spacing w:line="240" w:lineRule="auto"/>
        <w:rPr>
          <w:rFonts w:ascii="Times New Roman" w:hAnsi="Times New Roman"/>
          <w:sz w:val="28"/>
          <w:szCs w:val="28"/>
          <w:lang w:val="uk-UA"/>
        </w:rPr>
      </w:pPr>
    </w:p>
    <w:p w:rsidR="00F95A40" w:rsidRDefault="00F95A40" w:rsidP="00B10911">
      <w:pPr>
        <w:spacing w:line="240" w:lineRule="auto"/>
        <w:rPr>
          <w:rFonts w:ascii="Times New Roman" w:hAnsi="Times New Roman"/>
          <w:sz w:val="28"/>
          <w:szCs w:val="28"/>
          <w:lang w:val="uk-UA"/>
        </w:rPr>
      </w:pPr>
    </w:p>
    <w:p w:rsidR="00F95A40" w:rsidRDefault="00F95A40" w:rsidP="00B10911">
      <w:pPr>
        <w:spacing w:line="240" w:lineRule="auto"/>
        <w:rPr>
          <w:rFonts w:ascii="Times New Roman" w:hAnsi="Times New Roman"/>
          <w:sz w:val="28"/>
          <w:szCs w:val="28"/>
          <w:lang w:val="uk-UA"/>
        </w:rPr>
      </w:pPr>
    </w:p>
    <w:p w:rsidR="00F95A40" w:rsidRDefault="00F95A40" w:rsidP="00B10911">
      <w:pPr>
        <w:spacing w:line="240" w:lineRule="auto"/>
        <w:rPr>
          <w:rFonts w:ascii="Times New Roman" w:hAnsi="Times New Roman"/>
          <w:sz w:val="28"/>
          <w:szCs w:val="28"/>
          <w:lang w:val="uk-UA"/>
        </w:rPr>
      </w:pPr>
    </w:p>
    <w:p w:rsidR="00F95A40" w:rsidRDefault="00F95A40" w:rsidP="00B10911">
      <w:pPr>
        <w:spacing w:line="240" w:lineRule="auto"/>
        <w:rPr>
          <w:rFonts w:ascii="Times New Roman" w:hAnsi="Times New Roman"/>
          <w:sz w:val="28"/>
          <w:szCs w:val="28"/>
        </w:rPr>
      </w:pPr>
    </w:p>
    <w:p w:rsidR="00F95A40" w:rsidRDefault="00F95A40" w:rsidP="00B10911">
      <w:pPr>
        <w:spacing w:line="240" w:lineRule="auto"/>
        <w:rPr>
          <w:rFonts w:ascii="Times New Roman" w:hAnsi="Times New Roman"/>
          <w:b/>
          <w:sz w:val="28"/>
          <w:szCs w:val="28"/>
          <w:lang w:val="uk-UA"/>
        </w:rPr>
      </w:pPr>
      <w:r w:rsidRPr="00B10911">
        <w:rPr>
          <w:rFonts w:ascii="Times New Roman" w:hAnsi="Times New Roman"/>
          <w:b/>
          <w:sz w:val="28"/>
          <w:szCs w:val="28"/>
          <w:lang w:val="uk-UA"/>
        </w:rPr>
        <w:t xml:space="preserve">Споживання електроенергії у місті </w:t>
      </w:r>
      <w:r>
        <w:rPr>
          <w:rFonts w:ascii="Times New Roman" w:hAnsi="Times New Roman"/>
          <w:b/>
          <w:sz w:val="28"/>
          <w:szCs w:val="28"/>
          <w:lang w:val="uk-UA"/>
        </w:rPr>
        <w:t xml:space="preserve">Новояворівськ </w:t>
      </w:r>
    </w:p>
    <w:p w:rsidR="00F95A40" w:rsidRPr="00B10911" w:rsidRDefault="00F95A40" w:rsidP="00B10911">
      <w:pPr>
        <w:spacing w:line="240" w:lineRule="auto"/>
        <w:rPr>
          <w:rFonts w:ascii="Times New Roman" w:hAnsi="Times New Roman"/>
          <w:sz w:val="28"/>
          <w:szCs w:val="28"/>
          <w:lang w:val="uk-UA"/>
        </w:rPr>
      </w:pPr>
      <w:r w:rsidRPr="00B10911">
        <w:rPr>
          <w:rFonts w:ascii="Times New Roman" w:hAnsi="Times New Roman"/>
          <w:b/>
          <w:sz w:val="28"/>
          <w:szCs w:val="28"/>
          <w:lang w:val="uk-UA"/>
        </w:rPr>
        <w:t>за 200</w:t>
      </w:r>
      <w:r>
        <w:rPr>
          <w:rFonts w:ascii="Times New Roman" w:hAnsi="Times New Roman"/>
          <w:b/>
          <w:sz w:val="28"/>
          <w:szCs w:val="28"/>
          <w:lang w:val="uk-UA"/>
        </w:rPr>
        <w:t>9-2013</w:t>
      </w:r>
      <w:r w:rsidRPr="00B10911">
        <w:rPr>
          <w:rFonts w:ascii="Times New Roman" w:hAnsi="Times New Roman"/>
          <w:b/>
          <w:sz w:val="28"/>
          <w:szCs w:val="28"/>
          <w:lang w:val="uk-UA"/>
        </w:rPr>
        <w:t xml:space="preserve"> роки, МВт. год</w:t>
      </w:r>
      <w:r w:rsidRPr="00B10911">
        <w:rPr>
          <w:rFonts w:ascii="Times New Roman" w:hAnsi="Times New Roman"/>
          <w:sz w:val="28"/>
          <w:szCs w:val="28"/>
          <w:lang w:val="uk-UA"/>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2410"/>
        <w:gridCol w:w="1276"/>
        <w:gridCol w:w="1417"/>
        <w:gridCol w:w="1418"/>
        <w:gridCol w:w="1417"/>
        <w:gridCol w:w="1418"/>
      </w:tblGrid>
      <w:tr w:rsidR="00F95A40" w:rsidRPr="002075A9" w:rsidTr="00BC2524">
        <w:trPr>
          <w:trHeight w:val="345"/>
        </w:trPr>
        <w:tc>
          <w:tcPr>
            <w:tcW w:w="675" w:type="dxa"/>
            <w:vMerge w:val="restart"/>
            <w:vAlign w:val="center"/>
          </w:tcPr>
          <w:p w:rsidR="00F95A40" w:rsidRPr="002075A9" w:rsidRDefault="00F95A40" w:rsidP="00B10911">
            <w:pPr>
              <w:pStyle w:val="ListParagraph"/>
              <w:ind w:left="0"/>
              <w:rPr>
                <w:rFonts w:ascii="Times New Roman" w:hAnsi="Times New Roman"/>
                <w:b/>
                <w:sz w:val="28"/>
                <w:szCs w:val="28"/>
                <w:lang w:val="uk-UA"/>
              </w:rPr>
            </w:pPr>
            <w:r w:rsidRPr="002075A9">
              <w:rPr>
                <w:rFonts w:ascii="Times New Roman" w:hAnsi="Times New Roman"/>
                <w:b/>
                <w:sz w:val="28"/>
                <w:szCs w:val="28"/>
                <w:lang w:val="uk-UA"/>
              </w:rPr>
              <w:t>№</w:t>
            </w:r>
          </w:p>
        </w:tc>
        <w:tc>
          <w:tcPr>
            <w:tcW w:w="2410" w:type="dxa"/>
            <w:vMerge w:val="restart"/>
            <w:vAlign w:val="center"/>
          </w:tcPr>
          <w:p w:rsidR="00F95A40" w:rsidRPr="002075A9" w:rsidRDefault="00F95A40" w:rsidP="00B10911">
            <w:pPr>
              <w:pStyle w:val="ListParagraph"/>
              <w:ind w:left="0"/>
              <w:rPr>
                <w:rFonts w:ascii="Times New Roman" w:hAnsi="Times New Roman"/>
                <w:b/>
                <w:sz w:val="28"/>
                <w:szCs w:val="28"/>
                <w:lang w:val="uk-UA"/>
              </w:rPr>
            </w:pPr>
            <w:r w:rsidRPr="002075A9">
              <w:rPr>
                <w:rFonts w:ascii="Times New Roman" w:hAnsi="Times New Roman"/>
                <w:b/>
                <w:sz w:val="28"/>
                <w:szCs w:val="28"/>
                <w:lang w:val="uk-UA"/>
              </w:rPr>
              <w:t>Сектор</w:t>
            </w:r>
          </w:p>
        </w:tc>
        <w:tc>
          <w:tcPr>
            <w:tcW w:w="6946" w:type="dxa"/>
            <w:gridSpan w:val="5"/>
            <w:vAlign w:val="center"/>
          </w:tcPr>
          <w:p w:rsidR="00F95A40" w:rsidRPr="002075A9" w:rsidRDefault="00F95A40" w:rsidP="00B10911">
            <w:pPr>
              <w:pStyle w:val="ListParagraph"/>
              <w:ind w:left="0"/>
              <w:rPr>
                <w:rFonts w:ascii="Times New Roman" w:hAnsi="Times New Roman"/>
                <w:b/>
                <w:sz w:val="28"/>
                <w:szCs w:val="28"/>
                <w:lang w:val="uk-UA"/>
              </w:rPr>
            </w:pPr>
            <w:r w:rsidRPr="002075A9">
              <w:rPr>
                <w:rFonts w:ascii="Times New Roman" w:hAnsi="Times New Roman"/>
                <w:b/>
                <w:sz w:val="28"/>
                <w:szCs w:val="28"/>
                <w:lang w:val="uk-UA"/>
              </w:rPr>
              <w:t>Роки</w:t>
            </w:r>
          </w:p>
        </w:tc>
      </w:tr>
      <w:tr w:rsidR="00F95A40" w:rsidRPr="002075A9" w:rsidTr="00BC2524">
        <w:trPr>
          <w:trHeight w:val="333"/>
        </w:trPr>
        <w:tc>
          <w:tcPr>
            <w:tcW w:w="675" w:type="dxa"/>
            <w:vMerge/>
            <w:vAlign w:val="center"/>
          </w:tcPr>
          <w:p w:rsidR="00F95A40" w:rsidRPr="002075A9" w:rsidRDefault="00F95A40" w:rsidP="00B10911">
            <w:pPr>
              <w:pStyle w:val="ListParagraph"/>
              <w:ind w:left="0"/>
              <w:rPr>
                <w:rFonts w:ascii="Times New Roman" w:hAnsi="Times New Roman"/>
                <w:b/>
                <w:sz w:val="28"/>
                <w:szCs w:val="28"/>
                <w:lang w:val="uk-UA"/>
              </w:rPr>
            </w:pPr>
          </w:p>
        </w:tc>
        <w:tc>
          <w:tcPr>
            <w:tcW w:w="2410" w:type="dxa"/>
            <w:vMerge/>
            <w:vAlign w:val="center"/>
          </w:tcPr>
          <w:p w:rsidR="00F95A40" w:rsidRPr="002075A9" w:rsidRDefault="00F95A40" w:rsidP="00B10911">
            <w:pPr>
              <w:pStyle w:val="ListParagraph"/>
              <w:ind w:left="0"/>
              <w:rPr>
                <w:rFonts w:ascii="Times New Roman" w:hAnsi="Times New Roman"/>
                <w:b/>
                <w:sz w:val="28"/>
                <w:szCs w:val="28"/>
                <w:lang w:val="uk-UA"/>
              </w:rPr>
            </w:pPr>
          </w:p>
        </w:tc>
        <w:tc>
          <w:tcPr>
            <w:tcW w:w="1276" w:type="dxa"/>
            <w:vAlign w:val="center"/>
          </w:tcPr>
          <w:p w:rsidR="00F95A40" w:rsidRPr="002075A9" w:rsidRDefault="00F95A40" w:rsidP="00B10911">
            <w:pPr>
              <w:pStyle w:val="ListParagraph"/>
              <w:ind w:left="0"/>
              <w:rPr>
                <w:rFonts w:ascii="Times New Roman" w:hAnsi="Times New Roman"/>
                <w:b/>
                <w:sz w:val="28"/>
                <w:szCs w:val="28"/>
                <w:lang w:val="uk-UA"/>
              </w:rPr>
            </w:pPr>
            <w:r w:rsidRPr="002075A9">
              <w:rPr>
                <w:rFonts w:ascii="Times New Roman" w:hAnsi="Times New Roman"/>
                <w:b/>
                <w:sz w:val="28"/>
                <w:szCs w:val="28"/>
                <w:lang w:val="uk-UA"/>
              </w:rPr>
              <w:t>2009</w:t>
            </w:r>
          </w:p>
        </w:tc>
        <w:tc>
          <w:tcPr>
            <w:tcW w:w="1417" w:type="dxa"/>
            <w:vAlign w:val="center"/>
          </w:tcPr>
          <w:p w:rsidR="00F95A40" w:rsidRPr="002075A9" w:rsidRDefault="00F95A40" w:rsidP="00B10911">
            <w:pPr>
              <w:pStyle w:val="ListParagraph"/>
              <w:ind w:left="0"/>
              <w:rPr>
                <w:rFonts w:ascii="Times New Roman" w:hAnsi="Times New Roman"/>
                <w:b/>
                <w:sz w:val="28"/>
                <w:szCs w:val="28"/>
                <w:lang w:val="uk-UA"/>
              </w:rPr>
            </w:pPr>
            <w:r w:rsidRPr="002075A9">
              <w:rPr>
                <w:rFonts w:ascii="Times New Roman" w:hAnsi="Times New Roman"/>
                <w:b/>
                <w:sz w:val="28"/>
                <w:szCs w:val="28"/>
                <w:lang w:val="uk-UA"/>
              </w:rPr>
              <w:t>2010</w:t>
            </w:r>
          </w:p>
        </w:tc>
        <w:tc>
          <w:tcPr>
            <w:tcW w:w="1418" w:type="dxa"/>
            <w:vAlign w:val="center"/>
          </w:tcPr>
          <w:p w:rsidR="00F95A40" w:rsidRPr="002075A9" w:rsidRDefault="00F95A40" w:rsidP="00B10911">
            <w:pPr>
              <w:pStyle w:val="ListParagraph"/>
              <w:ind w:left="0"/>
              <w:rPr>
                <w:rFonts w:ascii="Times New Roman" w:hAnsi="Times New Roman"/>
                <w:b/>
                <w:sz w:val="28"/>
                <w:szCs w:val="28"/>
                <w:lang w:val="uk-UA"/>
              </w:rPr>
            </w:pPr>
            <w:r w:rsidRPr="002075A9">
              <w:rPr>
                <w:rFonts w:ascii="Times New Roman" w:hAnsi="Times New Roman"/>
                <w:b/>
                <w:sz w:val="28"/>
                <w:szCs w:val="28"/>
                <w:lang w:val="uk-UA"/>
              </w:rPr>
              <w:t>2011</w:t>
            </w:r>
          </w:p>
        </w:tc>
        <w:tc>
          <w:tcPr>
            <w:tcW w:w="1417" w:type="dxa"/>
            <w:vAlign w:val="center"/>
          </w:tcPr>
          <w:p w:rsidR="00F95A40" w:rsidRPr="002075A9" w:rsidRDefault="00F95A40" w:rsidP="00B10911">
            <w:pPr>
              <w:pStyle w:val="ListParagraph"/>
              <w:ind w:left="0"/>
              <w:rPr>
                <w:rFonts w:ascii="Times New Roman" w:hAnsi="Times New Roman"/>
                <w:b/>
                <w:sz w:val="28"/>
                <w:szCs w:val="28"/>
                <w:lang w:val="uk-UA"/>
              </w:rPr>
            </w:pPr>
            <w:r w:rsidRPr="002075A9">
              <w:rPr>
                <w:rFonts w:ascii="Times New Roman" w:hAnsi="Times New Roman"/>
                <w:b/>
                <w:sz w:val="28"/>
                <w:szCs w:val="28"/>
                <w:lang w:val="uk-UA"/>
              </w:rPr>
              <w:t>2012</w:t>
            </w:r>
          </w:p>
        </w:tc>
        <w:tc>
          <w:tcPr>
            <w:tcW w:w="1418" w:type="dxa"/>
            <w:vAlign w:val="center"/>
          </w:tcPr>
          <w:p w:rsidR="00F95A40" w:rsidRPr="002075A9" w:rsidRDefault="00F95A40" w:rsidP="00B10911">
            <w:pPr>
              <w:pStyle w:val="ListParagraph"/>
              <w:ind w:left="0"/>
              <w:rPr>
                <w:rFonts w:ascii="Times New Roman" w:hAnsi="Times New Roman"/>
                <w:b/>
                <w:sz w:val="28"/>
                <w:szCs w:val="28"/>
                <w:lang w:val="uk-UA"/>
              </w:rPr>
            </w:pPr>
            <w:r w:rsidRPr="002075A9">
              <w:rPr>
                <w:rFonts w:ascii="Times New Roman" w:hAnsi="Times New Roman"/>
                <w:b/>
                <w:sz w:val="28"/>
                <w:szCs w:val="28"/>
                <w:lang w:val="uk-UA"/>
              </w:rPr>
              <w:t>2013</w:t>
            </w:r>
          </w:p>
        </w:tc>
      </w:tr>
      <w:tr w:rsidR="00F95A40" w:rsidRPr="002075A9" w:rsidTr="00BC2524">
        <w:tc>
          <w:tcPr>
            <w:tcW w:w="675" w:type="dxa"/>
          </w:tcPr>
          <w:p w:rsidR="00F95A40" w:rsidRPr="002075A9" w:rsidRDefault="00F95A40" w:rsidP="00286BA7">
            <w:pPr>
              <w:rPr>
                <w:rFonts w:ascii="Times New Roman" w:hAnsi="Times New Roman"/>
                <w:sz w:val="28"/>
                <w:szCs w:val="28"/>
                <w:lang w:val="uk-UA"/>
              </w:rPr>
            </w:pPr>
            <w:r w:rsidRPr="002075A9">
              <w:rPr>
                <w:rFonts w:ascii="Times New Roman" w:hAnsi="Times New Roman"/>
                <w:sz w:val="28"/>
                <w:szCs w:val="28"/>
                <w:lang w:val="uk-UA"/>
              </w:rPr>
              <w:t>1</w:t>
            </w:r>
          </w:p>
        </w:tc>
        <w:tc>
          <w:tcPr>
            <w:tcW w:w="2410" w:type="dxa"/>
          </w:tcPr>
          <w:p w:rsidR="00F95A40" w:rsidRPr="002075A9" w:rsidRDefault="00F95A40" w:rsidP="00286BA7">
            <w:pPr>
              <w:jc w:val="left"/>
              <w:rPr>
                <w:rFonts w:ascii="Times New Roman" w:hAnsi="Times New Roman"/>
                <w:sz w:val="28"/>
                <w:szCs w:val="28"/>
                <w:lang w:val="uk-UA"/>
              </w:rPr>
            </w:pPr>
            <w:r w:rsidRPr="002075A9">
              <w:rPr>
                <w:rFonts w:ascii="Times New Roman" w:hAnsi="Times New Roman"/>
                <w:sz w:val="28"/>
                <w:szCs w:val="28"/>
                <w:lang w:val="uk-UA"/>
              </w:rPr>
              <w:t>Населення</w:t>
            </w:r>
          </w:p>
        </w:tc>
        <w:tc>
          <w:tcPr>
            <w:tcW w:w="1276" w:type="dxa"/>
          </w:tcPr>
          <w:p w:rsidR="00F95A40" w:rsidRPr="002075A9" w:rsidRDefault="00F95A40" w:rsidP="00286BA7">
            <w:pPr>
              <w:rPr>
                <w:rFonts w:ascii="Times New Roman" w:hAnsi="Times New Roman"/>
                <w:sz w:val="28"/>
                <w:szCs w:val="28"/>
                <w:lang w:val="uk-UA"/>
              </w:rPr>
            </w:pPr>
            <w:r w:rsidRPr="002075A9">
              <w:rPr>
                <w:rFonts w:ascii="Times New Roman" w:hAnsi="Times New Roman"/>
                <w:sz w:val="28"/>
                <w:szCs w:val="28"/>
                <w:lang w:val="uk-UA"/>
              </w:rPr>
              <w:t>12 109</w:t>
            </w:r>
          </w:p>
        </w:tc>
        <w:tc>
          <w:tcPr>
            <w:tcW w:w="1417" w:type="dxa"/>
          </w:tcPr>
          <w:p w:rsidR="00F95A40" w:rsidRPr="002075A9" w:rsidRDefault="00F95A40" w:rsidP="00286BA7">
            <w:pPr>
              <w:rPr>
                <w:rFonts w:ascii="Times New Roman" w:hAnsi="Times New Roman"/>
                <w:sz w:val="28"/>
                <w:szCs w:val="28"/>
                <w:lang w:val="uk-UA"/>
              </w:rPr>
            </w:pPr>
            <w:r w:rsidRPr="002075A9">
              <w:rPr>
                <w:rFonts w:ascii="Times New Roman" w:hAnsi="Times New Roman"/>
                <w:sz w:val="28"/>
                <w:szCs w:val="28"/>
                <w:lang w:val="uk-UA"/>
              </w:rPr>
              <w:t>13 791</w:t>
            </w:r>
          </w:p>
        </w:tc>
        <w:tc>
          <w:tcPr>
            <w:tcW w:w="1418" w:type="dxa"/>
          </w:tcPr>
          <w:p w:rsidR="00F95A40" w:rsidRPr="002075A9" w:rsidRDefault="00F95A40" w:rsidP="00286BA7">
            <w:pPr>
              <w:rPr>
                <w:rFonts w:ascii="Times New Roman" w:hAnsi="Times New Roman"/>
                <w:sz w:val="28"/>
                <w:szCs w:val="28"/>
                <w:lang w:val="uk-UA"/>
              </w:rPr>
            </w:pPr>
            <w:r w:rsidRPr="002075A9">
              <w:rPr>
                <w:rFonts w:ascii="Times New Roman" w:hAnsi="Times New Roman"/>
                <w:sz w:val="28"/>
                <w:szCs w:val="28"/>
                <w:lang w:val="uk-UA"/>
              </w:rPr>
              <w:t>13 622</w:t>
            </w:r>
          </w:p>
        </w:tc>
        <w:tc>
          <w:tcPr>
            <w:tcW w:w="1417" w:type="dxa"/>
          </w:tcPr>
          <w:p w:rsidR="00F95A40" w:rsidRPr="002075A9" w:rsidRDefault="00F95A40" w:rsidP="00286BA7">
            <w:pPr>
              <w:rPr>
                <w:rFonts w:ascii="Times New Roman" w:hAnsi="Times New Roman"/>
                <w:sz w:val="28"/>
                <w:szCs w:val="28"/>
                <w:lang w:val="uk-UA"/>
              </w:rPr>
            </w:pPr>
            <w:r w:rsidRPr="002075A9">
              <w:rPr>
                <w:rFonts w:ascii="Times New Roman" w:hAnsi="Times New Roman"/>
                <w:sz w:val="28"/>
                <w:szCs w:val="28"/>
                <w:lang w:val="uk-UA"/>
              </w:rPr>
              <w:t>14 747</w:t>
            </w:r>
          </w:p>
        </w:tc>
        <w:tc>
          <w:tcPr>
            <w:tcW w:w="1418" w:type="dxa"/>
          </w:tcPr>
          <w:p w:rsidR="00F95A40" w:rsidRPr="002075A9" w:rsidRDefault="00F95A40" w:rsidP="00286BA7">
            <w:pPr>
              <w:rPr>
                <w:rFonts w:ascii="Times New Roman" w:hAnsi="Times New Roman"/>
                <w:sz w:val="28"/>
                <w:szCs w:val="28"/>
                <w:lang w:val="uk-UA"/>
              </w:rPr>
            </w:pPr>
            <w:r w:rsidRPr="002075A9">
              <w:rPr>
                <w:rFonts w:ascii="Times New Roman" w:hAnsi="Times New Roman"/>
                <w:sz w:val="28"/>
                <w:szCs w:val="28"/>
                <w:lang w:val="uk-UA"/>
              </w:rPr>
              <w:t>15 039</w:t>
            </w:r>
          </w:p>
        </w:tc>
      </w:tr>
      <w:tr w:rsidR="00F95A40" w:rsidRPr="002075A9" w:rsidTr="00BC2524">
        <w:tc>
          <w:tcPr>
            <w:tcW w:w="675" w:type="dxa"/>
          </w:tcPr>
          <w:p w:rsidR="00F95A40" w:rsidRPr="002075A9" w:rsidRDefault="00F95A40" w:rsidP="00286BA7">
            <w:pPr>
              <w:rPr>
                <w:rFonts w:ascii="Times New Roman" w:hAnsi="Times New Roman"/>
                <w:sz w:val="28"/>
                <w:szCs w:val="28"/>
                <w:lang w:val="uk-UA"/>
              </w:rPr>
            </w:pPr>
            <w:r w:rsidRPr="002075A9">
              <w:rPr>
                <w:rFonts w:ascii="Times New Roman" w:hAnsi="Times New Roman"/>
                <w:sz w:val="28"/>
                <w:szCs w:val="28"/>
                <w:lang w:val="uk-UA"/>
              </w:rPr>
              <w:t>2</w:t>
            </w:r>
          </w:p>
        </w:tc>
        <w:tc>
          <w:tcPr>
            <w:tcW w:w="2410" w:type="dxa"/>
          </w:tcPr>
          <w:p w:rsidR="00F95A40" w:rsidRPr="002075A9" w:rsidRDefault="00F95A40" w:rsidP="00286BA7">
            <w:pPr>
              <w:jc w:val="left"/>
              <w:rPr>
                <w:rFonts w:ascii="Times New Roman" w:hAnsi="Times New Roman"/>
                <w:sz w:val="28"/>
                <w:szCs w:val="28"/>
                <w:lang w:val="uk-UA"/>
              </w:rPr>
            </w:pPr>
            <w:r w:rsidRPr="002075A9">
              <w:rPr>
                <w:rFonts w:ascii="Times New Roman" w:hAnsi="Times New Roman"/>
                <w:sz w:val="28"/>
                <w:szCs w:val="28"/>
                <w:lang w:val="uk-UA"/>
              </w:rPr>
              <w:t>Бюджетна сфера</w:t>
            </w:r>
          </w:p>
        </w:tc>
        <w:tc>
          <w:tcPr>
            <w:tcW w:w="1276" w:type="dxa"/>
          </w:tcPr>
          <w:p w:rsidR="00F95A40" w:rsidRPr="002075A9" w:rsidRDefault="00F95A40" w:rsidP="00286BA7">
            <w:pPr>
              <w:rPr>
                <w:rFonts w:ascii="Times New Roman" w:hAnsi="Times New Roman"/>
                <w:sz w:val="28"/>
                <w:szCs w:val="28"/>
                <w:lang w:val="uk-UA"/>
              </w:rPr>
            </w:pPr>
            <w:r w:rsidRPr="002075A9">
              <w:rPr>
                <w:rFonts w:ascii="Times New Roman" w:hAnsi="Times New Roman"/>
                <w:sz w:val="28"/>
                <w:szCs w:val="28"/>
                <w:lang w:val="uk-UA"/>
              </w:rPr>
              <w:t>2 177</w:t>
            </w:r>
          </w:p>
        </w:tc>
        <w:tc>
          <w:tcPr>
            <w:tcW w:w="1417" w:type="dxa"/>
          </w:tcPr>
          <w:p w:rsidR="00F95A40" w:rsidRPr="002075A9" w:rsidRDefault="00F95A40" w:rsidP="00286BA7">
            <w:pPr>
              <w:rPr>
                <w:rFonts w:ascii="Times New Roman" w:hAnsi="Times New Roman"/>
                <w:sz w:val="28"/>
                <w:szCs w:val="28"/>
                <w:lang w:val="uk-UA"/>
              </w:rPr>
            </w:pPr>
            <w:r w:rsidRPr="002075A9">
              <w:rPr>
                <w:rFonts w:ascii="Times New Roman" w:hAnsi="Times New Roman"/>
                <w:sz w:val="28"/>
                <w:szCs w:val="28"/>
                <w:lang w:val="uk-UA"/>
              </w:rPr>
              <w:t>5 421</w:t>
            </w:r>
          </w:p>
        </w:tc>
        <w:tc>
          <w:tcPr>
            <w:tcW w:w="1418" w:type="dxa"/>
          </w:tcPr>
          <w:p w:rsidR="00F95A40" w:rsidRPr="002075A9" w:rsidRDefault="00F95A40" w:rsidP="00286BA7">
            <w:pPr>
              <w:rPr>
                <w:rFonts w:ascii="Times New Roman" w:hAnsi="Times New Roman"/>
                <w:sz w:val="28"/>
                <w:szCs w:val="28"/>
                <w:lang w:val="uk-UA"/>
              </w:rPr>
            </w:pPr>
            <w:r w:rsidRPr="002075A9">
              <w:rPr>
                <w:rFonts w:ascii="Times New Roman" w:hAnsi="Times New Roman"/>
                <w:sz w:val="28"/>
                <w:szCs w:val="28"/>
                <w:lang w:val="uk-UA"/>
              </w:rPr>
              <w:t>5 854</w:t>
            </w:r>
          </w:p>
        </w:tc>
        <w:tc>
          <w:tcPr>
            <w:tcW w:w="1417" w:type="dxa"/>
          </w:tcPr>
          <w:p w:rsidR="00F95A40" w:rsidRPr="002075A9" w:rsidRDefault="00F95A40" w:rsidP="00286BA7">
            <w:pPr>
              <w:rPr>
                <w:rFonts w:ascii="Times New Roman" w:hAnsi="Times New Roman"/>
                <w:sz w:val="28"/>
                <w:szCs w:val="28"/>
                <w:lang w:val="uk-UA"/>
              </w:rPr>
            </w:pPr>
            <w:r w:rsidRPr="002075A9">
              <w:rPr>
                <w:rFonts w:ascii="Times New Roman" w:hAnsi="Times New Roman"/>
                <w:sz w:val="28"/>
                <w:szCs w:val="28"/>
                <w:lang w:val="uk-UA"/>
              </w:rPr>
              <w:t>5 989</w:t>
            </w:r>
          </w:p>
        </w:tc>
        <w:tc>
          <w:tcPr>
            <w:tcW w:w="1418" w:type="dxa"/>
          </w:tcPr>
          <w:p w:rsidR="00F95A40" w:rsidRPr="002075A9" w:rsidRDefault="00F95A40" w:rsidP="00286BA7">
            <w:pPr>
              <w:rPr>
                <w:rFonts w:ascii="Times New Roman" w:hAnsi="Times New Roman"/>
                <w:sz w:val="28"/>
                <w:szCs w:val="28"/>
                <w:lang w:val="uk-UA"/>
              </w:rPr>
            </w:pPr>
            <w:r w:rsidRPr="002075A9">
              <w:rPr>
                <w:rFonts w:ascii="Times New Roman" w:hAnsi="Times New Roman"/>
                <w:sz w:val="28"/>
                <w:szCs w:val="28"/>
                <w:lang w:val="uk-UA"/>
              </w:rPr>
              <w:t>5 241</w:t>
            </w:r>
          </w:p>
        </w:tc>
      </w:tr>
      <w:tr w:rsidR="00F95A40" w:rsidRPr="002075A9" w:rsidTr="00BC2524">
        <w:tc>
          <w:tcPr>
            <w:tcW w:w="675" w:type="dxa"/>
          </w:tcPr>
          <w:p w:rsidR="00F95A40" w:rsidRPr="002075A9" w:rsidRDefault="00F95A40" w:rsidP="00286BA7">
            <w:pPr>
              <w:rPr>
                <w:rFonts w:ascii="Times New Roman" w:hAnsi="Times New Roman"/>
                <w:sz w:val="28"/>
                <w:szCs w:val="28"/>
                <w:lang w:val="uk-UA"/>
              </w:rPr>
            </w:pPr>
            <w:r w:rsidRPr="002075A9">
              <w:rPr>
                <w:rFonts w:ascii="Times New Roman" w:hAnsi="Times New Roman"/>
                <w:sz w:val="28"/>
                <w:szCs w:val="28"/>
                <w:lang w:val="uk-UA"/>
              </w:rPr>
              <w:t>3</w:t>
            </w:r>
          </w:p>
        </w:tc>
        <w:tc>
          <w:tcPr>
            <w:tcW w:w="2410" w:type="dxa"/>
          </w:tcPr>
          <w:p w:rsidR="00F95A40" w:rsidRPr="002075A9" w:rsidRDefault="00F95A40" w:rsidP="00286BA7">
            <w:pPr>
              <w:jc w:val="left"/>
              <w:rPr>
                <w:rFonts w:ascii="Times New Roman" w:hAnsi="Times New Roman"/>
                <w:sz w:val="28"/>
                <w:szCs w:val="28"/>
                <w:lang w:val="uk-UA"/>
              </w:rPr>
            </w:pPr>
            <w:r w:rsidRPr="002075A9">
              <w:rPr>
                <w:rFonts w:ascii="Times New Roman" w:hAnsi="Times New Roman"/>
                <w:sz w:val="28"/>
                <w:szCs w:val="28"/>
                <w:lang w:val="uk-UA"/>
              </w:rPr>
              <w:t>Промисловість</w:t>
            </w:r>
          </w:p>
        </w:tc>
        <w:tc>
          <w:tcPr>
            <w:tcW w:w="1276" w:type="dxa"/>
          </w:tcPr>
          <w:p w:rsidR="00F95A40" w:rsidRPr="002075A9" w:rsidRDefault="00F95A40" w:rsidP="00286BA7">
            <w:pPr>
              <w:rPr>
                <w:rFonts w:ascii="Times New Roman" w:hAnsi="Times New Roman"/>
                <w:sz w:val="28"/>
                <w:szCs w:val="28"/>
                <w:lang w:val="uk-UA"/>
              </w:rPr>
            </w:pPr>
            <w:r w:rsidRPr="002075A9">
              <w:rPr>
                <w:rFonts w:ascii="Times New Roman" w:hAnsi="Times New Roman"/>
                <w:sz w:val="28"/>
                <w:szCs w:val="28"/>
                <w:lang w:val="uk-UA"/>
              </w:rPr>
              <w:t>4 609</w:t>
            </w:r>
          </w:p>
        </w:tc>
        <w:tc>
          <w:tcPr>
            <w:tcW w:w="1417" w:type="dxa"/>
          </w:tcPr>
          <w:p w:rsidR="00F95A40" w:rsidRPr="002075A9" w:rsidRDefault="00F95A40" w:rsidP="00286BA7">
            <w:pPr>
              <w:rPr>
                <w:rFonts w:ascii="Times New Roman" w:hAnsi="Times New Roman"/>
                <w:sz w:val="28"/>
                <w:szCs w:val="28"/>
                <w:lang w:val="uk-UA"/>
              </w:rPr>
            </w:pPr>
            <w:r w:rsidRPr="002075A9">
              <w:rPr>
                <w:rFonts w:ascii="Times New Roman" w:hAnsi="Times New Roman"/>
                <w:sz w:val="28"/>
                <w:szCs w:val="28"/>
                <w:lang w:val="uk-UA"/>
              </w:rPr>
              <w:t>5 236</w:t>
            </w:r>
          </w:p>
        </w:tc>
        <w:tc>
          <w:tcPr>
            <w:tcW w:w="1418" w:type="dxa"/>
          </w:tcPr>
          <w:p w:rsidR="00F95A40" w:rsidRPr="002075A9" w:rsidRDefault="00F95A40" w:rsidP="00286BA7">
            <w:pPr>
              <w:rPr>
                <w:rFonts w:ascii="Times New Roman" w:hAnsi="Times New Roman"/>
                <w:sz w:val="28"/>
                <w:szCs w:val="28"/>
                <w:lang w:val="uk-UA"/>
              </w:rPr>
            </w:pPr>
            <w:r w:rsidRPr="002075A9">
              <w:rPr>
                <w:rFonts w:ascii="Times New Roman" w:hAnsi="Times New Roman"/>
                <w:sz w:val="28"/>
                <w:szCs w:val="28"/>
                <w:lang w:val="uk-UA"/>
              </w:rPr>
              <w:t>4 488</w:t>
            </w:r>
          </w:p>
        </w:tc>
        <w:tc>
          <w:tcPr>
            <w:tcW w:w="1417" w:type="dxa"/>
          </w:tcPr>
          <w:p w:rsidR="00F95A40" w:rsidRPr="002075A9" w:rsidRDefault="00F95A40" w:rsidP="00286BA7">
            <w:pPr>
              <w:rPr>
                <w:rFonts w:ascii="Times New Roman" w:hAnsi="Times New Roman"/>
                <w:sz w:val="28"/>
                <w:szCs w:val="28"/>
                <w:lang w:val="uk-UA"/>
              </w:rPr>
            </w:pPr>
            <w:r w:rsidRPr="002075A9">
              <w:rPr>
                <w:rFonts w:ascii="Times New Roman" w:hAnsi="Times New Roman"/>
                <w:sz w:val="28"/>
                <w:szCs w:val="28"/>
                <w:lang w:val="uk-UA"/>
              </w:rPr>
              <w:t>4 934</w:t>
            </w:r>
          </w:p>
        </w:tc>
        <w:tc>
          <w:tcPr>
            <w:tcW w:w="1418" w:type="dxa"/>
          </w:tcPr>
          <w:p w:rsidR="00F95A40" w:rsidRPr="002075A9" w:rsidRDefault="00F95A40" w:rsidP="00286BA7">
            <w:pPr>
              <w:rPr>
                <w:rFonts w:ascii="Times New Roman" w:hAnsi="Times New Roman"/>
                <w:sz w:val="28"/>
                <w:szCs w:val="28"/>
                <w:lang w:val="uk-UA"/>
              </w:rPr>
            </w:pPr>
            <w:r w:rsidRPr="002075A9">
              <w:rPr>
                <w:rFonts w:ascii="Times New Roman" w:hAnsi="Times New Roman"/>
                <w:sz w:val="28"/>
                <w:szCs w:val="28"/>
                <w:lang w:val="uk-UA"/>
              </w:rPr>
              <w:t>5 161</w:t>
            </w:r>
          </w:p>
        </w:tc>
      </w:tr>
      <w:tr w:rsidR="00F95A40" w:rsidRPr="002075A9" w:rsidTr="00BC2524">
        <w:tc>
          <w:tcPr>
            <w:tcW w:w="675" w:type="dxa"/>
          </w:tcPr>
          <w:p w:rsidR="00F95A40" w:rsidRPr="002075A9" w:rsidRDefault="00F95A40" w:rsidP="00286BA7">
            <w:pPr>
              <w:rPr>
                <w:rFonts w:ascii="Times New Roman" w:hAnsi="Times New Roman"/>
                <w:sz w:val="28"/>
                <w:szCs w:val="28"/>
                <w:lang w:val="uk-UA"/>
              </w:rPr>
            </w:pPr>
            <w:r w:rsidRPr="002075A9">
              <w:rPr>
                <w:rFonts w:ascii="Times New Roman" w:hAnsi="Times New Roman"/>
                <w:sz w:val="28"/>
                <w:szCs w:val="28"/>
                <w:lang w:val="uk-UA"/>
              </w:rPr>
              <w:t>4</w:t>
            </w:r>
          </w:p>
        </w:tc>
        <w:tc>
          <w:tcPr>
            <w:tcW w:w="2410" w:type="dxa"/>
          </w:tcPr>
          <w:p w:rsidR="00F95A40" w:rsidRPr="002075A9" w:rsidRDefault="00F95A40" w:rsidP="00286BA7">
            <w:pPr>
              <w:jc w:val="left"/>
              <w:rPr>
                <w:rFonts w:ascii="Times New Roman" w:hAnsi="Times New Roman"/>
                <w:sz w:val="28"/>
                <w:szCs w:val="28"/>
                <w:lang w:val="uk-UA"/>
              </w:rPr>
            </w:pPr>
            <w:r w:rsidRPr="002075A9">
              <w:rPr>
                <w:rFonts w:ascii="Times New Roman" w:hAnsi="Times New Roman"/>
                <w:sz w:val="28"/>
                <w:szCs w:val="28"/>
                <w:lang w:val="uk-UA"/>
              </w:rPr>
              <w:t>Інше</w:t>
            </w:r>
          </w:p>
        </w:tc>
        <w:tc>
          <w:tcPr>
            <w:tcW w:w="1276" w:type="dxa"/>
          </w:tcPr>
          <w:p w:rsidR="00F95A40" w:rsidRPr="002075A9" w:rsidRDefault="00F95A40" w:rsidP="00286BA7">
            <w:pPr>
              <w:rPr>
                <w:rFonts w:ascii="Times New Roman" w:hAnsi="Times New Roman"/>
                <w:sz w:val="28"/>
                <w:szCs w:val="28"/>
                <w:lang w:val="uk-UA"/>
              </w:rPr>
            </w:pPr>
            <w:r w:rsidRPr="002075A9">
              <w:rPr>
                <w:rFonts w:ascii="Times New Roman" w:hAnsi="Times New Roman"/>
                <w:sz w:val="28"/>
                <w:szCs w:val="28"/>
                <w:lang w:val="uk-UA"/>
              </w:rPr>
              <w:t>13 934</w:t>
            </w:r>
          </w:p>
        </w:tc>
        <w:tc>
          <w:tcPr>
            <w:tcW w:w="1417" w:type="dxa"/>
          </w:tcPr>
          <w:p w:rsidR="00F95A40" w:rsidRPr="002075A9" w:rsidRDefault="00F95A40" w:rsidP="00286BA7">
            <w:pPr>
              <w:rPr>
                <w:rFonts w:ascii="Times New Roman" w:hAnsi="Times New Roman"/>
                <w:sz w:val="28"/>
                <w:szCs w:val="28"/>
                <w:lang w:val="uk-UA"/>
              </w:rPr>
            </w:pPr>
            <w:r w:rsidRPr="002075A9">
              <w:rPr>
                <w:rFonts w:ascii="Times New Roman" w:hAnsi="Times New Roman"/>
                <w:sz w:val="28"/>
                <w:szCs w:val="28"/>
                <w:lang w:val="uk-UA"/>
              </w:rPr>
              <w:t>13 469</w:t>
            </w:r>
          </w:p>
        </w:tc>
        <w:tc>
          <w:tcPr>
            <w:tcW w:w="1418" w:type="dxa"/>
          </w:tcPr>
          <w:p w:rsidR="00F95A40" w:rsidRPr="002075A9" w:rsidRDefault="00F95A40" w:rsidP="00286BA7">
            <w:pPr>
              <w:rPr>
                <w:rFonts w:ascii="Times New Roman" w:hAnsi="Times New Roman"/>
                <w:sz w:val="28"/>
                <w:szCs w:val="28"/>
                <w:lang w:val="uk-UA"/>
              </w:rPr>
            </w:pPr>
            <w:r w:rsidRPr="002075A9">
              <w:rPr>
                <w:rFonts w:ascii="Times New Roman" w:hAnsi="Times New Roman"/>
                <w:sz w:val="28"/>
                <w:szCs w:val="28"/>
                <w:lang w:val="uk-UA"/>
              </w:rPr>
              <w:t>13 339</w:t>
            </w:r>
          </w:p>
        </w:tc>
        <w:tc>
          <w:tcPr>
            <w:tcW w:w="1417" w:type="dxa"/>
          </w:tcPr>
          <w:p w:rsidR="00F95A40" w:rsidRPr="002075A9" w:rsidRDefault="00F95A40" w:rsidP="00286BA7">
            <w:pPr>
              <w:rPr>
                <w:rFonts w:ascii="Times New Roman" w:hAnsi="Times New Roman"/>
                <w:sz w:val="28"/>
                <w:szCs w:val="28"/>
                <w:lang w:val="uk-UA"/>
              </w:rPr>
            </w:pPr>
            <w:r w:rsidRPr="002075A9">
              <w:rPr>
                <w:rFonts w:ascii="Times New Roman" w:hAnsi="Times New Roman"/>
                <w:sz w:val="28"/>
                <w:szCs w:val="28"/>
                <w:lang w:val="uk-UA"/>
              </w:rPr>
              <w:t>11 871</w:t>
            </w:r>
          </w:p>
        </w:tc>
        <w:tc>
          <w:tcPr>
            <w:tcW w:w="1418" w:type="dxa"/>
          </w:tcPr>
          <w:p w:rsidR="00F95A40" w:rsidRPr="002075A9" w:rsidRDefault="00F95A40" w:rsidP="00286BA7">
            <w:pPr>
              <w:rPr>
                <w:rFonts w:ascii="Times New Roman" w:hAnsi="Times New Roman"/>
                <w:sz w:val="28"/>
                <w:szCs w:val="28"/>
                <w:lang w:val="uk-UA"/>
              </w:rPr>
            </w:pPr>
            <w:r w:rsidRPr="002075A9">
              <w:rPr>
                <w:rFonts w:ascii="Times New Roman" w:hAnsi="Times New Roman"/>
                <w:sz w:val="28"/>
                <w:szCs w:val="28"/>
                <w:lang w:val="uk-UA"/>
              </w:rPr>
              <w:t>12 406</w:t>
            </w:r>
          </w:p>
        </w:tc>
      </w:tr>
      <w:tr w:rsidR="00F95A40" w:rsidRPr="002075A9" w:rsidTr="00BC2524">
        <w:tc>
          <w:tcPr>
            <w:tcW w:w="675" w:type="dxa"/>
          </w:tcPr>
          <w:p w:rsidR="00F95A40" w:rsidRPr="002075A9" w:rsidRDefault="00F95A40" w:rsidP="00286BA7">
            <w:pPr>
              <w:rPr>
                <w:rFonts w:ascii="Times New Roman" w:hAnsi="Times New Roman"/>
                <w:sz w:val="28"/>
                <w:szCs w:val="28"/>
                <w:lang w:val="uk-UA"/>
              </w:rPr>
            </w:pPr>
          </w:p>
        </w:tc>
        <w:tc>
          <w:tcPr>
            <w:tcW w:w="2410" w:type="dxa"/>
          </w:tcPr>
          <w:p w:rsidR="00F95A40" w:rsidRPr="002075A9" w:rsidRDefault="00F95A40" w:rsidP="00286BA7">
            <w:pPr>
              <w:rPr>
                <w:rFonts w:ascii="Times New Roman" w:hAnsi="Times New Roman"/>
                <w:b/>
                <w:sz w:val="28"/>
                <w:szCs w:val="28"/>
                <w:lang w:val="uk-UA"/>
              </w:rPr>
            </w:pPr>
            <w:r w:rsidRPr="002075A9">
              <w:rPr>
                <w:rFonts w:ascii="Times New Roman" w:hAnsi="Times New Roman"/>
                <w:b/>
                <w:sz w:val="28"/>
                <w:szCs w:val="28"/>
                <w:lang w:val="uk-UA"/>
              </w:rPr>
              <w:t>Разом</w:t>
            </w:r>
          </w:p>
        </w:tc>
        <w:tc>
          <w:tcPr>
            <w:tcW w:w="1276" w:type="dxa"/>
          </w:tcPr>
          <w:p w:rsidR="00F95A40" w:rsidRPr="002075A9" w:rsidRDefault="00F95A40" w:rsidP="00286BA7">
            <w:pPr>
              <w:rPr>
                <w:rFonts w:ascii="Times New Roman" w:hAnsi="Times New Roman"/>
                <w:b/>
                <w:sz w:val="28"/>
                <w:szCs w:val="28"/>
              </w:rPr>
            </w:pPr>
            <w:r w:rsidRPr="002075A9">
              <w:rPr>
                <w:rFonts w:ascii="Times New Roman" w:hAnsi="Times New Roman"/>
                <w:b/>
                <w:sz w:val="28"/>
                <w:szCs w:val="28"/>
              </w:rPr>
              <w:t>32</w:t>
            </w:r>
            <w:r w:rsidRPr="002075A9">
              <w:rPr>
                <w:rFonts w:ascii="Times New Roman" w:hAnsi="Times New Roman"/>
                <w:b/>
                <w:sz w:val="28"/>
                <w:szCs w:val="28"/>
                <w:lang w:val="uk-UA"/>
              </w:rPr>
              <w:t xml:space="preserve"> </w:t>
            </w:r>
            <w:r w:rsidRPr="002075A9">
              <w:rPr>
                <w:rFonts w:ascii="Times New Roman" w:hAnsi="Times New Roman"/>
                <w:b/>
                <w:sz w:val="28"/>
                <w:szCs w:val="28"/>
              </w:rPr>
              <w:t>829</w:t>
            </w:r>
          </w:p>
        </w:tc>
        <w:tc>
          <w:tcPr>
            <w:tcW w:w="1417" w:type="dxa"/>
          </w:tcPr>
          <w:p w:rsidR="00F95A40" w:rsidRPr="002075A9" w:rsidRDefault="00F95A40" w:rsidP="00286BA7">
            <w:pPr>
              <w:rPr>
                <w:rFonts w:ascii="Times New Roman" w:hAnsi="Times New Roman"/>
                <w:b/>
                <w:sz w:val="28"/>
                <w:szCs w:val="28"/>
              </w:rPr>
            </w:pPr>
            <w:r w:rsidRPr="002075A9">
              <w:rPr>
                <w:rFonts w:ascii="Times New Roman" w:hAnsi="Times New Roman"/>
                <w:b/>
                <w:sz w:val="28"/>
                <w:szCs w:val="28"/>
              </w:rPr>
              <w:t>37</w:t>
            </w:r>
            <w:r w:rsidRPr="002075A9">
              <w:rPr>
                <w:rFonts w:ascii="Times New Roman" w:hAnsi="Times New Roman"/>
                <w:b/>
                <w:sz w:val="28"/>
                <w:szCs w:val="28"/>
                <w:lang w:val="uk-UA"/>
              </w:rPr>
              <w:t xml:space="preserve"> </w:t>
            </w:r>
            <w:r w:rsidRPr="002075A9">
              <w:rPr>
                <w:rFonts w:ascii="Times New Roman" w:hAnsi="Times New Roman"/>
                <w:b/>
                <w:sz w:val="28"/>
                <w:szCs w:val="28"/>
              </w:rPr>
              <w:t>917</w:t>
            </w:r>
          </w:p>
        </w:tc>
        <w:tc>
          <w:tcPr>
            <w:tcW w:w="1418" w:type="dxa"/>
          </w:tcPr>
          <w:p w:rsidR="00F95A40" w:rsidRPr="002075A9" w:rsidRDefault="00F95A40" w:rsidP="00286BA7">
            <w:pPr>
              <w:rPr>
                <w:rFonts w:ascii="Times New Roman" w:hAnsi="Times New Roman"/>
                <w:b/>
                <w:sz w:val="28"/>
                <w:szCs w:val="28"/>
              </w:rPr>
            </w:pPr>
            <w:r w:rsidRPr="002075A9">
              <w:rPr>
                <w:rFonts w:ascii="Times New Roman" w:hAnsi="Times New Roman"/>
                <w:b/>
                <w:sz w:val="28"/>
                <w:szCs w:val="28"/>
              </w:rPr>
              <w:t>37</w:t>
            </w:r>
            <w:r w:rsidRPr="002075A9">
              <w:rPr>
                <w:rFonts w:ascii="Times New Roman" w:hAnsi="Times New Roman"/>
                <w:b/>
                <w:sz w:val="28"/>
                <w:szCs w:val="28"/>
                <w:lang w:val="uk-UA"/>
              </w:rPr>
              <w:t xml:space="preserve"> </w:t>
            </w:r>
            <w:r w:rsidRPr="002075A9">
              <w:rPr>
                <w:rFonts w:ascii="Times New Roman" w:hAnsi="Times New Roman"/>
                <w:b/>
                <w:sz w:val="28"/>
                <w:szCs w:val="28"/>
              </w:rPr>
              <w:t>303</w:t>
            </w:r>
          </w:p>
        </w:tc>
        <w:tc>
          <w:tcPr>
            <w:tcW w:w="1417" w:type="dxa"/>
          </w:tcPr>
          <w:p w:rsidR="00F95A40" w:rsidRPr="002075A9" w:rsidRDefault="00F95A40" w:rsidP="00286BA7">
            <w:pPr>
              <w:rPr>
                <w:rFonts w:ascii="Times New Roman" w:hAnsi="Times New Roman"/>
                <w:b/>
                <w:sz w:val="28"/>
                <w:szCs w:val="28"/>
              </w:rPr>
            </w:pPr>
            <w:r w:rsidRPr="002075A9">
              <w:rPr>
                <w:rFonts w:ascii="Times New Roman" w:hAnsi="Times New Roman"/>
                <w:b/>
                <w:sz w:val="28"/>
                <w:szCs w:val="28"/>
              </w:rPr>
              <w:t>37</w:t>
            </w:r>
            <w:r w:rsidRPr="002075A9">
              <w:rPr>
                <w:rFonts w:ascii="Times New Roman" w:hAnsi="Times New Roman"/>
                <w:b/>
                <w:sz w:val="28"/>
                <w:szCs w:val="28"/>
                <w:lang w:val="uk-UA"/>
              </w:rPr>
              <w:t xml:space="preserve"> </w:t>
            </w:r>
            <w:r w:rsidRPr="002075A9">
              <w:rPr>
                <w:rFonts w:ascii="Times New Roman" w:hAnsi="Times New Roman"/>
                <w:b/>
                <w:sz w:val="28"/>
                <w:szCs w:val="28"/>
              </w:rPr>
              <w:t>541</w:t>
            </w:r>
          </w:p>
        </w:tc>
        <w:tc>
          <w:tcPr>
            <w:tcW w:w="1418" w:type="dxa"/>
          </w:tcPr>
          <w:p w:rsidR="00F95A40" w:rsidRPr="002075A9" w:rsidRDefault="00F95A40" w:rsidP="00286BA7">
            <w:pPr>
              <w:rPr>
                <w:rFonts w:ascii="Times New Roman" w:hAnsi="Times New Roman"/>
                <w:b/>
                <w:sz w:val="28"/>
                <w:szCs w:val="28"/>
              </w:rPr>
            </w:pPr>
            <w:r w:rsidRPr="002075A9">
              <w:rPr>
                <w:rFonts w:ascii="Times New Roman" w:hAnsi="Times New Roman"/>
                <w:b/>
                <w:sz w:val="28"/>
                <w:szCs w:val="28"/>
              </w:rPr>
              <w:t>37</w:t>
            </w:r>
            <w:r w:rsidRPr="002075A9">
              <w:rPr>
                <w:rFonts w:ascii="Times New Roman" w:hAnsi="Times New Roman"/>
                <w:b/>
                <w:sz w:val="28"/>
                <w:szCs w:val="28"/>
                <w:lang w:val="uk-UA"/>
              </w:rPr>
              <w:t xml:space="preserve"> </w:t>
            </w:r>
            <w:r w:rsidRPr="002075A9">
              <w:rPr>
                <w:rFonts w:ascii="Times New Roman" w:hAnsi="Times New Roman"/>
                <w:b/>
                <w:sz w:val="28"/>
                <w:szCs w:val="28"/>
              </w:rPr>
              <w:t>847</w:t>
            </w:r>
          </w:p>
        </w:tc>
      </w:tr>
    </w:tbl>
    <w:p w:rsidR="00F95A40" w:rsidRPr="00B10911" w:rsidRDefault="00F95A40" w:rsidP="00B10911">
      <w:pPr>
        <w:pStyle w:val="ListParagraph"/>
        <w:spacing w:line="240" w:lineRule="auto"/>
        <w:ind w:left="0"/>
        <w:jc w:val="both"/>
        <w:rPr>
          <w:rFonts w:ascii="Times New Roman" w:hAnsi="Times New Roman"/>
          <w:sz w:val="28"/>
          <w:szCs w:val="28"/>
          <w:lang w:val="uk-UA"/>
        </w:rPr>
      </w:pPr>
    </w:p>
    <w:p w:rsidR="00F95A40" w:rsidRPr="00B10911" w:rsidRDefault="00F95A40" w:rsidP="00B10911">
      <w:pPr>
        <w:pStyle w:val="ListParagraph"/>
        <w:spacing w:line="240" w:lineRule="auto"/>
        <w:ind w:left="0"/>
        <w:rPr>
          <w:rFonts w:ascii="Times New Roman" w:hAnsi="Times New Roman"/>
          <w:b/>
          <w:sz w:val="28"/>
          <w:szCs w:val="28"/>
          <w:lang w:val="uk-UA"/>
        </w:rPr>
      </w:pPr>
      <w:r w:rsidRPr="00B10911">
        <w:rPr>
          <w:rFonts w:ascii="Times New Roman" w:hAnsi="Times New Roman"/>
          <w:b/>
          <w:sz w:val="28"/>
          <w:szCs w:val="28"/>
          <w:lang w:val="uk-UA"/>
        </w:rPr>
        <w:t>Споживання палива транспортними засобами</w:t>
      </w:r>
    </w:p>
    <w:p w:rsidR="00F95A40" w:rsidRPr="00B10911" w:rsidRDefault="00F95A40" w:rsidP="00B10911">
      <w:pPr>
        <w:pStyle w:val="ListParagraph"/>
        <w:spacing w:line="240" w:lineRule="auto"/>
        <w:ind w:left="0"/>
        <w:rPr>
          <w:rFonts w:ascii="Times New Roman" w:hAnsi="Times New Roman"/>
          <w:b/>
          <w:sz w:val="28"/>
          <w:szCs w:val="28"/>
          <w:lang w:val="uk-UA"/>
        </w:rPr>
      </w:pPr>
      <w:r>
        <w:rPr>
          <w:rFonts w:ascii="Times New Roman" w:hAnsi="Times New Roman"/>
          <w:b/>
          <w:sz w:val="28"/>
          <w:szCs w:val="28"/>
          <w:lang w:val="uk-UA"/>
        </w:rPr>
        <w:t>з</w:t>
      </w:r>
      <w:r w:rsidRPr="00B10911">
        <w:rPr>
          <w:rFonts w:ascii="Times New Roman" w:hAnsi="Times New Roman"/>
          <w:b/>
          <w:sz w:val="28"/>
          <w:szCs w:val="28"/>
          <w:lang w:val="uk-UA"/>
        </w:rPr>
        <w:t>а</w:t>
      </w:r>
      <w:r>
        <w:rPr>
          <w:rFonts w:ascii="Times New Roman" w:hAnsi="Times New Roman"/>
          <w:b/>
          <w:sz w:val="28"/>
          <w:szCs w:val="28"/>
          <w:lang w:val="uk-UA"/>
        </w:rPr>
        <w:t xml:space="preserve"> 2009- 2013</w:t>
      </w:r>
      <w:r w:rsidRPr="00B10911">
        <w:rPr>
          <w:rFonts w:ascii="Times New Roman" w:hAnsi="Times New Roman"/>
          <w:b/>
          <w:sz w:val="28"/>
          <w:szCs w:val="28"/>
          <w:lang w:val="uk-UA"/>
        </w:rPr>
        <w:t xml:space="preserve"> роки у місті </w:t>
      </w:r>
      <w:r>
        <w:rPr>
          <w:rFonts w:ascii="Times New Roman" w:hAnsi="Times New Roman"/>
          <w:b/>
          <w:sz w:val="28"/>
          <w:szCs w:val="28"/>
          <w:lang w:val="uk-UA"/>
        </w:rPr>
        <w:t>Новояворівськ</w:t>
      </w:r>
      <w:r w:rsidRPr="00B10911">
        <w:rPr>
          <w:rFonts w:ascii="Times New Roman" w:hAnsi="Times New Roman"/>
          <w:b/>
          <w:sz w:val="28"/>
          <w:szCs w:val="28"/>
          <w:lang w:val="uk-UA"/>
        </w:rPr>
        <w:t>, МВт. год.</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5"/>
        <w:gridCol w:w="3888"/>
        <w:gridCol w:w="1276"/>
        <w:gridCol w:w="1276"/>
        <w:gridCol w:w="1417"/>
        <w:gridCol w:w="1276"/>
      </w:tblGrid>
      <w:tr w:rsidR="00F95A40" w:rsidRPr="002075A9" w:rsidTr="00BC2524">
        <w:trPr>
          <w:trHeight w:val="510"/>
        </w:trPr>
        <w:tc>
          <w:tcPr>
            <w:tcW w:w="615" w:type="dxa"/>
            <w:vMerge w:val="restart"/>
            <w:vAlign w:val="center"/>
          </w:tcPr>
          <w:p w:rsidR="00F95A40" w:rsidRPr="002075A9" w:rsidRDefault="00F95A40" w:rsidP="00B10911">
            <w:pPr>
              <w:pStyle w:val="ListParagraph"/>
              <w:ind w:left="0"/>
              <w:rPr>
                <w:rFonts w:ascii="Times New Roman" w:hAnsi="Times New Roman"/>
                <w:b/>
                <w:sz w:val="28"/>
                <w:szCs w:val="28"/>
                <w:lang w:val="uk-UA"/>
              </w:rPr>
            </w:pPr>
            <w:r w:rsidRPr="002075A9">
              <w:rPr>
                <w:rFonts w:ascii="Times New Roman" w:hAnsi="Times New Roman"/>
                <w:b/>
                <w:sz w:val="28"/>
                <w:szCs w:val="28"/>
                <w:lang w:val="uk-UA"/>
              </w:rPr>
              <w:t>№</w:t>
            </w:r>
          </w:p>
        </w:tc>
        <w:tc>
          <w:tcPr>
            <w:tcW w:w="3888" w:type="dxa"/>
            <w:vMerge w:val="restart"/>
            <w:vAlign w:val="center"/>
          </w:tcPr>
          <w:p w:rsidR="00F95A40" w:rsidRPr="002075A9" w:rsidRDefault="00F95A40" w:rsidP="00B10911">
            <w:pPr>
              <w:pStyle w:val="ListParagraph"/>
              <w:ind w:left="0"/>
              <w:rPr>
                <w:rFonts w:ascii="Times New Roman" w:hAnsi="Times New Roman"/>
                <w:b/>
                <w:sz w:val="28"/>
                <w:szCs w:val="28"/>
                <w:lang w:val="uk-UA"/>
              </w:rPr>
            </w:pPr>
            <w:r w:rsidRPr="002075A9">
              <w:rPr>
                <w:rFonts w:ascii="Times New Roman" w:hAnsi="Times New Roman"/>
                <w:b/>
                <w:sz w:val="28"/>
                <w:szCs w:val="28"/>
                <w:lang w:val="uk-UA"/>
              </w:rPr>
              <w:t>Вид палива</w:t>
            </w:r>
          </w:p>
        </w:tc>
        <w:tc>
          <w:tcPr>
            <w:tcW w:w="5245" w:type="dxa"/>
            <w:gridSpan w:val="4"/>
            <w:vAlign w:val="center"/>
          </w:tcPr>
          <w:p w:rsidR="00F95A40" w:rsidRPr="002075A9" w:rsidRDefault="00F95A40" w:rsidP="00286BA7">
            <w:pPr>
              <w:pStyle w:val="ListParagraph"/>
              <w:ind w:left="0"/>
              <w:rPr>
                <w:rFonts w:ascii="Times New Roman" w:hAnsi="Times New Roman"/>
                <w:b/>
                <w:sz w:val="28"/>
                <w:szCs w:val="28"/>
                <w:lang w:val="uk-UA"/>
              </w:rPr>
            </w:pPr>
            <w:r w:rsidRPr="002075A9">
              <w:rPr>
                <w:rFonts w:ascii="Times New Roman" w:hAnsi="Times New Roman"/>
                <w:b/>
                <w:sz w:val="28"/>
                <w:szCs w:val="28"/>
                <w:lang w:val="uk-UA"/>
              </w:rPr>
              <w:t>Роки</w:t>
            </w:r>
          </w:p>
        </w:tc>
      </w:tr>
      <w:tr w:rsidR="00F95A40" w:rsidRPr="002075A9" w:rsidTr="00BC2524">
        <w:trPr>
          <w:trHeight w:val="451"/>
        </w:trPr>
        <w:tc>
          <w:tcPr>
            <w:tcW w:w="615" w:type="dxa"/>
            <w:vMerge/>
            <w:vAlign w:val="center"/>
          </w:tcPr>
          <w:p w:rsidR="00F95A40" w:rsidRPr="002075A9" w:rsidRDefault="00F95A40" w:rsidP="00B10911">
            <w:pPr>
              <w:pStyle w:val="ListParagraph"/>
              <w:ind w:left="0"/>
              <w:rPr>
                <w:rFonts w:ascii="Times New Roman" w:hAnsi="Times New Roman"/>
                <w:b/>
                <w:sz w:val="28"/>
                <w:szCs w:val="28"/>
                <w:lang w:val="uk-UA"/>
              </w:rPr>
            </w:pPr>
          </w:p>
        </w:tc>
        <w:tc>
          <w:tcPr>
            <w:tcW w:w="3888" w:type="dxa"/>
            <w:vMerge/>
            <w:vAlign w:val="center"/>
          </w:tcPr>
          <w:p w:rsidR="00F95A40" w:rsidRPr="002075A9" w:rsidRDefault="00F95A40" w:rsidP="00B10911">
            <w:pPr>
              <w:pStyle w:val="ListParagraph"/>
              <w:ind w:left="0"/>
              <w:rPr>
                <w:rFonts w:ascii="Times New Roman" w:hAnsi="Times New Roman"/>
                <w:b/>
                <w:sz w:val="28"/>
                <w:szCs w:val="28"/>
                <w:lang w:val="uk-UA"/>
              </w:rPr>
            </w:pPr>
          </w:p>
        </w:tc>
        <w:tc>
          <w:tcPr>
            <w:tcW w:w="1276" w:type="dxa"/>
            <w:vAlign w:val="center"/>
          </w:tcPr>
          <w:p w:rsidR="00F95A40" w:rsidRPr="002075A9" w:rsidRDefault="00F95A40" w:rsidP="00286BA7">
            <w:pPr>
              <w:pStyle w:val="ListParagraph"/>
              <w:ind w:left="0"/>
              <w:rPr>
                <w:rFonts w:ascii="Times New Roman" w:hAnsi="Times New Roman"/>
                <w:b/>
                <w:sz w:val="28"/>
                <w:szCs w:val="28"/>
                <w:lang w:val="uk-UA"/>
              </w:rPr>
            </w:pPr>
            <w:r w:rsidRPr="002075A9">
              <w:rPr>
                <w:rFonts w:ascii="Times New Roman" w:hAnsi="Times New Roman"/>
                <w:b/>
                <w:sz w:val="28"/>
                <w:szCs w:val="28"/>
                <w:lang w:val="uk-UA"/>
              </w:rPr>
              <w:t>2009</w:t>
            </w:r>
          </w:p>
        </w:tc>
        <w:tc>
          <w:tcPr>
            <w:tcW w:w="1276" w:type="dxa"/>
            <w:vAlign w:val="center"/>
          </w:tcPr>
          <w:p w:rsidR="00F95A40" w:rsidRPr="002075A9" w:rsidRDefault="00F95A40" w:rsidP="00286BA7">
            <w:pPr>
              <w:pStyle w:val="ListParagraph"/>
              <w:ind w:left="0"/>
              <w:rPr>
                <w:rFonts w:ascii="Times New Roman" w:hAnsi="Times New Roman"/>
                <w:b/>
                <w:sz w:val="28"/>
                <w:szCs w:val="28"/>
                <w:lang w:val="uk-UA"/>
              </w:rPr>
            </w:pPr>
            <w:r w:rsidRPr="002075A9">
              <w:rPr>
                <w:rFonts w:ascii="Times New Roman" w:hAnsi="Times New Roman"/>
                <w:b/>
                <w:sz w:val="28"/>
                <w:szCs w:val="28"/>
                <w:lang w:val="uk-UA"/>
              </w:rPr>
              <w:t>2010</w:t>
            </w:r>
          </w:p>
        </w:tc>
        <w:tc>
          <w:tcPr>
            <w:tcW w:w="1417" w:type="dxa"/>
            <w:vAlign w:val="center"/>
          </w:tcPr>
          <w:p w:rsidR="00F95A40" w:rsidRPr="002075A9" w:rsidRDefault="00F95A40" w:rsidP="00286BA7">
            <w:pPr>
              <w:pStyle w:val="ListParagraph"/>
              <w:ind w:left="0"/>
              <w:rPr>
                <w:rFonts w:ascii="Times New Roman" w:hAnsi="Times New Roman"/>
                <w:b/>
                <w:sz w:val="28"/>
                <w:szCs w:val="28"/>
                <w:lang w:val="uk-UA"/>
              </w:rPr>
            </w:pPr>
            <w:r w:rsidRPr="002075A9">
              <w:rPr>
                <w:rFonts w:ascii="Times New Roman" w:hAnsi="Times New Roman"/>
                <w:b/>
                <w:sz w:val="28"/>
                <w:szCs w:val="28"/>
                <w:lang w:val="uk-UA"/>
              </w:rPr>
              <w:t>2011</w:t>
            </w:r>
          </w:p>
        </w:tc>
        <w:tc>
          <w:tcPr>
            <w:tcW w:w="1276" w:type="dxa"/>
            <w:vAlign w:val="center"/>
          </w:tcPr>
          <w:p w:rsidR="00F95A40" w:rsidRPr="002075A9" w:rsidRDefault="00F95A40" w:rsidP="00286BA7">
            <w:pPr>
              <w:pStyle w:val="ListParagraph"/>
              <w:ind w:left="0"/>
              <w:rPr>
                <w:rFonts w:ascii="Times New Roman" w:hAnsi="Times New Roman"/>
                <w:b/>
                <w:sz w:val="28"/>
                <w:szCs w:val="28"/>
                <w:lang w:val="uk-UA"/>
              </w:rPr>
            </w:pPr>
            <w:r w:rsidRPr="002075A9">
              <w:rPr>
                <w:rFonts w:ascii="Times New Roman" w:hAnsi="Times New Roman"/>
                <w:b/>
                <w:sz w:val="28"/>
                <w:szCs w:val="28"/>
                <w:lang w:val="uk-UA"/>
              </w:rPr>
              <w:t>2012</w:t>
            </w:r>
          </w:p>
        </w:tc>
      </w:tr>
      <w:tr w:rsidR="00F95A40" w:rsidRPr="002075A9" w:rsidTr="00BC2524">
        <w:tc>
          <w:tcPr>
            <w:tcW w:w="615" w:type="dxa"/>
          </w:tcPr>
          <w:p w:rsidR="00F95A40" w:rsidRPr="002075A9" w:rsidRDefault="00F95A40" w:rsidP="00286BA7">
            <w:pPr>
              <w:rPr>
                <w:rFonts w:ascii="Times New Roman" w:hAnsi="Times New Roman"/>
                <w:sz w:val="28"/>
                <w:szCs w:val="28"/>
                <w:lang w:val="uk-UA"/>
              </w:rPr>
            </w:pPr>
            <w:r w:rsidRPr="002075A9">
              <w:rPr>
                <w:rFonts w:ascii="Times New Roman" w:hAnsi="Times New Roman"/>
                <w:sz w:val="28"/>
                <w:szCs w:val="28"/>
                <w:lang w:val="uk-UA"/>
              </w:rPr>
              <w:t>1</w:t>
            </w:r>
          </w:p>
        </w:tc>
        <w:tc>
          <w:tcPr>
            <w:tcW w:w="3888" w:type="dxa"/>
          </w:tcPr>
          <w:p w:rsidR="00F95A40" w:rsidRPr="002075A9" w:rsidRDefault="00F95A40" w:rsidP="00286BA7">
            <w:pPr>
              <w:jc w:val="left"/>
              <w:rPr>
                <w:rFonts w:ascii="Times New Roman" w:hAnsi="Times New Roman"/>
                <w:sz w:val="28"/>
                <w:szCs w:val="28"/>
                <w:lang w:val="uk-UA"/>
              </w:rPr>
            </w:pPr>
            <w:r w:rsidRPr="002075A9">
              <w:rPr>
                <w:rFonts w:ascii="Times New Roman" w:hAnsi="Times New Roman"/>
                <w:sz w:val="28"/>
                <w:szCs w:val="28"/>
                <w:lang w:val="uk-UA"/>
              </w:rPr>
              <w:t>Бензин</w:t>
            </w:r>
          </w:p>
        </w:tc>
        <w:tc>
          <w:tcPr>
            <w:tcW w:w="1276" w:type="dxa"/>
          </w:tcPr>
          <w:p w:rsidR="00F95A40" w:rsidRPr="002075A9" w:rsidRDefault="00F95A40" w:rsidP="00286BA7">
            <w:pPr>
              <w:rPr>
                <w:rFonts w:ascii="Times New Roman" w:hAnsi="Times New Roman"/>
                <w:sz w:val="28"/>
                <w:szCs w:val="28"/>
                <w:lang w:val="uk-UA"/>
              </w:rPr>
            </w:pPr>
            <w:r>
              <w:rPr>
                <w:rFonts w:ascii="Times New Roman" w:hAnsi="Times New Roman"/>
                <w:sz w:val="28"/>
                <w:szCs w:val="28"/>
                <w:lang w:val="uk-UA"/>
              </w:rPr>
              <w:t>30983,70</w:t>
            </w:r>
          </w:p>
        </w:tc>
        <w:tc>
          <w:tcPr>
            <w:tcW w:w="1276" w:type="dxa"/>
          </w:tcPr>
          <w:p w:rsidR="00F95A40" w:rsidRPr="002075A9" w:rsidRDefault="00F95A40" w:rsidP="00286BA7">
            <w:pPr>
              <w:rPr>
                <w:rFonts w:ascii="Times New Roman" w:hAnsi="Times New Roman"/>
                <w:sz w:val="28"/>
                <w:szCs w:val="28"/>
                <w:lang w:val="uk-UA"/>
              </w:rPr>
            </w:pPr>
            <w:r>
              <w:rPr>
                <w:rFonts w:ascii="Times New Roman" w:hAnsi="Times New Roman"/>
                <w:sz w:val="28"/>
                <w:szCs w:val="28"/>
                <w:lang w:val="uk-UA"/>
              </w:rPr>
              <w:t>30762,05</w:t>
            </w:r>
          </w:p>
        </w:tc>
        <w:tc>
          <w:tcPr>
            <w:tcW w:w="1417" w:type="dxa"/>
          </w:tcPr>
          <w:p w:rsidR="00F95A40" w:rsidRPr="002075A9" w:rsidRDefault="00F95A40" w:rsidP="00286BA7">
            <w:pPr>
              <w:rPr>
                <w:rFonts w:ascii="Times New Roman" w:hAnsi="Times New Roman"/>
                <w:sz w:val="28"/>
                <w:szCs w:val="28"/>
                <w:lang w:val="uk-UA"/>
              </w:rPr>
            </w:pPr>
            <w:r>
              <w:rPr>
                <w:rFonts w:ascii="Times New Roman" w:hAnsi="Times New Roman"/>
                <w:sz w:val="28"/>
                <w:szCs w:val="28"/>
                <w:lang w:val="uk-UA"/>
              </w:rPr>
              <w:t>30500,43</w:t>
            </w:r>
          </w:p>
        </w:tc>
        <w:tc>
          <w:tcPr>
            <w:tcW w:w="1276" w:type="dxa"/>
          </w:tcPr>
          <w:p w:rsidR="00F95A40" w:rsidRPr="002075A9" w:rsidRDefault="00F95A40" w:rsidP="00286BA7">
            <w:pPr>
              <w:rPr>
                <w:rFonts w:ascii="Times New Roman" w:hAnsi="Times New Roman"/>
                <w:sz w:val="28"/>
                <w:szCs w:val="28"/>
                <w:lang w:val="uk-UA"/>
              </w:rPr>
            </w:pPr>
            <w:r>
              <w:rPr>
                <w:rFonts w:ascii="Times New Roman" w:hAnsi="Times New Roman"/>
                <w:sz w:val="28"/>
                <w:szCs w:val="28"/>
                <w:lang w:val="uk-UA"/>
              </w:rPr>
              <w:t>26031,72</w:t>
            </w:r>
          </w:p>
        </w:tc>
      </w:tr>
      <w:tr w:rsidR="00F95A40" w:rsidRPr="002075A9" w:rsidTr="00BC2524">
        <w:tc>
          <w:tcPr>
            <w:tcW w:w="615" w:type="dxa"/>
          </w:tcPr>
          <w:p w:rsidR="00F95A40" w:rsidRPr="002075A9" w:rsidRDefault="00F95A40" w:rsidP="00286BA7">
            <w:pPr>
              <w:rPr>
                <w:rFonts w:ascii="Times New Roman" w:hAnsi="Times New Roman"/>
                <w:sz w:val="28"/>
                <w:szCs w:val="28"/>
                <w:lang w:val="uk-UA"/>
              </w:rPr>
            </w:pPr>
            <w:r w:rsidRPr="002075A9">
              <w:rPr>
                <w:rFonts w:ascii="Times New Roman" w:hAnsi="Times New Roman"/>
                <w:sz w:val="28"/>
                <w:szCs w:val="28"/>
                <w:lang w:val="uk-UA"/>
              </w:rPr>
              <w:t>2</w:t>
            </w:r>
          </w:p>
        </w:tc>
        <w:tc>
          <w:tcPr>
            <w:tcW w:w="3888" w:type="dxa"/>
          </w:tcPr>
          <w:p w:rsidR="00F95A40" w:rsidRPr="002075A9" w:rsidRDefault="00F95A40" w:rsidP="00286BA7">
            <w:pPr>
              <w:jc w:val="left"/>
              <w:rPr>
                <w:rFonts w:ascii="Times New Roman" w:hAnsi="Times New Roman"/>
                <w:sz w:val="28"/>
                <w:szCs w:val="28"/>
                <w:lang w:val="uk-UA"/>
              </w:rPr>
            </w:pPr>
            <w:r w:rsidRPr="002075A9">
              <w:rPr>
                <w:rFonts w:ascii="Times New Roman" w:hAnsi="Times New Roman"/>
                <w:sz w:val="28"/>
                <w:szCs w:val="28"/>
                <w:lang w:val="uk-UA"/>
              </w:rPr>
              <w:t>Дизельне паливо</w:t>
            </w:r>
          </w:p>
        </w:tc>
        <w:tc>
          <w:tcPr>
            <w:tcW w:w="1276" w:type="dxa"/>
          </w:tcPr>
          <w:p w:rsidR="00F95A40" w:rsidRPr="002075A9" w:rsidRDefault="00F95A40" w:rsidP="00FD0F47">
            <w:pPr>
              <w:rPr>
                <w:rFonts w:ascii="Times New Roman" w:hAnsi="Times New Roman"/>
                <w:sz w:val="28"/>
                <w:szCs w:val="28"/>
                <w:lang w:val="uk-UA"/>
              </w:rPr>
            </w:pPr>
            <w:r>
              <w:rPr>
                <w:rFonts w:ascii="Times New Roman" w:hAnsi="Times New Roman"/>
                <w:sz w:val="28"/>
                <w:szCs w:val="28"/>
                <w:lang w:val="uk-UA"/>
              </w:rPr>
              <w:t>29279,59</w:t>
            </w:r>
          </w:p>
        </w:tc>
        <w:tc>
          <w:tcPr>
            <w:tcW w:w="1276" w:type="dxa"/>
          </w:tcPr>
          <w:p w:rsidR="00F95A40" w:rsidRPr="002075A9" w:rsidRDefault="00F95A40" w:rsidP="00286BA7">
            <w:pPr>
              <w:rPr>
                <w:rFonts w:ascii="Times New Roman" w:hAnsi="Times New Roman"/>
                <w:sz w:val="28"/>
                <w:szCs w:val="28"/>
                <w:lang w:val="uk-UA"/>
              </w:rPr>
            </w:pPr>
            <w:r>
              <w:rPr>
                <w:rFonts w:ascii="Times New Roman" w:hAnsi="Times New Roman"/>
                <w:sz w:val="28"/>
                <w:szCs w:val="28"/>
                <w:lang w:val="uk-UA"/>
              </w:rPr>
              <w:t>28632,47</w:t>
            </w:r>
          </w:p>
        </w:tc>
        <w:tc>
          <w:tcPr>
            <w:tcW w:w="1417" w:type="dxa"/>
          </w:tcPr>
          <w:p w:rsidR="00F95A40" w:rsidRPr="002075A9" w:rsidRDefault="00F95A40" w:rsidP="00286BA7">
            <w:pPr>
              <w:rPr>
                <w:rFonts w:ascii="Times New Roman" w:hAnsi="Times New Roman"/>
                <w:sz w:val="28"/>
                <w:szCs w:val="28"/>
                <w:lang w:val="uk-UA"/>
              </w:rPr>
            </w:pPr>
            <w:r>
              <w:rPr>
                <w:rFonts w:ascii="Times New Roman" w:hAnsi="Times New Roman"/>
                <w:sz w:val="28"/>
                <w:szCs w:val="28"/>
                <w:lang w:val="uk-UA"/>
              </w:rPr>
              <w:t>30551,46</w:t>
            </w:r>
          </w:p>
        </w:tc>
        <w:tc>
          <w:tcPr>
            <w:tcW w:w="1276" w:type="dxa"/>
          </w:tcPr>
          <w:p w:rsidR="00F95A40" w:rsidRPr="002075A9" w:rsidRDefault="00F95A40" w:rsidP="00286BA7">
            <w:pPr>
              <w:rPr>
                <w:rFonts w:ascii="Times New Roman" w:hAnsi="Times New Roman"/>
                <w:sz w:val="28"/>
                <w:szCs w:val="28"/>
                <w:lang w:val="uk-UA"/>
              </w:rPr>
            </w:pPr>
            <w:r>
              <w:rPr>
                <w:rFonts w:ascii="Times New Roman" w:hAnsi="Times New Roman"/>
                <w:sz w:val="28"/>
                <w:szCs w:val="28"/>
                <w:lang w:val="uk-UA"/>
              </w:rPr>
              <w:t>32502,47</w:t>
            </w:r>
          </w:p>
        </w:tc>
      </w:tr>
      <w:tr w:rsidR="00F95A40" w:rsidRPr="002075A9" w:rsidTr="00BC2524">
        <w:tc>
          <w:tcPr>
            <w:tcW w:w="615" w:type="dxa"/>
          </w:tcPr>
          <w:p w:rsidR="00F95A40" w:rsidRPr="002075A9" w:rsidRDefault="00F95A40" w:rsidP="00286BA7">
            <w:pPr>
              <w:rPr>
                <w:rFonts w:ascii="Times New Roman" w:hAnsi="Times New Roman"/>
                <w:b/>
                <w:sz w:val="28"/>
                <w:szCs w:val="28"/>
                <w:lang w:val="uk-UA"/>
              </w:rPr>
            </w:pPr>
          </w:p>
        </w:tc>
        <w:tc>
          <w:tcPr>
            <w:tcW w:w="3888" w:type="dxa"/>
          </w:tcPr>
          <w:p w:rsidR="00F95A40" w:rsidRPr="002075A9" w:rsidRDefault="00F95A40" w:rsidP="00286BA7">
            <w:pPr>
              <w:rPr>
                <w:rFonts w:ascii="Times New Roman" w:hAnsi="Times New Roman"/>
                <w:b/>
                <w:sz w:val="28"/>
                <w:szCs w:val="28"/>
                <w:lang w:val="uk-UA"/>
              </w:rPr>
            </w:pPr>
            <w:r w:rsidRPr="002075A9">
              <w:rPr>
                <w:rFonts w:ascii="Times New Roman" w:hAnsi="Times New Roman"/>
                <w:b/>
                <w:sz w:val="28"/>
                <w:szCs w:val="28"/>
                <w:lang w:val="uk-UA"/>
              </w:rPr>
              <w:t>Разом</w:t>
            </w:r>
          </w:p>
        </w:tc>
        <w:tc>
          <w:tcPr>
            <w:tcW w:w="1276" w:type="dxa"/>
          </w:tcPr>
          <w:p w:rsidR="00F95A40" w:rsidRPr="002075A9" w:rsidRDefault="00F95A40" w:rsidP="00FD0F47">
            <w:pPr>
              <w:rPr>
                <w:rFonts w:ascii="Times New Roman" w:hAnsi="Times New Roman"/>
                <w:b/>
                <w:sz w:val="28"/>
                <w:szCs w:val="28"/>
                <w:lang w:val="uk-UA"/>
              </w:rPr>
            </w:pPr>
            <w:r w:rsidRPr="002075A9">
              <w:rPr>
                <w:rFonts w:ascii="Times New Roman" w:hAnsi="Times New Roman"/>
                <w:b/>
                <w:sz w:val="28"/>
                <w:szCs w:val="28"/>
                <w:lang w:val="uk-UA"/>
              </w:rPr>
              <w:t>6026</w:t>
            </w:r>
            <w:r>
              <w:rPr>
                <w:rFonts w:ascii="Times New Roman" w:hAnsi="Times New Roman"/>
                <w:b/>
                <w:sz w:val="28"/>
                <w:szCs w:val="28"/>
                <w:lang w:val="uk-UA"/>
              </w:rPr>
              <w:t>3,29</w:t>
            </w:r>
          </w:p>
        </w:tc>
        <w:tc>
          <w:tcPr>
            <w:tcW w:w="1276" w:type="dxa"/>
          </w:tcPr>
          <w:p w:rsidR="00F95A40" w:rsidRPr="002075A9" w:rsidRDefault="00F95A40" w:rsidP="00286BA7">
            <w:pPr>
              <w:rPr>
                <w:rFonts w:ascii="Times New Roman" w:hAnsi="Times New Roman"/>
                <w:b/>
                <w:sz w:val="28"/>
                <w:szCs w:val="28"/>
                <w:lang w:val="uk-UA"/>
              </w:rPr>
            </w:pPr>
            <w:r>
              <w:rPr>
                <w:rFonts w:ascii="Times New Roman" w:hAnsi="Times New Roman"/>
                <w:b/>
                <w:sz w:val="28"/>
                <w:szCs w:val="28"/>
                <w:lang w:val="uk-UA"/>
              </w:rPr>
              <w:t>59394,52</w:t>
            </w:r>
          </w:p>
        </w:tc>
        <w:tc>
          <w:tcPr>
            <w:tcW w:w="1417" w:type="dxa"/>
          </w:tcPr>
          <w:p w:rsidR="00F95A40" w:rsidRPr="002075A9" w:rsidRDefault="00F95A40" w:rsidP="00286BA7">
            <w:pPr>
              <w:rPr>
                <w:rFonts w:ascii="Times New Roman" w:hAnsi="Times New Roman"/>
                <w:b/>
                <w:sz w:val="28"/>
                <w:szCs w:val="28"/>
                <w:lang w:val="uk-UA"/>
              </w:rPr>
            </w:pPr>
            <w:r>
              <w:rPr>
                <w:rFonts w:ascii="Times New Roman" w:hAnsi="Times New Roman"/>
                <w:b/>
                <w:sz w:val="28"/>
                <w:szCs w:val="28"/>
                <w:lang w:val="uk-UA"/>
              </w:rPr>
              <w:t>61051,89</w:t>
            </w:r>
          </w:p>
        </w:tc>
        <w:tc>
          <w:tcPr>
            <w:tcW w:w="1276" w:type="dxa"/>
          </w:tcPr>
          <w:p w:rsidR="00F95A40" w:rsidRPr="002075A9" w:rsidRDefault="00F95A40" w:rsidP="00286BA7">
            <w:pPr>
              <w:rPr>
                <w:rFonts w:ascii="Times New Roman" w:hAnsi="Times New Roman"/>
                <w:b/>
                <w:sz w:val="28"/>
                <w:szCs w:val="28"/>
                <w:lang w:val="uk-UA"/>
              </w:rPr>
            </w:pPr>
            <w:r>
              <w:rPr>
                <w:rFonts w:ascii="Times New Roman" w:hAnsi="Times New Roman"/>
                <w:b/>
                <w:sz w:val="28"/>
                <w:szCs w:val="28"/>
                <w:lang w:val="uk-UA"/>
              </w:rPr>
              <w:t>58534,19</w:t>
            </w:r>
          </w:p>
        </w:tc>
      </w:tr>
    </w:tbl>
    <w:p w:rsidR="00F95A40" w:rsidRPr="00B10911" w:rsidRDefault="00F95A40" w:rsidP="00B10911">
      <w:pPr>
        <w:spacing w:line="240" w:lineRule="auto"/>
        <w:jc w:val="both"/>
        <w:rPr>
          <w:rFonts w:ascii="Times New Roman" w:hAnsi="Times New Roman"/>
          <w:sz w:val="28"/>
          <w:szCs w:val="28"/>
          <w:lang w:val="uk-UA"/>
        </w:rPr>
      </w:pPr>
    </w:p>
    <w:p w:rsidR="00F95A40" w:rsidRPr="00B10911" w:rsidRDefault="00F95A40" w:rsidP="00B10911">
      <w:pPr>
        <w:spacing w:line="240" w:lineRule="auto"/>
        <w:ind w:firstLine="709"/>
        <w:jc w:val="both"/>
        <w:rPr>
          <w:rFonts w:ascii="Times New Roman" w:hAnsi="Times New Roman"/>
          <w:sz w:val="28"/>
          <w:szCs w:val="28"/>
          <w:lang w:val="uk-UA"/>
        </w:rPr>
      </w:pPr>
      <w:r w:rsidRPr="00F96267">
        <w:rPr>
          <w:rFonts w:ascii="Times New Roman" w:hAnsi="Times New Roman"/>
          <w:sz w:val="28"/>
          <w:szCs w:val="28"/>
          <w:lang w:val="uk-UA"/>
        </w:rPr>
        <w:t>На підставі аналізу ринку споживання енергоресурсів визначено чотири</w:t>
      </w:r>
      <w:r w:rsidRPr="00B10911">
        <w:rPr>
          <w:rFonts w:ascii="Times New Roman" w:hAnsi="Times New Roman"/>
          <w:sz w:val="28"/>
          <w:szCs w:val="28"/>
          <w:lang w:val="uk-UA"/>
        </w:rPr>
        <w:t xml:space="preserve"> основних сектора кінцевих споживачів:</w:t>
      </w:r>
    </w:p>
    <w:p w:rsidR="00F95A40" w:rsidRPr="00B10911" w:rsidRDefault="00F95A40" w:rsidP="00B10911">
      <w:pPr>
        <w:pStyle w:val="ListParagraph"/>
        <w:numPr>
          <w:ilvl w:val="0"/>
          <w:numId w:val="28"/>
        </w:numPr>
        <w:spacing w:line="240" w:lineRule="auto"/>
        <w:ind w:left="0" w:firstLine="709"/>
        <w:jc w:val="both"/>
        <w:rPr>
          <w:rFonts w:ascii="Times New Roman" w:hAnsi="Times New Roman"/>
          <w:sz w:val="28"/>
          <w:szCs w:val="28"/>
          <w:lang w:val="uk-UA"/>
        </w:rPr>
      </w:pPr>
      <w:r w:rsidRPr="00B10911">
        <w:rPr>
          <w:rFonts w:ascii="Times New Roman" w:hAnsi="Times New Roman"/>
          <w:sz w:val="28"/>
          <w:szCs w:val="28"/>
          <w:lang w:val="uk-UA"/>
        </w:rPr>
        <w:t>Житловий сектор;</w:t>
      </w:r>
    </w:p>
    <w:p w:rsidR="00F95A40" w:rsidRPr="00B10911" w:rsidRDefault="00F95A40" w:rsidP="00B10911">
      <w:pPr>
        <w:pStyle w:val="ListParagraph"/>
        <w:numPr>
          <w:ilvl w:val="0"/>
          <w:numId w:val="28"/>
        </w:numPr>
        <w:spacing w:line="240" w:lineRule="auto"/>
        <w:ind w:left="0" w:firstLine="709"/>
        <w:jc w:val="both"/>
        <w:rPr>
          <w:rFonts w:ascii="Times New Roman" w:hAnsi="Times New Roman"/>
          <w:sz w:val="28"/>
          <w:szCs w:val="28"/>
          <w:lang w:val="uk-UA"/>
        </w:rPr>
      </w:pPr>
      <w:r w:rsidRPr="00B10911">
        <w:rPr>
          <w:rFonts w:ascii="Times New Roman" w:hAnsi="Times New Roman"/>
          <w:sz w:val="28"/>
          <w:szCs w:val="28"/>
          <w:lang w:val="uk-UA"/>
        </w:rPr>
        <w:t>Бюджетна та комунальна інфраструктура;</w:t>
      </w:r>
    </w:p>
    <w:p w:rsidR="00F95A40" w:rsidRPr="00B10911" w:rsidRDefault="00F95A40" w:rsidP="00B10911">
      <w:pPr>
        <w:pStyle w:val="ListParagraph"/>
        <w:numPr>
          <w:ilvl w:val="0"/>
          <w:numId w:val="28"/>
        </w:numPr>
        <w:spacing w:line="240" w:lineRule="auto"/>
        <w:ind w:left="0" w:firstLine="709"/>
        <w:jc w:val="both"/>
        <w:rPr>
          <w:rFonts w:ascii="Times New Roman" w:hAnsi="Times New Roman"/>
          <w:sz w:val="28"/>
          <w:szCs w:val="28"/>
          <w:lang w:val="uk-UA"/>
        </w:rPr>
      </w:pPr>
      <w:r w:rsidRPr="00B10911">
        <w:rPr>
          <w:rFonts w:ascii="Times New Roman" w:hAnsi="Times New Roman"/>
          <w:sz w:val="28"/>
          <w:szCs w:val="28"/>
          <w:lang w:val="uk-UA"/>
        </w:rPr>
        <w:t>Промисловість (включаючи компобуд та будівлі сфери послуг);</w:t>
      </w:r>
    </w:p>
    <w:p w:rsidR="00F95A40" w:rsidRPr="00B10911" w:rsidRDefault="00F95A40" w:rsidP="00B10911">
      <w:pPr>
        <w:pStyle w:val="ListParagraph"/>
        <w:numPr>
          <w:ilvl w:val="0"/>
          <w:numId w:val="28"/>
        </w:numPr>
        <w:spacing w:line="240" w:lineRule="auto"/>
        <w:ind w:left="0" w:firstLine="709"/>
        <w:jc w:val="both"/>
        <w:rPr>
          <w:rFonts w:ascii="Times New Roman" w:hAnsi="Times New Roman"/>
          <w:sz w:val="28"/>
          <w:szCs w:val="28"/>
          <w:lang w:val="uk-UA"/>
        </w:rPr>
      </w:pPr>
      <w:r w:rsidRPr="00B10911">
        <w:rPr>
          <w:rFonts w:ascii="Times New Roman" w:hAnsi="Times New Roman"/>
          <w:sz w:val="28"/>
          <w:szCs w:val="28"/>
          <w:lang w:val="uk-UA"/>
        </w:rPr>
        <w:t>Транспорт;</w:t>
      </w:r>
    </w:p>
    <w:p w:rsidR="00F95A40" w:rsidRPr="00B10911" w:rsidRDefault="00F95A40" w:rsidP="00B10911">
      <w:pPr>
        <w:pStyle w:val="ListParagraph"/>
        <w:numPr>
          <w:ilvl w:val="0"/>
          <w:numId w:val="28"/>
        </w:numPr>
        <w:spacing w:line="240" w:lineRule="auto"/>
        <w:ind w:left="0" w:firstLine="709"/>
        <w:jc w:val="both"/>
        <w:rPr>
          <w:rFonts w:ascii="Times New Roman" w:hAnsi="Times New Roman"/>
          <w:sz w:val="28"/>
          <w:szCs w:val="28"/>
          <w:lang w:val="uk-UA"/>
        </w:rPr>
      </w:pPr>
      <w:r w:rsidRPr="00B10911">
        <w:rPr>
          <w:rFonts w:ascii="Times New Roman" w:hAnsi="Times New Roman"/>
          <w:sz w:val="28"/>
          <w:szCs w:val="28"/>
          <w:lang w:val="uk-UA"/>
        </w:rPr>
        <w:t>Інше (релігійні та громадські організації).</w:t>
      </w:r>
    </w:p>
    <w:p w:rsidR="00F95A40" w:rsidRPr="00B10911" w:rsidRDefault="00F95A40" w:rsidP="00B10911">
      <w:pPr>
        <w:pStyle w:val="ListParagraph"/>
        <w:spacing w:line="240" w:lineRule="auto"/>
        <w:ind w:left="0"/>
        <w:jc w:val="both"/>
        <w:rPr>
          <w:rFonts w:ascii="Times New Roman" w:hAnsi="Times New Roman"/>
          <w:sz w:val="28"/>
          <w:szCs w:val="28"/>
          <w:lang w:val="uk-UA"/>
        </w:rPr>
      </w:pPr>
    </w:p>
    <w:p w:rsidR="00F95A40" w:rsidRPr="00B10911" w:rsidRDefault="00F95A40" w:rsidP="00B10911">
      <w:pPr>
        <w:spacing w:line="240" w:lineRule="auto"/>
        <w:rPr>
          <w:rFonts w:ascii="Times New Roman" w:hAnsi="Times New Roman"/>
          <w:b/>
          <w:sz w:val="28"/>
          <w:szCs w:val="28"/>
          <w:lang w:val="uk-UA"/>
        </w:rPr>
      </w:pPr>
      <w:r w:rsidRPr="00B10911">
        <w:rPr>
          <w:rFonts w:ascii="Times New Roman" w:hAnsi="Times New Roman"/>
          <w:b/>
          <w:sz w:val="28"/>
          <w:szCs w:val="28"/>
          <w:lang w:val="uk-UA"/>
        </w:rPr>
        <w:t>Спо</w:t>
      </w:r>
      <w:r>
        <w:rPr>
          <w:rFonts w:ascii="Times New Roman" w:hAnsi="Times New Roman"/>
          <w:b/>
          <w:sz w:val="28"/>
          <w:szCs w:val="28"/>
          <w:lang w:val="uk-UA"/>
        </w:rPr>
        <w:t>живання енергоресурсів в місті Новояворівськ</w:t>
      </w:r>
      <w:r w:rsidRPr="00B10911">
        <w:rPr>
          <w:rFonts w:ascii="Times New Roman" w:hAnsi="Times New Roman"/>
          <w:b/>
          <w:sz w:val="28"/>
          <w:szCs w:val="28"/>
          <w:lang w:val="uk-UA"/>
        </w:rPr>
        <w:t xml:space="preserve"> за визначеними секторами кінцевих споживачів у 20</w:t>
      </w:r>
      <w:r>
        <w:rPr>
          <w:rFonts w:ascii="Times New Roman" w:hAnsi="Times New Roman"/>
          <w:b/>
          <w:sz w:val="28"/>
          <w:szCs w:val="28"/>
          <w:lang w:val="uk-UA"/>
        </w:rPr>
        <w:t>10</w:t>
      </w:r>
      <w:r w:rsidRPr="00B10911">
        <w:rPr>
          <w:rFonts w:ascii="Times New Roman" w:hAnsi="Times New Roman"/>
          <w:b/>
          <w:sz w:val="28"/>
          <w:szCs w:val="28"/>
          <w:lang w:val="uk-UA"/>
        </w:rPr>
        <w:t xml:space="preserve"> році, в натуральних одиницях</w:t>
      </w:r>
    </w:p>
    <w:tbl>
      <w:tblPr>
        <w:tblW w:w="1003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1532"/>
        <w:gridCol w:w="1161"/>
        <w:gridCol w:w="1584"/>
        <w:gridCol w:w="1223"/>
        <w:gridCol w:w="1276"/>
      </w:tblGrid>
      <w:tr w:rsidR="00F95A40" w:rsidRPr="002075A9" w:rsidTr="000F35EE">
        <w:trPr>
          <w:trHeight w:val="358"/>
        </w:trPr>
        <w:tc>
          <w:tcPr>
            <w:tcW w:w="3261" w:type="dxa"/>
            <w:vMerge w:val="restart"/>
            <w:vAlign w:val="center"/>
          </w:tcPr>
          <w:p w:rsidR="00F95A40" w:rsidRPr="002075A9" w:rsidRDefault="00F95A40" w:rsidP="00B10911">
            <w:pPr>
              <w:spacing w:line="240" w:lineRule="auto"/>
              <w:rPr>
                <w:rFonts w:ascii="Times New Roman" w:hAnsi="Times New Roman"/>
                <w:b/>
                <w:sz w:val="26"/>
                <w:szCs w:val="26"/>
                <w:lang w:val="uk-UA"/>
              </w:rPr>
            </w:pPr>
            <w:r w:rsidRPr="002075A9">
              <w:rPr>
                <w:rFonts w:ascii="Times New Roman" w:hAnsi="Times New Roman"/>
                <w:b/>
                <w:sz w:val="26"/>
                <w:szCs w:val="26"/>
                <w:lang w:val="uk-UA"/>
              </w:rPr>
              <w:t>Сектора кінцевих споживачів енергоресурсів</w:t>
            </w:r>
          </w:p>
        </w:tc>
        <w:tc>
          <w:tcPr>
            <w:tcW w:w="6776" w:type="dxa"/>
            <w:gridSpan w:val="5"/>
            <w:vAlign w:val="center"/>
          </w:tcPr>
          <w:p w:rsidR="00F95A40" w:rsidRPr="002075A9" w:rsidRDefault="00F95A40" w:rsidP="00B10911">
            <w:pPr>
              <w:spacing w:line="240" w:lineRule="auto"/>
              <w:rPr>
                <w:rFonts w:ascii="Times New Roman" w:hAnsi="Times New Roman"/>
                <w:b/>
                <w:sz w:val="26"/>
                <w:szCs w:val="26"/>
                <w:lang w:val="uk-UA"/>
              </w:rPr>
            </w:pPr>
            <w:r w:rsidRPr="002075A9">
              <w:rPr>
                <w:rFonts w:ascii="Times New Roman" w:hAnsi="Times New Roman"/>
                <w:b/>
                <w:sz w:val="26"/>
                <w:szCs w:val="26"/>
                <w:lang w:val="uk-UA"/>
              </w:rPr>
              <w:t>Обсяги споживання енергоресурсів</w:t>
            </w:r>
          </w:p>
        </w:tc>
      </w:tr>
      <w:tr w:rsidR="00F95A40" w:rsidRPr="002075A9" w:rsidTr="000F35EE">
        <w:trPr>
          <w:trHeight w:val="358"/>
        </w:trPr>
        <w:tc>
          <w:tcPr>
            <w:tcW w:w="3261" w:type="dxa"/>
            <w:vMerge/>
            <w:vAlign w:val="center"/>
          </w:tcPr>
          <w:p w:rsidR="00F95A40" w:rsidRPr="002075A9" w:rsidRDefault="00F95A40" w:rsidP="00B10911">
            <w:pPr>
              <w:spacing w:line="240" w:lineRule="auto"/>
              <w:rPr>
                <w:rFonts w:ascii="Times New Roman" w:hAnsi="Times New Roman"/>
                <w:b/>
                <w:sz w:val="26"/>
                <w:szCs w:val="26"/>
                <w:lang w:val="uk-UA"/>
              </w:rPr>
            </w:pPr>
          </w:p>
        </w:tc>
        <w:tc>
          <w:tcPr>
            <w:tcW w:w="1532" w:type="dxa"/>
            <w:vMerge w:val="restart"/>
            <w:vAlign w:val="center"/>
          </w:tcPr>
          <w:p w:rsidR="00F95A40" w:rsidRPr="002075A9" w:rsidRDefault="00F95A40" w:rsidP="00B10911">
            <w:pPr>
              <w:autoSpaceDE w:val="0"/>
              <w:autoSpaceDN w:val="0"/>
              <w:adjustRightInd w:val="0"/>
              <w:spacing w:line="240" w:lineRule="auto"/>
              <w:rPr>
                <w:rFonts w:ascii="Times New Roman" w:hAnsi="Times New Roman"/>
                <w:sz w:val="26"/>
                <w:szCs w:val="26"/>
                <w:lang w:val="uk-UA"/>
              </w:rPr>
            </w:pPr>
            <w:r w:rsidRPr="002075A9">
              <w:rPr>
                <w:rFonts w:ascii="Times New Roman" w:hAnsi="Times New Roman"/>
                <w:sz w:val="26"/>
                <w:szCs w:val="26"/>
                <w:lang w:val="uk-UA"/>
              </w:rPr>
              <w:t>Електрична</w:t>
            </w:r>
          </w:p>
          <w:p w:rsidR="00F95A40" w:rsidRPr="002075A9" w:rsidRDefault="00F95A40" w:rsidP="00B10911">
            <w:pPr>
              <w:autoSpaceDE w:val="0"/>
              <w:autoSpaceDN w:val="0"/>
              <w:adjustRightInd w:val="0"/>
              <w:spacing w:line="240" w:lineRule="auto"/>
              <w:rPr>
                <w:rFonts w:ascii="Times New Roman" w:hAnsi="Times New Roman"/>
                <w:sz w:val="26"/>
                <w:szCs w:val="26"/>
                <w:lang w:val="uk-UA"/>
              </w:rPr>
            </w:pPr>
            <w:r w:rsidRPr="002075A9">
              <w:rPr>
                <w:rFonts w:ascii="Times New Roman" w:hAnsi="Times New Roman"/>
                <w:sz w:val="26"/>
                <w:szCs w:val="26"/>
                <w:lang w:val="uk-UA"/>
              </w:rPr>
              <w:t>енергія,</w:t>
            </w:r>
          </w:p>
          <w:p w:rsidR="00F95A40" w:rsidRPr="002075A9" w:rsidRDefault="00F95A40" w:rsidP="00B10911">
            <w:pPr>
              <w:spacing w:line="240" w:lineRule="auto"/>
              <w:rPr>
                <w:rFonts w:ascii="Times New Roman" w:hAnsi="Times New Roman"/>
                <w:b/>
                <w:sz w:val="26"/>
                <w:szCs w:val="26"/>
                <w:lang w:val="uk-UA"/>
              </w:rPr>
            </w:pPr>
            <w:r w:rsidRPr="002075A9">
              <w:rPr>
                <w:rFonts w:ascii="Times New Roman" w:hAnsi="Times New Roman"/>
                <w:sz w:val="26"/>
                <w:szCs w:val="26"/>
                <w:lang w:val="uk-UA"/>
              </w:rPr>
              <w:t>МВт.год.</w:t>
            </w:r>
          </w:p>
        </w:tc>
        <w:tc>
          <w:tcPr>
            <w:tcW w:w="1161" w:type="dxa"/>
            <w:vMerge w:val="restart"/>
            <w:vAlign w:val="center"/>
          </w:tcPr>
          <w:p w:rsidR="00F95A40" w:rsidRPr="002075A9" w:rsidRDefault="00F95A40" w:rsidP="00B10911">
            <w:pPr>
              <w:autoSpaceDE w:val="0"/>
              <w:autoSpaceDN w:val="0"/>
              <w:adjustRightInd w:val="0"/>
              <w:spacing w:line="240" w:lineRule="auto"/>
              <w:rPr>
                <w:rFonts w:ascii="Times New Roman" w:hAnsi="Times New Roman"/>
                <w:sz w:val="26"/>
                <w:szCs w:val="26"/>
                <w:lang w:val="uk-UA"/>
              </w:rPr>
            </w:pPr>
            <w:r w:rsidRPr="002075A9">
              <w:rPr>
                <w:rFonts w:ascii="Times New Roman" w:hAnsi="Times New Roman"/>
                <w:sz w:val="26"/>
                <w:szCs w:val="26"/>
                <w:lang w:val="uk-UA"/>
              </w:rPr>
              <w:t>Теплова</w:t>
            </w:r>
          </w:p>
          <w:p w:rsidR="00F95A40" w:rsidRPr="002075A9" w:rsidRDefault="00F95A40" w:rsidP="00B10911">
            <w:pPr>
              <w:autoSpaceDE w:val="0"/>
              <w:autoSpaceDN w:val="0"/>
              <w:adjustRightInd w:val="0"/>
              <w:spacing w:line="240" w:lineRule="auto"/>
              <w:rPr>
                <w:rFonts w:ascii="Times New Roman" w:hAnsi="Times New Roman"/>
                <w:sz w:val="26"/>
                <w:szCs w:val="26"/>
                <w:lang w:val="uk-UA"/>
              </w:rPr>
            </w:pPr>
            <w:r w:rsidRPr="002075A9">
              <w:rPr>
                <w:rFonts w:ascii="Times New Roman" w:hAnsi="Times New Roman"/>
                <w:sz w:val="26"/>
                <w:szCs w:val="26"/>
                <w:lang w:val="uk-UA"/>
              </w:rPr>
              <w:t>енергія,</w:t>
            </w:r>
          </w:p>
          <w:p w:rsidR="00F95A40" w:rsidRPr="002075A9" w:rsidRDefault="00F95A40" w:rsidP="00B10911">
            <w:pPr>
              <w:spacing w:line="240" w:lineRule="auto"/>
              <w:rPr>
                <w:rFonts w:ascii="Times New Roman" w:hAnsi="Times New Roman"/>
                <w:b/>
                <w:sz w:val="26"/>
                <w:szCs w:val="26"/>
                <w:lang w:val="uk-UA"/>
              </w:rPr>
            </w:pPr>
            <w:r w:rsidRPr="002075A9">
              <w:rPr>
                <w:rFonts w:ascii="Times New Roman" w:hAnsi="Times New Roman"/>
                <w:sz w:val="26"/>
                <w:szCs w:val="26"/>
                <w:lang w:val="uk-UA"/>
              </w:rPr>
              <w:t>Гкал.</w:t>
            </w:r>
          </w:p>
        </w:tc>
        <w:tc>
          <w:tcPr>
            <w:tcW w:w="1584" w:type="dxa"/>
            <w:vMerge w:val="restart"/>
            <w:vAlign w:val="center"/>
          </w:tcPr>
          <w:p w:rsidR="00F95A40" w:rsidRPr="002075A9" w:rsidRDefault="00F95A40" w:rsidP="00B10911">
            <w:pPr>
              <w:autoSpaceDE w:val="0"/>
              <w:autoSpaceDN w:val="0"/>
              <w:adjustRightInd w:val="0"/>
              <w:spacing w:line="240" w:lineRule="auto"/>
              <w:rPr>
                <w:rFonts w:ascii="Times New Roman" w:hAnsi="Times New Roman"/>
                <w:sz w:val="26"/>
                <w:szCs w:val="26"/>
                <w:lang w:val="uk-UA"/>
              </w:rPr>
            </w:pPr>
            <w:r w:rsidRPr="002075A9">
              <w:rPr>
                <w:rFonts w:ascii="Times New Roman" w:hAnsi="Times New Roman"/>
                <w:sz w:val="26"/>
                <w:szCs w:val="26"/>
                <w:lang w:val="uk-UA"/>
              </w:rPr>
              <w:t>Природний</w:t>
            </w:r>
          </w:p>
          <w:p w:rsidR="00F95A40" w:rsidRPr="002075A9" w:rsidRDefault="00F95A40" w:rsidP="00B10911">
            <w:pPr>
              <w:autoSpaceDE w:val="0"/>
              <w:autoSpaceDN w:val="0"/>
              <w:adjustRightInd w:val="0"/>
              <w:spacing w:line="240" w:lineRule="auto"/>
              <w:rPr>
                <w:rFonts w:ascii="Times New Roman" w:hAnsi="Times New Roman"/>
                <w:sz w:val="26"/>
                <w:szCs w:val="26"/>
                <w:lang w:val="uk-UA"/>
              </w:rPr>
            </w:pPr>
            <w:r w:rsidRPr="002075A9">
              <w:rPr>
                <w:rFonts w:ascii="Times New Roman" w:hAnsi="Times New Roman"/>
                <w:sz w:val="26"/>
                <w:szCs w:val="26"/>
                <w:lang w:val="uk-UA"/>
              </w:rPr>
              <w:t>газ,</w:t>
            </w:r>
          </w:p>
          <w:p w:rsidR="00F95A40" w:rsidRPr="002075A9" w:rsidRDefault="00F95A40" w:rsidP="00B10911">
            <w:pPr>
              <w:spacing w:line="240" w:lineRule="auto"/>
              <w:rPr>
                <w:rFonts w:ascii="Times New Roman" w:hAnsi="Times New Roman"/>
                <w:b/>
                <w:sz w:val="26"/>
                <w:szCs w:val="26"/>
                <w:lang w:val="uk-UA"/>
              </w:rPr>
            </w:pPr>
            <w:r w:rsidRPr="002075A9">
              <w:rPr>
                <w:rFonts w:ascii="Times New Roman" w:hAnsi="Times New Roman"/>
                <w:sz w:val="26"/>
                <w:szCs w:val="26"/>
                <w:lang w:val="uk-UA"/>
              </w:rPr>
              <w:t>тис.м3</w:t>
            </w:r>
          </w:p>
        </w:tc>
        <w:tc>
          <w:tcPr>
            <w:tcW w:w="2499" w:type="dxa"/>
            <w:gridSpan w:val="2"/>
            <w:vAlign w:val="center"/>
          </w:tcPr>
          <w:p w:rsidR="00F95A40" w:rsidRPr="002075A9" w:rsidRDefault="00F95A40" w:rsidP="00B10911">
            <w:pPr>
              <w:spacing w:line="240" w:lineRule="auto"/>
              <w:rPr>
                <w:rFonts w:ascii="Times New Roman" w:hAnsi="Times New Roman"/>
                <w:b/>
                <w:sz w:val="26"/>
                <w:szCs w:val="26"/>
                <w:lang w:val="uk-UA"/>
              </w:rPr>
            </w:pPr>
            <w:r w:rsidRPr="002075A9">
              <w:rPr>
                <w:rFonts w:ascii="Times New Roman" w:hAnsi="Times New Roman"/>
                <w:sz w:val="26"/>
                <w:szCs w:val="26"/>
                <w:lang w:val="uk-UA"/>
              </w:rPr>
              <w:t>Пальне, тонн</w:t>
            </w:r>
          </w:p>
        </w:tc>
      </w:tr>
      <w:tr w:rsidR="00F95A40" w:rsidRPr="002075A9" w:rsidTr="000F35EE">
        <w:trPr>
          <w:trHeight w:val="571"/>
        </w:trPr>
        <w:tc>
          <w:tcPr>
            <w:tcW w:w="3261" w:type="dxa"/>
            <w:vMerge/>
            <w:vAlign w:val="center"/>
          </w:tcPr>
          <w:p w:rsidR="00F95A40" w:rsidRPr="002075A9" w:rsidRDefault="00F95A40" w:rsidP="00B10911">
            <w:pPr>
              <w:spacing w:line="240" w:lineRule="auto"/>
              <w:rPr>
                <w:rFonts w:ascii="Times New Roman" w:hAnsi="Times New Roman"/>
                <w:b/>
                <w:sz w:val="26"/>
                <w:szCs w:val="26"/>
                <w:lang w:val="uk-UA"/>
              </w:rPr>
            </w:pPr>
          </w:p>
        </w:tc>
        <w:tc>
          <w:tcPr>
            <w:tcW w:w="1532" w:type="dxa"/>
            <w:vMerge/>
            <w:vAlign w:val="center"/>
          </w:tcPr>
          <w:p w:rsidR="00F95A40" w:rsidRPr="002075A9" w:rsidRDefault="00F95A40" w:rsidP="00B10911">
            <w:pPr>
              <w:spacing w:line="240" w:lineRule="auto"/>
              <w:rPr>
                <w:rFonts w:ascii="Times New Roman" w:hAnsi="Times New Roman"/>
                <w:b/>
                <w:sz w:val="26"/>
                <w:szCs w:val="26"/>
                <w:lang w:val="uk-UA"/>
              </w:rPr>
            </w:pPr>
          </w:p>
        </w:tc>
        <w:tc>
          <w:tcPr>
            <w:tcW w:w="1161" w:type="dxa"/>
            <w:vMerge/>
            <w:vAlign w:val="center"/>
          </w:tcPr>
          <w:p w:rsidR="00F95A40" w:rsidRPr="002075A9" w:rsidRDefault="00F95A40" w:rsidP="00B10911">
            <w:pPr>
              <w:spacing w:line="240" w:lineRule="auto"/>
              <w:rPr>
                <w:rFonts w:ascii="Times New Roman" w:hAnsi="Times New Roman"/>
                <w:b/>
                <w:sz w:val="26"/>
                <w:szCs w:val="26"/>
                <w:lang w:val="uk-UA"/>
              </w:rPr>
            </w:pPr>
          </w:p>
        </w:tc>
        <w:tc>
          <w:tcPr>
            <w:tcW w:w="1584" w:type="dxa"/>
            <w:vMerge/>
            <w:vAlign w:val="center"/>
          </w:tcPr>
          <w:p w:rsidR="00F95A40" w:rsidRPr="002075A9" w:rsidRDefault="00F95A40" w:rsidP="00B10911">
            <w:pPr>
              <w:spacing w:line="240" w:lineRule="auto"/>
              <w:rPr>
                <w:rFonts w:ascii="Times New Roman" w:hAnsi="Times New Roman"/>
                <w:b/>
                <w:sz w:val="26"/>
                <w:szCs w:val="26"/>
                <w:lang w:val="uk-UA"/>
              </w:rPr>
            </w:pPr>
          </w:p>
        </w:tc>
        <w:tc>
          <w:tcPr>
            <w:tcW w:w="1223" w:type="dxa"/>
            <w:vAlign w:val="center"/>
          </w:tcPr>
          <w:p w:rsidR="00F95A40" w:rsidRPr="002075A9" w:rsidRDefault="00F95A40" w:rsidP="00B10911">
            <w:pPr>
              <w:spacing w:line="240" w:lineRule="auto"/>
              <w:rPr>
                <w:rFonts w:ascii="Times New Roman" w:hAnsi="Times New Roman"/>
                <w:b/>
                <w:sz w:val="26"/>
                <w:szCs w:val="26"/>
                <w:lang w:val="uk-UA"/>
              </w:rPr>
            </w:pPr>
            <w:r w:rsidRPr="002075A9">
              <w:rPr>
                <w:rFonts w:ascii="Times New Roman" w:hAnsi="Times New Roman"/>
                <w:sz w:val="26"/>
                <w:szCs w:val="26"/>
                <w:lang w:val="uk-UA"/>
              </w:rPr>
              <w:t>Бензин</w:t>
            </w:r>
          </w:p>
        </w:tc>
        <w:tc>
          <w:tcPr>
            <w:tcW w:w="1276" w:type="dxa"/>
            <w:vAlign w:val="center"/>
          </w:tcPr>
          <w:p w:rsidR="00F95A40" w:rsidRPr="002075A9" w:rsidRDefault="00F95A40" w:rsidP="00B10911">
            <w:pPr>
              <w:spacing w:line="240" w:lineRule="auto"/>
              <w:rPr>
                <w:rFonts w:ascii="Times New Roman" w:hAnsi="Times New Roman"/>
                <w:b/>
                <w:sz w:val="26"/>
                <w:szCs w:val="26"/>
                <w:lang w:val="uk-UA"/>
              </w:rPr>
            </w:pPr>
            <w:r w:rsidRPr="002075A9">
              <w:rPr>
                <w:rFonts w:ascii="Times New Roman" w:hAnsi="Times New Roman"/>
                <w:sz w:val="26"/>
                <w:szCs w:val="26"/>
                <w:lang w:val="uk-UA"/>
              </w:rPr>
              <w:t>Дизель</w:t>
            </w:r>
          </w:p>
        </w:tc>
      </w:tr>
      <w:tr w:rsidR="00F95A40" w:rsidRPr="002075A9" w:rsidTr="000F35EE">
        <w:trPr>
          <w:trHeight w:val="414"/>
        </w:trPr>
        <w:tc>
          <w:tcPr>
            <w:tcW w:w="3261" w:type="dxa"/>
            <w:vAlign w:val="center"/>
          </w:tcPr>
          <w:p w:rsidR="00F95A40" w:rsidRPr="002075A9" w:rsidRDefault="00F95A40" w:rsidP="00B10911">
            <w:pPr>
              <w:spacing w:line="240" w:lineRule="auto"/>
              <w:jc w:val="both"/>
              <w:rPr>
                <w:rFonts w:ascii="Times New Roman" w:hAnsi="Times New Roman"/>
                <w:b/>
                <w:sz w:val="26"/>
                <w:szCs w:val="26"/>
                <w:lang w:val="uk-UA"/>
              </w:rPr>
            </w:pPr>
            <w:r w:rsidRPr="002075A9">
              <w:rPr>
                <w:rFonts w:ascii="Times New Roman" w:hAnsi="Times New Roman"/>
                <w:sz w:val="26"/>
                <w:szCs w:val="26"/>
                <w:lang w:val="uk-UA"/>
              </w:rPr>
              <w:t>Житловий сектор</w:t>
            </w:r>
          </w:p>
        </w:tc>
        <w:tc>
          <w:tcPr>
            <w:tcW w:w="1532" w:type="dxa"/>
            <w:vAlign w:val="center"/>
          </w:tcPr>
          <w:p w:rsidR="00F95A40" w:rsidRPr="002075A9" w:rsidRDefault="00F95A40" w:rsidP="00B10911">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13791,0</w:t>
            </w:r>
          </w:p>
        </w:tc>
        <w:tc>
          <w:tcPr>
            <w:tcW w:w="1161" w:type="dxa"/>
            <w:vAlign w:val="center"/>
          </w:tcPr>
          <w:p w:rsidR="00F95A40" w:rsidRPr="002075A9" w:rsidRDefault="00F95A40" w:rsidP="00B10911">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52489,0</w:t>
            </w:r>
          </w:p>
        </w:tc>
        <w:tc>
          <w:tcPr>
            <w:tcW w:w="1584" w:type="dxa"/>
            <w:vAlign w:val="center"/>
          </w:tcPr>
          <w:p w:rsidR="00F95A40" w:rsidRPr="002075A9" w:rsidRDefault="00F95A40" w:rsidP="00B10911">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420,9</w:t>
            </w:r>
          </w:p>
        </w:tc>
        <w:tc>
          <w:tcPr>
            <w:tcW w:w="1223" w:type="dxa"/>
            <w:vAlign w:val="center"/>
          </w:tcPr>
          <w:p w:rsidR="00F95A40" w:rsidRPr="002075A9" w:rsidRDefault="00F95A40" w:rsidP="00B10911">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w:t>
            </w:r>
          </w:p>
        </w:tc>
        <w:tc>
          <w:tcPr>
            <w:tcW w:w="1276" w:type="dxa"/>
            <w:vAlign w:val="center"/>
          </w:tcPr>
          <w:p w:rsidR="00F95A40" w:rsidRPr="002075A9" w:rsidRDefault="00F95A40" w:rsidP="00B10911">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w:t>
            </w:r>
          </w:p>
        </w:tc>
      </w:tr>
      <w:tr w:rsidR="00F95A40" w:rsidRPr="002075A9" w:rsidTr="000F35EE">
        <w:trPr>
          <w:trHeight w:val="600"/>
        </w:trPr>
        <w:tc>
          <w:tcPr>
            <w:tcW w:w="3261" w:type="dxa"/>
            <w:vAlign w:val="center"/>
          </w:tcPr>
          <w:p w:rsidR="00F95A40" w:rsidRPr="002075A9" w:rsidRDefault="00F95A40" w:rsidP="00B10911">
            <w:pPr>
              <w:spacing w:line="240" w:lineRule="auto"/>
              <w:jc w:val="both"/>
              <w:rPr>
                <w:rFonts w:ascii="Times New Roman" w:hAnsi="Times New Roman"/>
                <w:b/>
                <w:sz w:val="26"/>
                <w:szCs w:val="26"/>
                <w:lang w:val="uk-UA"/>
              </w:rPr>
            </w:pPr>
            <w:r w:rsidRPr="002075A9">
              <w:rPr>
                <w:rFonts w:ascii="Times New Roman" w:hAnsi="Times New Roman"/>
                <w:sz w:val="26"/>
                <w:szCs w:val="26"/>
                <w:lang w:val="uk-UA"/>
              </w:rPr>
              <w:t>Бюджетна та комунальна інфраструктура</w:t>
            </w:r>
          </w:p>
        </w:tc>
        <w:tc>
          <w:tcPr>
            <w:tcW w:w="1532" w:type="dxa"/>
            <w:vAlign w:val="center"/>
          </w:tcPr>
          <w:p w:rsidR="00F95A40" w:rsidRPr="002075A9" w:rsidRDefault="00F95A40" w:rsidP="00B10911">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5421,0</w:t>
            </w:r>
          </w:p>
        </w:tc>
        <w:tc>
          <w:tcPr>
            <w:tcW w:w="1161" w:type="dxa"/>
            <w:vAlign w:val="center"/>
          </w:tcPr>
          <w:p w:rsidR="00F95A40" w:rsidRPr="002075A9" w:rsidRDefault="00F95A40" w:rsidP="00B10911">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7301,0</w:t>
            </w:r>
          </w:p>
        </w:tc>
        <w:tc>
          <w:tcPr>
            <w:tcW w:w="1584" w:type="dxa"/>
            <w:vAlign w:val="center"/>
          </w:tcPr>
          <w:p w:rsidR="00F95A40" w:rsidRPr="002075A9" w:rsidRDefault="00F95A40" w:rsidP="00B10911">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2,4</w:t>
            </w:r>
          </w:p>
        </w:tc>
        <w:tc>
          <w:tcPr>
            <w:tcW w:w="1223" w:type="dxa"/>
            <w:vAlign w:val="center"/>
          </w:tcPr>
          <w:p w:rsidR="00F95A40" w:rsidRPr="002075A9" w:rsidRDefault="00F95A40" w:rsidP="00B10911">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w:t>
            </w:r>
          </w:p>
        </w:tc>
        <w:tc>
          <w:tcPr>
            <w:tcW w:w="1276" w:type="dxa"/>
            <w:vAlign w:val="center"/>
          </w:tcPr>
          <w:p w:rsidR="00F95A40" w:rsidRPr="002075A9" w:rsidRDefault="00F95A40" w:rsidP="00B10911">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w:t>
            </w:r>
          </w:p>
        </w:tc>
      </w:tr>
      <w:tr w:rsidR="00F95A40" w:rsidRPr="002075A9" w:rsidTr="00E839E0">
        <w:trPr>
          <w:trHeight w:val="315"/>
        </w:trPr>
        <w:tc>
          <w:tcPr>
            <w:tcW w:w="3261" w:type="dxa"/>
            <w:vAlign w:val="center"/>
          </w:tcPr>
          <w:p w:rsidR="00F95A40" w:rsidRPr="002075A9" w:rsidRDefault="00F95A40" w:rsidP="00B10911">
            <w:pPr>
              <w:spacing w:line="240" w:lineRule="auto"/>
              <w:jc w:val="both"/>
              <w:rPr>
                <w:rFonts w:ascii="Times New Roman" w:hAnsi="Times New Roman"/>
                <w:b/>
                <w:sz w:val="26"/>
                <w:szCs w:val="26"/>
                <w:lang w:val="uk-UA"/>
              </w:rPr>
            </w:pPr>
            <w:r w:rsidRPr="002075A9">
              <w:rPr>
                <w:rFonts w:ascii="Times New Roman" w:hAnsi="Times New Roman"/>
                <w:sz w:val="26"/>
                <w:szCs w:val="26"/>
                <w:lang w:val="uk-UA"/>
              </w:rPr>
              <w:t>Промисловість</w:t>
            </w:r>
          </w:p>
        </w:tc>
        <w:tc>
          <w:tcPr>
            <w:tcW w:w="1532" w:type="dxa"/>
            <w:vAlign w:val="center"/>
          </w:tcPr>
          <w:p w:rsidR="00F95A40" w:rsidRPr="002075A9" w:rsidRDefault="00F95A40" w:rsidP="00B10911">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5236,0</w:t>
            </w:r>
          </w:p>
        </w:tc>
        <w:tc>
          <w:tcPr>
            <w:tcW w:w="1161" w:type="dxa"/>
            <w:vAlign w:val="center"/>
          </w:tcPr>
          <w:p w:rsidR="00F95A40" w:rsidRPr="002075A9" w:rsidRDefault="00F95A40" w:rsidP="00B10911">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w:t>
            </w:r>
          </w:p>
        </w:tc>
        <w:tc>
          <w:tcPr>
            <w:tcW w:w="1584" w:type="dxa"/>
            <w:vAlign w:val="center"/>
          </w:tcPr>
          <w:p w:rsidR="00F95A40" w:rsidRPr="002075A9" w:rsidRDefault="00F95A40" w:rsidP="00B10911">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377,4</w:t>
            </w:r>
          </w:p>
        </w:tc>
        <w:tc>
          <w:tcPr>
            <w:tcW w:w="1223" w:type="dxa"/>
            <w:vAlign w:val="center"/>
          </w:tcPr>
          <w:p w:rsidR="00F95A40" w:rsidRPr="002075A9" w:rsidRDefault="00F95A40" w:rsidP="00B10911">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w:t>
            </w:r>
          </w:p>
        </w:tc>
        <w:tc>
          <w:tcPr>
            <w:tcW w:w="1276" w:type="dxa"/>
            <w:vAlign w:val="center"/>
          </w:tcPr>
          <w:p w:rsidR="00F95A40" w:rsidRPr="002075A9" w:rsidRDefault="00F95A40" w:rsidP="00B10911">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w:t>
            </w:r>
          </w:p>
        </w:tc>
      </w:tr>
      <w:tr w:rsidR="00F95A40" w:rsidRPr="002075A9" w:rsidTr="000F35EE">
        <w:trPr>
          <w:trHeight w:val="431"/>
        </w:trPr>
        <w:tc>
          <w:tcPr>
            <w:tcW w:w="3261" w:type="dxa"/>
            <w:vAlign w:val="center"/>
          </w:tcPr>
          <w:p w:rsidR="00F95A40" w:rsidRPr="002075A9" w:rsidRDefault="00F95A40" w:rsidP="00B10911">
            <w:pPr>
              <w:spacing w:line="240" w:lineRule="auto"/>
              <w:jc w:val="both"/>
              <w:rPr>
                <w:rFonts w:ascii="Times New Roman" w:hAnsi="Times New Roman"/>
                <w:b/>
                <w:sz w:val="26"/>
                <w:szCs w:val="26"/>
                <w:lang w:val="uk-UA"/>
              </w:rPr>
            </w:pPr>
            <w:r w:rsidRPr="002075A9">
              <w:rPr>
                <w:rFonts w:ascii="Times New Roman" w:hAnsi="Times New Roman"/>
                <w:sz w:val="26"/>
                <w:szCs w:val="26"/>
                <w:lang w:val="uk-UA"/>
              </w:rPr>
              <w:t>Транспорт</w:t>
            </w:r>
          </w:p>
        </w:tc>
        <w:tc>
          <w:tcPr>
            <w:tcW w:w="1532" w:type="dxa"/>
            <w:vAlign w:val="center"/>
          </w:tcPr>
          <w:p w:rsidR="00F95A40" w:rsidRPr="002075A9" w:rsidRDefault="00F95A40" w:rsidP="00B10911">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w:t>
            </w:r>
          </w:p>
        </w:tc>
        <w:tc>
          <w:tcPr>
            <w:tcW w:w="1161" w:type="dxa"/>
            <w:vAlign w:val="center"/>
          </w:tcPr>
          <w:p w:rsidR="00F95A40" w:rsidRPr="002075A9" w:rsidRDefault="00F95A40" w:rsidP="00B10911">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w:t>
            </w:r>
          </w:p>
        </w:tc>
        <w:tc>
          <w:tcPr>
            <w:tcW w:w="1584" w:type="dxa"/>
            <w:vAlign w:val="center"/>
          </w:tcPr>
          <w:p w:rsidR="00F95A40" w:rsidRPr="002075A9" w:rsidRDefault="00F95A40" w:rsidP="00B10911">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w:t>
            </w:r>
          </w:p>
        </w:tc>
        <w:tc>
          <w:tcPr>
            <w:tcW w:w="1223" w:type="dxa"/>
            <w:vAlign w:val="center"/>
          </w:tcPr>
          <w:p w:rsidR="00F95A40" w:rsidRPr="002075A9" w:rsidRDefault="00F95A40" w:rsidP="00B10911">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2500,98</w:t>
            </w:r>
          </w:p>
        </w:tc>
        <w:tc>
          <w:tcPr>
            <w:tcW w:w="1276" w:type="dxa"/>
            <w:vAlign w:val="center"/>
          </w:tcPr>
          <w:p w:rsidR="00F95A40" w:rsidRPr="002075A9" w:rsidRDefault="00F95A40" w:rsidP="00B10911">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2406,09</w:t>
            </w:r>
          </w:p>
        </w:tc>
      </w:tr>
      <w:tr w:rsidR="00F95A40" w:rsidRPr="002075A9" w:rsidTr="000F35EE">
        <w:trPr>
          <w:trHeight w:val="394"/>
        </w:trPr>
        <w:tc>
          <w:tcPr>
            <w:tcW w:w="3261" w:type="dxa"/>
            <w:vAlign w:val="center"/>
          </w:tcPr>
          <w:p w:rsidR="00F95A40" w:rsidRPr="002075A9" w:rsidRDefault="00F95A40" w:rsidP="00B10911">
            <w:pPr>
              <w:spacing w:line="240" w:lineRule="auto"/>
              <w:jc w:val="both"/>
              <w:rPr>
                <w:rFonts w:ascii="Times New Roman" w:hAnsi="Times New Roman"/>
                <w:sz w:val="26"/>
                <w:szCs w:val="26"/>
                <w:lang w:val="uk-UA"/>
              </w:rPr>
            </w:pPr>
            <w:r w:rsidRPr="002075A9">
              <w:rPr>
                <w:rFonts w:ascii="Times New Roman" w:hAnsi="Times New Roman"/>
                <w:sz w:val="26"/>
                <w:szCs w:val="26"/>
                <w:lang w:val="uk-UA"/>
              </w:rPr>
              <w:t>Інше</w:t>
            </w:r>
          </w:p>
        </w:tc>
        <w:tc>
          <w:tcPr>
            <w:tcW w:w="1532" w:type="dxa"/>
            <w:vAlign w:val="center"/>
          </w:tcPr>
          <w:p w:rsidR="00F95A40" w:rsidRPr="002075A9" w:rsidRDefault="00F95A40" w:rsidP="00B10911">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13469,0</w:t>
            </w:r>
          </w:p>
        </w:tc>
        <w:tc>
          <w:tcPr>
            <w:tcW w:w="1161" w:type="dxa"/>
            <w:vAlign w:val="center"/>
          </w:tcPr>
          <w:p w:rsidR="00F95A40" w:rsidRPr="002075A9" w:rsidRDefault="00F95A40" w:rsidP="00B10911">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1684,0</w:t>
            </w:r>
          </w:p>
        </w:tc>
        <w:tc>
          <w:tcPr>
            <w:tcW w:w="1584" w:type="dxa"/>
            <w:vAlign w:val="center"/>
          </w:tcPr>
          <w:p w:rsidR="00F95A40" w:rsidRPr="002075A9" w:rsidRDefault="00F95A40" w:rsidP="00B10911">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w:t>
            </w:r>
          </w:p>
        </w:tc>
        <w:tc>
          <w:tcPr>
            <w:tcW w:w="1223" w:type="dxa"/>
            <w:vAlign w:val="center"/>
          </w:tcPr>
          <w:p w:rsidR="00F95A40" w:rsidRPr="002075A9" w:rsidRDefault="00F95A40" w:rsidP="00B10911">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w:t>
            </w:r>
          </w:p>
        </w:tc>
        <w:tc>
          <w:tcPr>
            <w:tcW w:w="1276" w:type="dxa"/>
            <w:vAlign w:val="center"/>
          </w:tcPr>
          <w:p w:rsidR="00F95A40" w:rsidRPr="002075A9" w:rsidRDefault="00F95A40" w:rsidP="00B10911">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w:t>
            </w:r>
          </w:p>
        </w:tc>
      </w:tr>
      <w:tr w:rsidR="00F95A40" w:rsidRPr="002075A9" w:rsidTr="00E839E0">
        <w:trPr>
          <w:trHeight w:val="431"/>
        </w:trPr>
        <w:tc>
          <w:tcPr>
            <w:tcW w:w="3261" w:type="dxa"/>
            <w:vAlign w:val="center"/>
          </w:tcPr>
          <w:p w:rsidR="00F95A40" w:rsidRPr="002075A9" w:rsidRDefault="00F95A40" w:rsidP="00B10911">
            <w:pPr>
              <w:spacing w:line="240" w:lineRule="auto"/>
              <w:jc w:val="both"/>
              <w:rPr>
                <w:rFonts w:ascii="Times New Roman" w:hAnsi="Times New Roman"/>
                <w:b/>
                <w:sz w:val="26"/>
                <w:szCs w:val="26"/>
                <w:lang w:val="uk-UA"/>
              </w:rPr>
            </w:pPr>
            <w:r w:rsidRPr="002075A9">
              <w:rPr>
                <w:rFonts w:ascii="Times New Roman" w:hAnsi="Times New Roman"/>
                <w:b/>
                <w:sz w:val="26"/>
                <w:szCs w:val="26"/>
                <w:lang w:val="uk-UA"/>
              </w:rPr>
              <w:t>РАЗОМ</w:t>
            </w:r>
          </w:p>
        </w:tc>
        <w:tc>
          <w:tcPr>
            <w:tcW w:w="1532" w:type="dxa"/>
            <w:vAlign w:val="center"/>
          </w:tcPr>
          <w:p w:rsidR="00F95A40" w:rsidRPr="002075A9" w:rsidRDefault="00F95A40" w:rsidP="00B10911">
            <w:pPr>
              <w:spacing w:line="240" w:lineRule="auto"/>
              <w:jc w:val="right"/>
              <w:rPr>
                <w:rFonts w:ascii="Times New Roman" w:hAnsi="Times New Roman"/>
                <w:b/>
                <w:color w:val="C00000"/>
                <w:sz w:val="26"/>
                <w:szCs w:val="26"/>
                <w:lang w:val="uk-UA"/>
              </w:rPr>
            </w:pPr>
            <w:r w:rsidRPr="002075A9">
              <w:rPr>
                <w:rFonts w:ascii="Times New Roman" w:hAnsi="Times New Roman"/>
                <w:b/>
                <w:color w:val="000000"/>
                <w:sz w:val="26"/>
                <w:szCs w:val="26"/>
                <w:lang w:val="uk-UA"/>
              </w:rPr>
              <w:t>37917,0</w:t>
            </w:r>
          </w:p>
        </w:tc>
        <w:tc>
          <w:tcPr>
            <w:tcW w:w="1161" w:type="dxa"/>
            <w:vAlign w:val="center"/>
          </w:tcPr>
          <w:p w:rsidR="00F95A40" w:rsidRPr="002075A9" w:rsidRDefault="00F95A40" w:rsidP="00B10911">
            <w:pPr>
              <w:spacing w:line="240" w:lineRule="auto"/>
              <w:jc w:val="right"/>
              <w:rPr>
                <w:rFonts w:ascii="Times New Roman" w:hAnsi="Times New Roman"/>
                <w:b/>
                <w:color w:val="C00000"/>
                <w:sz w:val="26"/>
                <w:szCs w:val="26"/>
                <w:lang w:val="uk-UA"/>
              </w:rPr>
            </w:pPr>
            <w:r w:rsidRPr="002075A9">
              <w:rPr>
                <w:rFonts w:ascii="Times New Roman" w:hAnsi="Times New Roman"/>
                <w:b/>
                <w:color w:val="000000"/>
                <w:sz w:val="26"/>
                <w:szCs w:val="26"/>
                <w:lang w:val="uk-UA"/>
              </w:rPr>
              <w:t>61474,0</w:t>
            </w:r>
          </w:p>
        </w:tc>
        <w:tc>
          <w:tcPr>
            <w:tcW w:w="1584" w:type="dxa"/>
            <w:vAlign w:val="center"/>
          </w:tcPr>
          <w:p w:rsidR="00F95A40" w:rsidRPr="002075A9" w:rsidRDefault="00F95A40" w:rsidP="00B10911">
            <w:pPr>
              <w:spacing w:line="240" w:lineRule="auto"/>
              <w:jc w:val="right"/>
              <w:rPr>
                <w:rFonts w:ascii="Times New Roman" w:hAnsi="Times New Roman"/>
                <w:b/>
                <w:color w:val="C00000"/>
                <w:sz w:val="26"/>
                <w:szCs w:val="26"/>
                <w:lang w:val="uk-UA"/>
              </w:rPr>
            </w:pPr>
            <w:r w:rsidRPr="002075A9">
              <w:rPr>
                <w:rFonts w:ascii="Times New Roman" w:hAnsi="Times New Roman"/>
                <w:b/>
                <w:color w:val="000000"/>
                <w:sz w:val="26"/>
                <w:szCs w:val="26"/>
                <w:lang w:val="uk-UA"/>
              </w:rPr>
              <w:t>800,7</w:t>
            </w:r>
          </w:p>
        </w:tc>
        <w:tc>
          <w:tcPr>
            <w:tcW w:w="1223" w:type="dxa"/>
            <w:vAlign w:val="center"/>
          </w:tcPr>
          <w:p w:rsidR="00F95A40" w:rsidRPr="002075A9" w:rsidRDefault="00F95A40" w:rsidP="00B10911">
            <w:pPr>
              <w:spacing w:line="240" w:lineRule="auto"/>
              <w:jc w:val="right"/>
              <w:rPr>
                <w:rFonts w:ascii="Times New Roman" w:hAnsi="Times New Roman"/>
                <w:b/>
                <w:color w:val="000000"/>
                <w:sz w:val="26"/>
                <w:szCs w:val="26"/>
                <w:lang w:val="uk-UA"/>
              </w:rPr>
            </w:pPr>
            <w:r w:rsidRPr="002075A9">
              <w:rPr>
                <w:rFonts w:ascii="Times New Roman" w:hAnsi="Times New Roman"/>
                <w:b/>
                <w:color w:val="000000"/>
                <w:sz w:val="26"/>
                <w:szCs w:val="26"/>
                <w:lang w:val="uk-UA"/>
              </w:rPr>
              <w:t>2500,98</w:t>
            </w:r>
          </w:p>
        </w:tc>
        <w:tc>
          <w:tcPr>
            <w:tcW w:w="1276" w:type="dxa"/>
            <w:vAlign w:val="center"/>
          </w:tcPr>
          <w:p w:rsidR="00F95A40" w:rsidRPr="002075A9" w:rsidRDefault="00F95A40" w:rsidP="00B10911">
            <w:pPr>
              <w:spacing w:line="240" w:lineRule="auto"/>
              <w:jc w:val="right"/>
              <w:rPr>
                <w:rFonts w:ascii="Times New Roman" w:hAnsi="Times New Roman"/>
                <w:b/>
                <w:color w:val="000000"/>
                <w:sz w:val="26"/>
                <w:szCs w:val="26"/>
                <w:lang w:val="uk-UA"/>
              </w:rPr>
            </w:pPr>
            <w:r w:rsidRPr="002075A9">
              <w:rPr>
                <w:rFonts w:ascii="Times New Roman" w:hAnsi="Times New Roman"/>
                <w:b/>
                <w:color w:val="000000"/>
                <w:sz w:val="26"/>
                <w:szCs w:val="26"/>
                <w:lang w:val="uk-UA"/>
              </w:rPr>
              <w:t>2406,09</w:t>
            </w:r>
          </w:p>
        </w:tc>
      </w:tr>
    </w:tbl>
    <w:p w:rsidR="00F95A40" w:rsidRDefault="00F95A40" w:rsidP="00B10911">
      <w:pPr>
        <w:spacing w:line="240" w:lineRule="auto"/>
        <w:rPr>
          <w:rFonts w:ascii="Times New Roman" w:hAnsi="Times New Roman"/>
          <w:b/>
          <w:sz w:val="28"/>
          <w:szCs w:val="28"/>
          <w:lang w:val="uk-UA"/>
        </w:rPr>
      </w:pPr>
    </w:p>
    <w:p w:rsidR="00F95A40" w:rsidRDefault="00F95A40" w:rsidP="00B10911">
      <w:pPr>
        <w:spacing w:line="240" w:lineRule="auto"/>
        <w:rPr>
          <w:rFonts w:ascii="Times New Roman" w:hAnsi="Times New Roman"/>
          <w:b/>
          <w:sz w:val="28"/>
          <w:szCs w:val="28"/>
          <w:lang w:val="uk-UA"/>
        </w:rPr>
      </w:pPr>
      <w:r w:rsidRPr="00B10911">
        <w:rPr>
          <w:rFonts w:ascii="Times New Roman" w:hAnsi="Times New Roman"/>
          <w:b/>
          <w:sz w:val="28"/>
          <w:szCs w:val="28"/>
          <w:lang w:val="uk-UA"/>
        </w:rPr>
        <w:t>Спо</w:t>
      </w:r>
      <w:r>
        <w:rPr>
          <w:rFonts w:ascii="Times New Roman" w:hAnsi="Times New Roman"/>
          <w:b/>
          <w:sz w:val="28"/>
          <w:szCs w:val="28"/>
          <w:lang w:val="uk-UA"/>
        </w:rPr>
        <w:t>живання енергоресурсів в місті Новояворівськ</w:t>
      </w:r>
      <w:r w:rsidRPr="00B10911">
        <w:rPr>
          <w:rFonts w:ascii="Times New Roman" w:hAnsi="Times New Roman"/>
          <w:b/>
          <w:sz w:val="28"/>
          <w:szCs w:val="28"/>
          <w:lang w:val="uk-UA"/>
        </w:rPr>
        <w:t xml:space="preserve"> за визначеними </w:t>
      </w:r>
    </w:p>
    <w:p w:rsidR="00F95A40" w:rsidRPr="00B10911" w:rsidRDefault="00F95A40" w:rsidP="00B10911">
      <w:pPr>
        <w:spacing w:line="240" w:lineRule="auto"/>
        <w:rPr>
          <w:rFonts w:ascii="Times New Roman" w:hAnsi="Times New Roman"/>
          <w:b/>
          <w:sz w:val="28"/>
          <w:szCs w:val="28"/>
          <w:lang w:val="uk-UA"/>
        </w:rPr>
      </w:pPr>
      <w:r w:rsidRPr="00B10911">
        <w:rPr>
          <w:rFonts w:ascii="Times New Roman" w:hAnsi="Times New Roman"/>
          <w:b/>
          <w:sz w:val="28"/>
          <w:szCs w:val="28"/>
          <w:lang w:val="uk-UA"/>
        </w:rPr>
        <w:t>секторами кінцевих споживачів у 2012 році, в натуральних одиницях</w:t>
      </w:r>
    </w:p>
    <w:tbl>
      <w:tblPr>
        <w:tblW w:w="1003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1532"/>
        <w:gridCol w:w="1161"/>
        <w:gridCol w:w="1584"/>
        <w:gridCol w:w="1223"/>
        <w:gridCol w:w="1276"/>
      </w:tblGrid>
      <w:tr w:rsidR="00F95A40" w:rsidRPr="002075A9" w:rsidTr="000F35EE">
        <w:trPr>
          <w:trHeight w:val="358"/>
        </w:trPr>
        <w:tc>
          <w:tcPr>
            <w:tcW w:w="3261" w:type="dxa"/>
            <w:vMerge w:val="restart"/>
            <w:vAlign w:val="center"/>
          </w:tcPr>
          <w:p w:rsidR="00F95A40" w:rsidRPr="002075A9" w:rsidRDefault="00F95A40" w:rsidP="00F5172E">
            <w:pPr>
              <w:spacing w:line="240" w:lineRule="auto"/>
              <w:rPr>
                <w:rFonts w:ascii="Times New Roman" w:hAnsi="Times New Roman"/>
                <w:b/>
                <w:sz w:val="26"/>
                <w:szCs w:val="26"/>
                <w:lang w:val="uk-UA"/>
              </w:rPr>
            </w:pPr>
            <w:r w:rsidRPr="002075A9">
              <w:rPr>
                <w:rFonts w:ascii="Times New Roman" w:hAnsi="Times New Roman"/>
                <w:b/>
                <w:sz w:val="26"/>
                <w:szCs w:val="26"/>
                <w:lang w:val="uk-UA"/>
              </w:rPr>
              <w:t>Сектора кінцевих споживачів енергоресурсів</w:t>
            </w:r>
          </w:p>
        </w:tc>
        <w:tc>
          <w:tcPr>
            <w:tcW w:w="6776" w:type="dxa"/>
            <w:gridSpan w:val="5"/>
            <w:vAlign w:val="center"/>
          </w:tcPr>
          <w:p w:rsidR="00F95A40" w:rsidRPr="002075A9" w:rsidRDefault="00F95A40" w:rsidP="00F5172E">
            <w:pPr>
              <w:spacing w:line="240" w:lineRule="auto"/>
              <w:rPr>
                <w:rFonts w:ascii="Times New Roman" w:hAnsi="Times New Roman"/>
                <w:b/>
                <w:sz w:val="26"/>
                <w:szCs w:val="26"/>
                <w:lang w:val="uk-UA"/>
              </w:rPr>
            </w:pPr>
            <w:r w:rsidRPr="002075A9">
              <w:rPr>
                <w:rFonts w:ascii="Times New Roman" w:hAnsi="Times New Roman"/>
                <w:b/>
                <w:sz w:val="26"/>
                <w:szCs w:val="26"/>
                <w:lang w:val="uk-UA"/>
              </w:rPr>
              <w:t>Обсяги споживання енергоресурсів</w:t>
            </w:r>
          </w:p>
        </w:tc>
      </w:tr>
      <w:tr w:rsidR="00F95A40" w:rsidRPr="002075A9" w:rsidTr="000F35EE">
        <w:trPr>
          <w:trHeight w:val="358"/>
        </w:trPr>
        <w:tc>
          <w:tcPr>
            <w:tcW w:w="3261" w:type="dxa"/>
            <w:vMerge/>
            <w:vAlign w:val="center"/>
          </w:tcPr>
          <w:p w:rsidR="00F95A40" w:rsidRPr="002075A9" w:rsidRDefault="00F95A40" w:rsidP="00F5172E">
            <w:pPr>
              <w:spacing w:line="240" w:lineRule="auto"/>
              <w:rPr>
                <w:rFonts w:ascii="Times New Roman" w:hAnsi="Times New Roman"/>
                <w:b/>
                <w:sz w:val="26"/>
                <w:szCs w:val="26"/>
                <w:lang w:val="uk-UA"/>
              </w:rPr>
            </w:pPr>
          </w:p>
        </w:tc>
        <w:tc>
          <w:tcPr>
            <w:tcW w:w="1532" w:type="dxa"/>
            <w:vMerge w:val="restart"/>
            <w:vAlign w:val="center"/>
          </w:tcPr>
          <w:p w:rsidR="00F95A40" w:rsidRPr="002075A9" w:rsidRDefault="00F95A40" w:rsidP="00F5172E">
            <w:pPr>
              <w:autoSpaceDE w:val="0"/>
              <w:autoSpaceDN w:val="0"/>
              <w:adjustRightInd w:val="0"/>
              <w:spacing w:line="240" w:lineRule="auto"/>
              <w:rPr>
                <w:rFonts w:ascii="Times New Roman" w:hAnsi="Times New Roman"/>
                <w:sz w:val="26"/>
                <w:szCs w:val="26"/>
                <w:lang w:val="uk-UA"/>
              </w:rPr>
            </w:pPr>
            <w:r w:rsidRPr="002075A9">
              <w:rPr>
                <w:rFonts w:ascii="Times New Roman" w:hAnsi="Times New Roman"/>
                <w:sz w:val="26"/>
                <w:szCs w:val="26"/>
                <w:lang w:val="uk-UA"/>
              </w:rPr>
              <w:t>Електрична</w:t>
            </w:r>
          </w:p>
          <w:p w:rsidR="00F95A40" w:rsidRPr="002075A9" w:rsidRDefault="00F95A40" w:rsidP="00F5172E">
            <w:pPr>
              <w:autoSpaceDE w:val="0"/>
              <w:autoSpaceDN w:val="0"/>
              <w:adjustRightInd w:val="0"/>
              <w:spacing w:line="240" w:lineRule="auto"/>
              <w:rPr>
                <w:rFonts w:ascii="Times New Roman" w:hAnsi="Times New Roman"/>
                <w:sz w:val="26"/>
                <w:szCs w:val="26"/>
                <w:lang w:val="uk-UA"/>
              </w:rPr>
            </w:pPr>
            <w:r w:rsidRPr="002075A9">
              <w:rPr>
                <w:rFonts w:ascii="Times New Roman" w:hAnsi="Times New Roman"/>
                <w:sz w:val="26"/>
                <w:szCs w:val="26"/>
                <w:lang w:val="uk-UA"/>
              </w:rPr>
              <w:t>енергія,</w:t>
            </w:r>
          </w:p>
          <w:p w:rsidR="00F95A40" w:rsidRPr="002075A9" w:rsidRDefault="00F95A40" w:rsidP="00F5172E">
            <w:pPr>
              <w:spacing w:line="240" w:lineRule="auto"/>
              <w:rPr>
                <w:rFonts w:ascii="Times New Roman" w:hAnsi="Times New Roman"/>
                <w:b/>
                <w:sz w:val="26"/>
                <w:szCs w:val="26"/>
                <w:lang w:val="uk-UA"/>
              </w:rPr>
            </w:pPr>
            <w:r w:rsidRPr="002075A9">
              <w:rPr>
                <w:rFonts w:ascii="Times New Roman" w:hAnsi="Times New Roman"/>
                <w:sz w:val="26"/>
                <w:szCs w:val="26"/>
                <w:lang w:val="uk-UA"/>
              </w:rPr>
              <w:t>МВт.год.</w:t>
            </w:r>
          </w:p>
        </w:tc>
        <w:tc>
          <w:tcPr>
            <w:tcW w:w="1161" w:type="dxa"/>
            <w:vMerge w:val="restart"/>
            <w:vAlign w:val="center"/>
          </w:tcPr>
          <w:p w:rsidR="00F95A40" w:rsidRPr="002075A9" w:rsidRDefault="00F95A40" w:rsidP="00F5172E">
            <w:pPr>
              <w:autoSpaceDE w:val="0"/>
              <w:autoSpaceDN w:val="0"/>
              <w:adjustRightInd w:val="0"/>
              <w:spacing w:line="240" w:lineRule="auto"/>
              <w:rPr>
                <w:rFonts w:ascii="Times New Roman" w:hAnsi="Times New Roman"/>
                <w:sz w:val="26"/>
                <w:szCs w:val="26"/>
                <w:lang w:val="uk-UA"/>
              </w:rPr>
            </w:pPr>
            <w:r w:rsidRPr="002075A9">
              <w:rPr>
                <w:rFonts w:ascii="Times New Roman" w:hAnsi="Times New Roman"/>
                <w:sz w:val="26"/>
                <w:szCs w:val="26"/>
                <w:lang w:val="uk-UA"/>
              </w:rPr>
              <w:t>Теплова</w:t>
            </w:r>
          </w:p>
          <w:p w:rsidR="00F95A40" w:rsidRPr="002075A9" w:rsidRDefault="00F95A40" w:rsidP="00F5172E">
            <w:pPr>
              <w:autoSpaceDE w:val="0"/>
              <w:autoSpaceDN w:val="0"/>
              <w:adjustRightInd w:val="0"/>
              <w:spacing w:line="240" w:lineRule="auto"/>
              <w:rPr>
                <w:rFonts w:ascii="Times New Roman" w:hAnsi="Times New Roman"/>
                <w:sz w:val="26"/>
                <w:szCs w:val="26"/>
                <w:lang w:val="uk-UA"/>
              </w:rPr>
            </w:pPr>
            <w:r w:rsidRPr="002075A9">
              <w:rPr>
                <w:rFonts w:ascii="Times New Roman" w:hAnsi="Times New Roman"/>
                <w:sz w:val="26"/>
                <w:szCs w:val="26"/>
                <w:lang w:val="uk-UA"/>
              </w:rPr>
              <w:t>енергія,</w:t>
            </w:r>
          </w:p>
          <w:p w:rsidR="00F95A40" w:rsidRPr="002075A9" w:rsidRDefault="00F95A40" w:rsidP="00F5172E">
            <w:pPr>
              <w:spacing w:line="240" w:lineRule="auto"/>
              <w:rPr>
                <w:rFonts w:ascii="Times New Roman" w:hAnsi="Times New Roman"/>
                <w:b/>
                <w:sz w:val="26"/>
                <w:szCs w:val="26"/>
                <w:lang w:val="uk-UA"/>
              </w:rPr>
            </w:pPr>
            <w:r w:rsidRPr="002075A9">
              <w:rPr>
                <w:rFonts w:ascii="Times New Roman" w:hAnsi="Times New Roman"/>
                <w:sz w:val="26"/>
                <w:szCs w:val="26"/>
                <w:lang w:val="uk-UA"/>
              </w:rPr>
              <w:t>Гкал.</w:t>
            </w:r>
          </w:p>
        </w:tc>
        <w:tc>
          <w:tcPr>
            <w:tcW w:w="1584" w:type="dxa"/>
            <w:vMerge w:val="restart"/>
            <w:vAlign w:val="center"/>
          </w:tcPr>
          <w:p w:rsidR="00F95A40" w:rsidRPr="002075A9" w:rsidRDefault="00F95A40" w:rsidP="00F5172E">
            <w:pPr>
              <w:autoSpaceDE w:val="0"/>
              <w:autoSpaceDN w:val="0"/>
              <w:adjustRightInd w:val="0"/>
              <w:spacing w:line="240" w:lineRule="auto"/>
              <w:rPr>
                <w:rFonts w:ascii="Times New Roman" w:hAnsi="Times New Roman"/>
                <w:sz w:val="26"/>
                <w:szCs w:val="26"/>
                <w:lang w:val="uk-UA"/>
              </w:rPr>
            </w:pPr>
            <w:r w:rsidRPr="002075A9">
              <w:rPr>
                <w:rFonts w:ascii="Times New Roman" w:hAnsi="Times New Roman"/>
                <w:sz w:val="26"/>
                <w:szCs w:val="26"/>
                <w:lang w:val="uk-UA"/>
              </w:rPr>
              <w:t>Природний</w:t>
            </w:r>
          </w:p>
          <w:p w:rsidR="00F95A40" w:rsidRPr="002075A9" w:rsidRDefault="00F95A40" w:rsidP="00F5172E">
            <w:pPr>
              <w:autoSpaceDE w:val="0"/>
              <w:autoSpaceDN w:val="0"/>
              <w:adjustRightInd w:val="0"/>
              <w:spacing w:line="240" w:lineRule="auto"/>
              <w:rPr>
                <w:rFonts w:ascii="Times New Roman" w:hAnsi="Times New Roman"/>
                <w:sz w:val="26"/>
                <w:szCs w:val="26"/>
                <w:lang w:val="uk-UA"/>
              </w:rPr>
            </w:pPr>
            <w:r w:rsidRPr="002075A9">
              <w:rPr>
                <w:rFonts w:ascii="Times New Roman" w:hAnsi="Times New Roman"/>
                <w:sz w:val="26"/>
                <w:szCs w:val="26"/>
                <w:lang w:val="uk-UA"/>
              </w:rPr>
              <w:t>газ,</w:t>
            </w:r>
          </w:p>
          <w:p w:rsidR="00F95A40" w:rsidRPr="002075A9" w:rsidRDefault="00F95A40" w:rsidP="00F5172E">
            <w:pPr>
              <w:spacing w:line="240" w:lineRule="auto"/>
              <w:rPr>
                <w:rFonts w:ascii="Times New Roman" w:hAnsi="Times New Roman"/>
                <w:b/>
                <w:sz w:val="26"/>
                <w:szCs w:val="26"/>
                <w:lang w:val="uk-UA"/>
              </w:rPr>
            </w:pPr>
            <w:r w:rsidRPr="002075A9">
              <w:rPr>
                <w:rFonts w:ascii="Times New Roman" w:hAnsi="Times New Roman"/>
                <w:sz w:val="26"/>
                <w:szCs w:val="26"/>
                <w:lang w:val="uk-UA"/>
              </w:rPr>
              <w:t>тис.м3</w:t>
            </w:r>
          </w:p>
        </w:tc>
        <w:tc>
          <w:tcPr>
            <w:tcW w:w="2499" w:type="dxa"/>
            <w:gridSpan w:val="2"/>
            <w:vAlign w:val="center"/>
          </w:tcPr>
          <w:p w:rsidR="00F95A40" w:rsidRPr="002075A9" w:rsidRDefault="00F95A40" w:rsidP="00F5172E">
            <w:pPr>
              <w:spacing w:line="240" w:lineRule="auto"/>
              <w:rPr>
                <w:rFonts w:ascii="Times New Roman" w:hAnsi="Times New Roman"/>
                <w:b/>
                <w:sz w:val="26"/>
                <w:szCs w:val="26"/>
                <w:lang w:val="uk-UA"/>
              </w:rPr>
            </w:pPr>
            <w:r w:rsidRPr="002075A9">
              <w:rPr>
                <w:rFonts w:ascii="Times New Roman" w:hAnsi="Times New Roman"/>
                <w:sz w:val="26"/>
                <w:szCs w:val="26"/>
                <w:lang w:val="uk-UA"/>
              </w:rPr>
              <w:t>Пальне, тонн</w:t>
            </w:r>
          </w:p>
        </w:tc>
      </w:tr>
      <w:tr w:rsidR="00F95A40" w:rsidRPr="002075A9" w:rsidTr="000F35EE">
        <w:trPr>
          <w:trHeight w:val="571"/>
        </w:trPr>
        <w:tc>
          <w:tcPr>
            <w:tcW w:w="3261" w:type="dxa"/>
            <w:vMerge/>
            <w:vAlign w:val="center"/>
          </w:tcPr>
          <w:p w:rsidR="00F95A40" w:rsidRPr="002075A9" w:rsidRDefault="00F95A40" w:rsidP="00F5172E">
            <w:pPr>
              <w:spacing w:line="240" w:lineRule="auto"/>
              <w:rPr>
                <w:rFonts w:ascii="Times New Roman" w:hAnsi="Times New Roman"/>
                <w:b/>
                <w:sz w:val="26"/>
                <w:szCs w:val="26"/>
                <w:lang w:val="uk-UA"/>
              </w:rPr>
            </w:pPr>
          </w:p>
        </w:tc>
        <w:tc>
          <w:tcPr>
            <w:tcW w:w="1532" w:type="dxa"/>
            <w:vMerge/>
            <w:vAlign w:val="center"/>
          </w:tcPr>
          <w:p w:rsidR="00F95A40" w:rsidRPr="002075A9" w:rsidRDefault="00F95A40" w:rsidP="00F5172E">
            <w:pPr>
              <w:spacing w:line="240" w:lineRule="auto"/>
              <w:rPr>
                <w:rFonts w:ascii="Times New Roman" w:hAnsi="Times New Roman"/>
                <w:b/>
                <w:sz w:val="26"/>
                <w:szCs w:val="26"/>
                <w:lang w:val="uk-UA"/>
              </w:rPr>
            </w:pPr>
          </w:p>
        </w:tc>
        <w:tc>
          <w:tcPr>
            <w:tcW w:w="1161" w:type="dxa"/>
            <w:vMerge/>
            <w:vAlign w:val="center"/>
          </w:tcPr>
          <w:p w:rsidR="00F95A40" w:rsidRPr="002075A9" w:rsidRDefault="00F95A40" w:rsidP="00F5172E">
            <w:pPr>
              <w:spacing w:line="240" w:lineRule="auto"/>
              <w:rPr>
                <w:rFonts w:ascii="Times New Roman" w:hAnsi="Times New Roman"/>
                <w:b/>
                <w:sz w:val="26"/>
                <w:szCs w:val="26"/>
                <w:lang w:val="uk-UA"/>
              </w:rPr>
            </w:pPr>
          </w:p>
        </w:tc>
        <w:tc>
          <w:tcPr>
            <w:tcW w:w="1584" w:type="dxa"/>
            <w:vMerge/>
            <w:vAlign w:val="center"/>
          </w:tcPr>
          <w:p w:rsidR="00F95A40" w:rsidRPr="002075A9" w:rsidRDefault="00F95A40" w:rsidP="00F5172E">
            <w:pPr>
              <w:spacing w:line="240" w:lineRule="auto"/>
              <w:rPr>
                <w:rFonts w:ascii="Times New Roman" w:hAnsi="Times New Roman"/>
                <w:b/>
                <w:sz w:val="26"/>
                <w:szCs w:val="26"/>
                <w:lang w:val="uk-UA"/>
              </w:rPr>
            </w:pPr>
          </w:p>
        </w:tc>
        <w:tc>
          <w:tcPr>
            <w:tcW w:w="1223" w:type="dxa"/>
            <w:vAlign w:val="center"/>
          </w:tcPr>
          <w:p w:rsidR="00F95A40" w:rsidRPr="002075A9" w:rsidRDefault="00F95A40" w:rsidP="00F5172E">
            <w:pPr>
              <w:spacing w:line="240" w:lineRule="auto"/>
              <w:rPr>
                <w:rFonts w:ascii="Times New Roman" w:hAnsi="Times New Roman"/>
                <w:b/>
                <w:sz w:val="26"/>
                <w:szCs w:val="26"/>
                <w:lang w:val="uk-UA"/>
              </w:rPr>
            </w:pPr>
            <w:r w:rsidRPr="002075A9">
              <w:rPr>
                <w:rFonts w:ascii="Times New Roman" w:hAnsi="Times New Roman"/>
                <w:sz w:val="26"/>
                <w:szCs w:val="26"/>
                <w:lang w:val="uk-UA"/>
              </w:rPr>
              <w:t>Бензин</w:t>
            </w:r>
          </w:p>
        </w:tc>
        <w:tc>
          <w:tcPr>
            <w:tcW w:w="1276" w:type="dxa"/>
            <w:vAlign w:val="center"/>
          </w:tcPr>
          <w:p w:rsidR="00F95A40" w:rsidRPr="002075A9" w:rsidRDefault="00F95A40" w:rsidP="00F5172E">
            <w:pPr>
              <w:spacing w:line="240" w:lineRule="auto"/>
              <w:rPr>
                <w:rFonts w:ascii="Times New Roman" w:hAnsi="Times New Roman"/>
                <w:b/>
                <w:sz w:val="26"/>
                <w:szCs w:val="26"/>
                <w:lang w:val="uk-UA"/>
              </w:rPr>
            </w:pPr>
            <w:r w:rsidRPr="002075A9">
              <w:rPr>
                <w:rFonts w:ascii="Times New Roman" w:hAnsi="Times New Roman"/>
                <w:sz w:val="26"/>
                <w:szCs w:val="26"/>
                <w:lang w:val="uk-UA"/>
              </w:rPr>
              <w:t>Дизель</w:t>
            </w:r>
          </w:p>
        </w:tc>
      </w:tr>
      <w:tr w:rsidR="00F95A40" w:rsidRPr="002075A9" w:rsidTr="000F35EE">
        <w:trPr>
          <w:trHeight w:val="414"/>
        </w:trPr>
        <w:tc>
          <w:tcPr>
            <w:tcW w:w="3261" w:type="dxa"/>
            <w:vAlign w:val="center"/>
          </w:tcPr>
          <w:p w:rsidR="00F95A40" w:rsidRPr="002075A9" w:rsidRDefault="00F95A40" w:rsidP="00F5172E">
            <w:pPr>
              <w:spacing w:line="240" w:lineRule="auto"/>
              <w:jc w:val="both"/>
              <w:rPr>
                <w:rFonts w:ascii="Times New Roman" w:hAnsi="Times New Roman"/>
                <w:b/>
                <w:sz w:val="26"/>
                <w:szCs w:val="26"/>
                <w:lang w:val="uk-UA"/>
              </w:rPr>
            </w:pPr>
            <w:r w:rsidRPr="002075A9">
              <w:rPr>
                <w:rFonts w:ascii="Times New Roman" w:hAnsi="Times New Roman"/>
                <w:sz w:val="26"/>
                <w:szCs w:val="26"/>
                <w:lang w:val="uk-UA"/>
              </w:rPr>
              <w:t>Житловий сектор</w:t>
            </w:r>
          </w:p>
        </w:tc>
        <w:tc>
          <w:tcPr>
            <w:tcW w:w="1532"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14747,0</w:t>
            </w:r>
          </w:p>
        </w:tc>
        <w:tc>
          <w:tcPr>
            <w:tcW w:w="1161"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51219,0</w:t>
            </w:r>
          </w:p>
        </w:tc>
        <w:tc>
          <w:tcPr>
            <w:tcW w:w="1584"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421,8</w:t>
            </w:r>
          </w:p>
        </w:tc>
        <w:tc>
          <w:tcPr>
            <w:tcW w:w="1223"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w:t>
            </w:r>
          </w:p>
        </w:tc>
        <w:tc>
          <w:tcPr>
            <w:tcW w:w="1276"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w:t>
            </w:r>
          </w:p>
        </w:tc>
      </w:tr>
      <w:tr w:rsidR="00F95A40" w:rsidRPr="002075A9" w:rsidTr="000F35EE">
        <w:trPr>
          <w:trHeight w:val="600"/>
        </w:trPr>
        <w:tc>
          <w:tcPr>
            <w:tcW w:w="3261" w:type="dxa"/>
            <w:vAlign w:val="center"/>
          </w:tcPr>
          <w:p w:rsidR="00F95A40" w:rsidRPr="002075A9" w:rsidRDefault="00F95A40" w:rsidP="00F5172E">
            <w:pPr>
              <w:spacing w:line="240" w:lineRule="auto"/>
              <w:jc w:val="both"/>
              <w:rPr>
                <w:rFonts w:ascii="Times New Roman" w:hAnsi="Times New Roman"/>
                <w:b/>
                <w:sz w:val="26"/>
                <w:szCs w:val="26"/>
                <w:lang w:val="uk-UA"/>
              </w:rPr>
            </w:pPr>
            <w:r w:rsidRPr="002075A9">
              <w:rPr>
                <w:rFonts w:ascii="Times New Roman" w:hAnsi="Times New Roman"/>
                <w:sz w:val="26"/>
                <w:szCs w:val="26"/>
                <w:lang w:val="uk-UA"/>
              </w:rPr>
              <w:t>Бюджетна та комунальна інфраструктура</w:t>
            </w:r>
          </w:p>
        </w:tc>
        <w:tc>
          <w:tcPr>
            <w:tcW w:w="1532"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5989,0</w:t>
            </w:r>
          </w:p>
        </w:tc>
        <w:tc>
          <w:tcPr>
            <w:tcW w:w="1161"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6595,0</w:t>
            </w:r>
          </w:p>
        </w:tc>
        <w:tc>
          <w:tcPr>
            <w:tcW w:w="1584"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2,6</w:t>
            </w:r>
          </w:p>
        </w:tc>
        <w:tc>
          <w:tcPr>
            <w:tcW w:w="1223"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w:t>
            </w:r>
          </w:p>
        </w:tc>
        <w:tc>
          <w:tcPr>
            <w:tcW w:w="1276"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w:t>
            </w:r>
          </w:p>
        </w:tc>
      </w:tr>
      <w:tr w:rsidR="00F95A40" w:rsidRPr="002075A9" w:rsidTr="000F35EE">
        <w:trPr>
          <w:trHeight w:val="560"/>
        </w:trPr>
        <w:tc>
          <w:tcPr>
            <w:tcW w:w="3261" w:type="dxa"/>
            <w:vAlign w:val="center"/>
          </w:tcPr>
          <w:p w:rsidR="00F95A40" w:rsidRPr="002075A9" w:rsidRDefault="00F95A40" w:rsidP="00F5172E">
            <w:pPr>
              <w:spacing w:line="240" w:lineRule="auto"/>
              <w:jc w:val="both"/>
              <w:rPr>
                <w:rFonts w:ascii="Times New Roman" w:hAnsi="Times New Roman"/>
                <w:b/>
                <w:sz w:val="26"/>
                <w:szCs w:val="26"/>
                <w:lang w:val="uk-UA"/>
              </w:rPr>
            </w:pPr>
            <w:r w:rsidRPr="002075A9">
              <w:rPr>
                <w:rFonts w:ascii="Times New Roman" w:hAnsi="Times New Roman"/>
                <w:sz w:val="26"/>
                <w:szCs w:val="26"/>
                <w:lang w:val="uk-UA"/>
              </w:rPr>
              <w:t>Промисловість</w:t>
            </w:r>
          </w:p>
        </w:tc>
        <w:tc>
          <w:tcPr>
            <w:tcW w:w="1532"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4934,0</w:t>
            </w:r>
          </w:p>
        </w:tc>
        <w:tc>
          <w:tcPr>
            <w:tcW w:w="1161"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w:t>
            </w:r>
          </w:p>
        </w:tc>
        <w:tc>
          <w:tcPr>
            <w:tcW w:w="1584"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377,8</w:t>
            </w:r>
          </w:p>
        </w:tc>
        <w:tc>
          <w:tcPr>
            <w:tcW w:w="1223"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w:t>
            </w:r>
          </w:p>
        </w:tc>
        <w:tc>
          <w:tcPr>
            <w:tcW w:w="1276"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w:t>
            </w:r>
          </w:p>
        </w:tc>
      </w:tr>
      <w:tr w:rsidR="00F95A40" w:rsidRPr="002075A9" w:rsidTr="000F35EE">
        <w:trPr>
          <w:trHeight w:val="431"/>
        </w:trPr>
        <w:tc>
          <w:tcPr>
            <w:tcW w:w="3261" w:type="dxa"/>
            <w:vAlign w:val="center"/>
          </w:tcPr>
          <w:p w:rsidR="00F95A40" w:rsidRPr="002075A9" w:rsidRDefault="00F95A40" w:rsidP="00F5172E">
            <w:pPr>
              <w:spacing w:line="240" w:lineRule="auto"/>
              <w:jc w:val="both"/>
              <w:rPr>
                <w:rFonts w:ascii="Times New Roman" w:hAnsi="Times New Roman"/>
                <w:b/>
                <w:sz w:val="26"/>
                <w:szCs w:val="26"/>
                <w:lang w:val="uk-UA"/>
              </w:rPr>
            </w:pPr>
            <w:r w:rsidRPr="002075A9">
              <w:rPr>
                <w:rFonts w:ascii="Times New Roman" w:hAnsi="Times New Roman"/>
                <w:sz w:val="26"/>
                <w:szCs w:val="26"/>
                <w:lang w:val="uk-UA"/>
              </w:rPr>
              <w:t>Транспорт</w:t>
            </w:r>
          </w:p>
        </w:tc>
        <w:tc>
          <w:tcPr>
            <w:tcW w:w="1532"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w:t>
            </w:r>
          </w:p>
        </w:tc>
        <w:tc>
          <w:tcPr>
            <w:tcW w:w="1161"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w:t>
            </w:r>
          </w:p>
        </w:tc>
        <w:tc>
          <w:tcPr>
            <w:tcW w:w="1584"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w:t>
            </w:r>
          </w:p>
        </w:tc>
        <w:tc>
          <w:tcPr>
            <w:tcW w:w="1223"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2116,4</w:t>
            </w:r>
          </w:p>
        </w:tc>
        <w:tc>
          <w:tcPr>
            <w:tcW w:w="1276"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2731,3</w:t>
            </w:r>
          </w:p>
        </w:tc>
      </w:tr>
      <w:tr w:rsidR="00F95A40" w:rsidRPr="002075A9" w:rsidTr="000F35EE">
        <w:trPr>
          <w:trHeight w:val="394"/>
        </w:trPr>
        <w:tc>
          <w:tcPr>
            <w:tcW w:w="3261" w:type="dxa"/>
            <w:vAlign w:val="center"/>
          </w:tcPr>
          <w:p w:rsidR="00F95A40" w:rsidRPr="002075A9" w:rsidRDefault="00F95A40" w:rsidP="00F5172E">
            <w:pPr>
              <w:spacing w:line="240" w:lineRule="auto"/>
              <w:jc w:val="both"/>
              <w:rPr>
                <w:rFonts w:ascii="Times New Roman" w:hAnsi="Times New Roman"/>
                <w:sz w:val="26"/>
                <w:szCs w:val="26"/>
                <w:lang w:val="uk-UA"/>
              </w:rPr>
            </w:pPr>
            <w:r w:rsidRPr="002075A9">
              <w:rPr>
                <w:rFonts w:ascii="Times New Roman" w:hAnsi="Times New Roman"/>
                <w:sz w:val="26"/>
                <w:szCs w:val="26"/>
                <w:lang w:val="uk-UA"/>
              </w:rPr>
              <w:t>Інше</w:t>
            </w:r>
          </w:p>
        </w:tc>
        <w:tc>
          <w:tcPr>
            <w:tcW w:w="1532"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11871,0</w:t>
            </w:r>
          </w:p>
        </w:tc>
        <w:tc>
          <w:tcPr>
            <w:tcW w:w="1161"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1361,0</w:t>
            </w:r>
          </w:p>
        </w:tc>
        <w:tc>
          <w:tcPr>
            <w:tcW w:w="1584"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w:t>
            </w:r>
          </w:p>
        </w:tc>
        <w:tc>
          <w:tcPr>
            <w:tcW w:w="1223"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w:t>
            </w:r>
          </w:p>
        </w:tc>
        <w:tc>
          <w:tcPr>
            <w:tcW w:w="1276"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w:t>
            </w:r>
          </w:p>
        </w:tc>
      </w:tr>
      <w:tr w:rsidR="00F95A40" w:rsidRPr="002075A9" w:rsidTr="000F35EE">
        <w:trPr>
          <w:trHeight w:val="614"/>
        </w:trPr>
        <w:tc>
          <w:tcPr>
            <w:tcW w:w="3261" w:type="dxa"/>
            <w:vAlign w:val="center"/>
          </w:tcPr>
          <w:p w:rsidR="00F95A40" w:rsidRPr="002075A9" w:rsidRDefault="00F95A40" w:rsidP="00F5172E">
            <w:pPr>
              <w:spacing w:line="240" w:lineRule="auto"/>
              <w:jc w:val="both"/>
              <w:rPr>
                <w:rFonts w:ascii="Times New Roman" w:hAnsi="Times New Roman"/>
                <w:b/>
                <w:sz w:val="26"/>
                <w:szCs w:val="26"/>
                <w:lang w:val="uk-UA"/>
              </w:rPr>
            </w:pPr>
            <w:r w:rsidRPr="002075A9">
              <w:rPr>
                <w:rFonts w:ascii="Times New Roman" w:hAnsi="Times New Roman"/>
                <w:b/>
                <w:sz w:val="26"/>
                <w:szCs w:val="26"/>
                <w:lang w:val="uk-UA"/>
              </w:rPr>
              <w:t>РАЗОМ</w:t>
            </w:r>
          </w:p>
        </w:tc>
        <w:tc>
          <w:tcPr>
            <w:tcW w:w="1532" w:type="dxa"/>
            <w:vAlign w:val="center"/>
          </w:tcPr>
          <w:p w:rsidR="00F95A40" w:rsidRPr="002075A9" w:rsidRDefault="00F95A40" w:rsidP="00F5172E">
            <w:pPr>
              <w:spacing w:line="240" w:lineRule="auto"/>
              <w:jc w:val="right"/>
              <w:rPr>
                <w:rFonts w:ascii="Times New Roman" w:hAnsi="Times New Roman"/>
                <w:b/>
                <w:color w:val="C00000"/>
                <w:sz w:val="26"/>
                <w:szCs w:val="26"/>
                <w:lang w:val="uk-UA"/>
              </w:rPr>
            </w:pPr>
            <w:r w:rsidRPr="002075A9">
              <w:rPr>
                <w:rFonts w:ascii="Times New Roman" w:hAnsi="Times New Roman"/>
                <w:b/>
                <w:color w:val="000000"/>
                <w:sz w:val="26"/>
                <w:szCs w:val="26"/>
                <w:lang w:val="uk-UA"/>
              </w:rPr>
              <w:t>37541,0</w:t>
            </w:r>
          </w:p>
        </w:tc>
        <w:tc>
          <w:tcPr>
            <w:tcW w:w="1161" w:type="dxa"/>
            <w:vAlign w:val="center"/>
          </w:tcPr>
          <w:p w:rsidR="00F95A40" w:rsidRPr="002075A9" w:rsidRDefault="00F95A40" w:rsidP="00F5172E">
            <w:pPr>
              <w:spacing w:line="240" w:lineRule="auto"/>
              <w:jc w:val="right"/>
              <w:rPr>
                <w:rFonts w:ascii="Times New Roman" w:hAnsi="Times New Roman"/>
                <w:b/>
                <w:color w:val="C00000"/>
                <w:sz w:val="26"/>
                <w:szCs w:val="26"/>
                <w:lang w:val="uk-UA"/>
              </w:rPr>
            </w:pPr>
            <w:r w:rsidRPr="002075A9">
              <w:rPr>
                <w:rFonts w:ascii="Times New Roman" w:hAnsi="Times New Roman"/>
                <w:b/>
                <w:color w:val="000000"/>
                <w:sz w:val="26"/>
                <w:szCs w:val="26"/>
                <w:lang w:val="uk-UA"/>
              </w:rPr>
              <w:t>59175,0</w:t>
            </w:r>
          </w:p>
        </w:tc>
        <w:tc>
          <w:tcPr>
            <w:tcW w:w="1584" w:type="dxa"/>
            <w:vAlign w:val="center"/>
          </w:tcPr>
          <w:p w:rsidR="00F95A40" w:rsidRPr="002075A9" w:rsidRDefault="00F95A40" w:rsidP="00F5172E">
            <w:pPr>
              <w:spacing w:line="240" w:lineRule="auto"/>
              <w:jc w:val="right"/>
              <w:rPr>
                <w:rFonts w:ascii="Times New Roman" w:hAnsi="Times New Roman"/>
                <w:b/>
                <w:color w:val="C00000"/>
                <w:sz w:val="26"/>
                <w:szCs w:val="26"/>
                <w:lang w:val="uk-UA"/>
              </w:rPr>
            </w:pPr>
            <w:r w:rsidRPr="002075A9">
              <w:rPr>
                <w:rFonts w:ascii="Times New Roman" w:hAnsi="Times New Roman"/>
                <w:b/>
                <w:color w:val="000000"/>
                <w:sz w:val="26"/>
                <w:szCs w:val="26"/>
                <w:lang w:val="uk-UA"/>
              </w:rPr>
              <w:t>802,2</w:t>
            </w:r>
          </w:p>
        </w:tc>
        <w:tc>
          <w:tcPr>
            <w:tcW w:w="1223" w:type="dxa"/>
            <w:vAlign w:val="center"/>
          </w:tcPr>
          <w:p w:rsidR="00F95A40" w:rsidRPr="002075A9" w:rsidRDefault="00F95A40" w:rsidP="00F5172E">
            <w:pPr>
              <w:spacing w:line="240" w:lineRule="auto"/>
              <w:jc w:val="right"/>
              <w:rPr>
                <w:rFonts w:ascii="Times New Roman" w:hAnsi="Times New Roman"/>
                <w:b/>
                <w:color w:val="000000"/>
                <w:sz w:val="26"/>
                <w:szCs w:val="26"/>
                <w:lang w:val="uk-UA"/>
              </w:rPr>
            </w:pPr>
            <w:r w:rsidRPr="002075A9">
              <w:rPr>
                <w:rFonts w:ascii="Times New Roman" w:hAnsi="Times New Roman"/>
                <w:b/>
                <w:color w:val="000000"/>
                <w:sz w:val="26"/>
                <w:szCs w:val="26"/>
                <w:lang w:val="uk-UA"/>
              </w:rPr>
              <w:t>2116,4</w:t>
            </w:r>
          </w:p>
        </w:tc>
        <w:tc>
          <w:tcPr>
            <w:tcW w:w="1276" w:type="dxa"/>
            <w:vAlign w:val="center"/>
          </w:tcPr>
          <w:p w:rsidR="00F95A40" w:rsidRPr="002075A9" w:rsidRDefault="00F95A40" w:rsidP="00F5172E">
            <w:pPr>
              <w:spacing w:line="240" w:lineRule="auto"/>
              <w:jc w:val="right"/>
              <w:rPr>
                <w:rFonts w:ascii="Times New Roman" w:hAnsi="Times New Roman"/>
                <w:b/>
                <w:color w:val="000000"/>
                <w:sz w:val="26"/>
                <w:szCs w:val="26"/>
                <w:lang w:val="uk-UA"/>
              </w:rPr>
            </w:pPr>
            <w:r w:rsidRPr="002075A9">
              <w:rPr>
                <w:rFonts w:ascii="Times New Roman" w:hAnsi="Times New Roman"/>
                <w:b/>
                <w:color w:val="000000"/>
                <w:sz w:val="26"/>
                <w:szCs w:val="26"/>
                <w:lang w:val="uk-UA"/>
              </w:rPr>
              <w:t>2731,3</w:t>
            </w:r>
          </w:p>
        </w:tc>
      </w:tr>
    </w:tbl>
    <w:p w:rsidR="00F95A40" w:rsidRDefault="00F95A40" w:rsidP="00B10911">
      <w:pPr>
        <w:spacing w:line="240" w:lineRule="auto"/>
        <w:jc w:val="both"/>
        <w:rPr>
          <w:rFonts w:ascii="Times New Roman" w:hAnsi="Times New Roman"/>
          <w:sz w:val="28"/>
          <w:szCs w:val="28"/>
          <w:lang w:val="uk-UA"/>
        </w:rPr>
      </w:pPr>
    </w:p>
    <w:p w:rsidR="00F95A40" w:rsidRPr="00B10911" w:rsidRDefault="00F95A40" w:rsidP="00B10911">
      <w:pPr>
        <w:spacing w:line="240" w:lineRule="auto"/>
        <w:jc w:val="both"/>
        <w:rPr>
          <w:rFonts w:ascii="Times New Roman" w:hAnsi="Times New Roman"/>
          <w:sz w:val="28"/>
          <w:szCs w:val="28"/>
          <w:lang w:val="uk-UA"/>
        </w:rPr>
      </w:pPr>
    </w:p>
    <w:p w:rsidR="00F95A40" w:rsidRPr="00B10911" w:rsidRDefault="00F95A40" w:rsidP="00B10911">
      <w:pPr>
        <w:spacing w:line="240" w:lineRule="auto"/>
        <w:ind w:firstLine="709"/>
        <w:jc w:val="both"/>
        <w:rPr>
          <w:rFonts w:ascii="Times New Roman" w:hAnsi="Times New Roman"/>
          <w:sz w:val="28"/>
          <w:szCs w:val="28"/>
          <w:lang w:val="uk-UA"/>
        </w:rPr>
      </w:pPr>
      <w:r w:rsidRPr="00B10911">
        <w:rPr>
          <w:rFonts w:ascii="Times New Roman" w:hAnsi="Times New Roman"/>
          <w:sz w:val="28"/>
          <w:szCs w:val="28"/>
          <w:lang w:val="uk-UA"/>
        </w:rPr>
        <w:t>З метою полегшення аналізу даних по споживанню енергоресурсів кінцевими споживачами наведемо їх у єдиній величині МВт.год.</w:t>
      </w:r>
    </w:p>
    <w:p w:rsidR="00F95A40" w:rsidRDefault="00F95A40" w:rsidP="00B10911">
      <w:pPr>
        <w:spacing w:line="240" w:lineRule="auto"/>
        <w:jc w:val="both"/>
        <w:rPr>
          <w:rFonts w:ascii="Times New Roman" w:hAnsi="Times New Roman"/>
          <w:sz w:val="28"/>
          <w:szCs w:val="28"/>
          <w:lang w:val="uk-UA"/>
        </w:rPr>
      </w:pPr>
    </w:p>
    <w:p w:rsidR="00F95A40" w:rsidRPr="00B10911" w:rsidRDefault="00F95A40" w:rsidP="00B10911">
      <w:pPr>
        <w:spacing w:line="240" w:lineRule="auto"/>
        <w:jc w:val="both"/>
        <w:rPr>
          <w:rFonts w:ascii="Times New Roman" w:hAnsi="Times New Roman"/>
          <w:sz w:val="28"/>
          <w:szCs w:val="28"/>
          <w:lang w:val="uk-UA"/>
        </w:rPr>
      </w:pPr>
    </w:p>
    <w:p w:rsidR="00F95A40" w:rsidRDefault="00F95A40" w:rsidP="00B10911">
      <w:pPr>
        <w:spacing w:line="240" w:lineRule="auto"/>
        <w:rPr>
          <w:rFonts w:ascii="Times New Roman" w:hAnsi="Times New Roman"/>
          <w:b/>
          <w:sz w:val="28"/>
          <w:szCs w:val="28"/>
          <w:lang w:val="uk-UA"/>
        </w:rPr>
      </w:pPr>
      <w:r w:rsidRPr="00B10911">
        <w:rPr>
          <w:rFonts w:ascii="Times New Roman" w:hAnsi="Times New Roman"/>
          <w:b/>
          <w:sz w:val="28"/>
          <w:szCs w:val="28"/>
          <w:lang w:val="uk-UA"/>
        </w:rPr>
        <w:t xml:space="preserve">Споживання енергоресурсів в місті </w:t>
      </w:r>
      <w:r>
        <w:rPr>
          <w:rFonts w:ascii="Times New Roman" w:hAnsi="Times New Roman"/>
          <w:b/>
          <w:sz w:val="28"/>
          <w:szCs w:val="28"/>
          <w:lang w:val="uk-UA"/>
        </w:rPr>
        <w:t>Новояворівськ</w:t>
      </w:r>
      <w:r w:rsidRPr="00B10911">
        <w:rPr>
          <w:rFonts w:ascii="Times New Roman" w:hAnsi="Times New Roman"/>
          <w:b/>
          <w:sz w:val="28"/>
          <w:szCs w:val="28"/>
          <w:lang w:val="uk-UA"/>
        </w:rPr>
        <w:t xml:space="preserve"> за визначеними </w:t>
      </w:r>
    </w:p>
    <w:p w:rsidR="00F95A40" w:rsidRPr="00B10911" w:rsidRDefault="00F95A40" w:rsidP="00B10911">
      <w:pPr>
        <w:spacing w:line="240" w:lineRule="auto"/>
        <w:rPr>
          <w:rFonts w:ascii="Times New Roman" w:hAnsi="Times New Roman"/>
          <w:sz w:val="28"/>
          <w:szCs w:val="28"/>
          <w:lang w:val="uk-UA"/>
        </w:rPr>
      </w:pPr>
      <w:r w:rsidRPr="00B10911">
        <w:rPr>
          <w:rFonts w:ascii="Times New Roman" w:hAnsi="Times New Roman"/>
          <w:b/>
          <w:sz w:val="28"/>
          <w:szCs w:val="28"/>
          <w:lang w:val="uk-UA"/>
        </w:rPr>
        <w:t>се</w:t>
      </w:r>
      <w:r>
        <w:rPr>
          <w:rFonts w:ascii="Times New Roman" w:hAnsi="Times New Roman"/>
          <w:b/>
          <w:sz w:val="28"/>
          <w:szCs w:val="28"/>
          <w:lang w:val="uk-UA"/>
        </w:rPr>
        <w:t>кторами кінцевих споживачів 2010</w:t>
      </w:r>
      <w:r w:rsidRPr="00B10911">
        <w:rPr>
          <w:rFonts w:ascii="Times New Roman" w:hAnsi="Times New Roman"/>
          <w:b/>
          <w:sz w:val="28"/>
          <w:szCs w:val="28"/>
          <w:lang w:val="uk-UA"/>
        </w:rPr>
        <w:t xml:space="preserve"> році, Мвт.год.</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1584"/>
        <w:gridCol w:w="1315"/>
        <w:gridCol w:w="1544"/>
        <w:gridCol w:w="1236"/>
        <w:gridCol w:w="1292"/>
        <w:gridCol w:w="1393"/>
      </w:tblGrid>
      <w:tr w:rsidR="00F95A40" w:rsidRPr="002075A9" w:rsidTr="00C12E3A">
        <w:trPr>
          <w:trHeight w:val="200"/>
        </w:trPr>
        <w:tc>
          <w:tcPr>
            <w:tcW w:w="2127" w:type="dxa"/>
            <w:vMerge w:val="restart"/>
            <w:vAlign w:val="center"/>
          </w:tcPr>
          <w:p w:rsidR="00F95A40" w:rsidRPr="002075A9" w:rsidRDefault="00F95A40" w:rsidP="00B10911">
            <w:pPr>
              <w:spacing w:line="240" w:lineRule="auto"/>
              <w:rPr>
                <w:rFonts w:ascii="Times New Roman" w:hAnsi="Times New Roman"/>
                <w:b/>
                <w:sz w:val="26"/>
                <w:szCs w:val="26"/>
                <w:lang w:val="uk-UA"/>
              </w:rPr>
            </w:pPr>
            <w:r w:rsidRPr="002075A9">
              <w:rPr>
                <w:rFonts w:ascii="Times New Roman" w:hAnsi="Times New Roman"/>
                <w:b/>
                <w:sz w:val="26"/>
                <w:szCs w:val="26"/>
                <w:lang w:val="uk-UA"/>
              </w:rPr>
              <w:t>Сектора кінцевих споживачів енергоресурсів</w:t>
            </w:r>
          </w:p>
        </w:tc>
        <w:tc>
          <w:tcPr>
            <w:tcW w:w="6971" w:type="dxa"/>
            <w:gridSpan w:val="5"/>
            <w:vAlign w:val="center"/>
          </w:tcPr>
          <w:p w:rsidR="00F95A40" w:rsidRPr="002075A9" w:rsidRDefault="00F95A40" w:rsidP="00B10911">
            <w:pPr>
              <w:spacing w:line="240" w:lineRule="auto"/>
              <w:rPr>
                <w:rFonts w:ascii="Times New Roman" w:hAnsi="Times New Roman"/>
                <w:b/>
                <w:sz w:val="26"/>
                <w:szCs w:val="26"/>
                <w:lang w:val="uk-UA"/>
              </w:rPr>
            </w:pPr>
            <w:r w:rsidRPr="002075A9">
              <w:rPr>
                <w:rFonts w:ascii="Times New Roman" w:hAnsi="Times New Roman"/>
                <w:b/>
                <w:sz w:val="26"/>
                <w:szCs w:val="26"/>
                <w:lang w:val="uk-UA"/>
              </w:rPr>
              <w:t>Обсяги споживання енергоресурсів</w:t>
            </w:r>
          </w:p>
        </w:tc>
        <w:tc>
          <w:tcPr>
            <w:tcW w:w="1393" w:type="dxa"/>
          </w:tcPr>
          <w:p w:rsidR="00F95A40" w:rsidRPr="002075A9" w:rsidRDefault="00F95A40" w:rsidP="00B10911">
            <w:pPr>
              <w:spacing w:line="240" w:lineRule="auto"/>
              <w:rPr>
                <w:lang w:val="uk-UA"/>
              </w:rPr>
            </w:pPr>
          </w:p>
        </w:tc>
      </w:tr>
      <w:tr w:rsidR="00F95A40" w:rsidRPr="002075A9" w:rsidTr="00A964B9">
        <w:trPr>
          <w:trHeight w:val="200"/>
        </w:trPr>
        <w:tc>
          <w:tcPr>
            <w:tcW w:w="2127" w:type="dxa"/>
            <w:vMerge/>
            <w:vAlign w:val="center"/>
          </w:tcPr>
          <w:p w:rsidR="00F95A40" w:rsidRPr="002075A9" w:rsidRDefault="00F95A40" w:rsidP="00B10911">
            <w:pPr>
              <w:spacing w:line="240" w:lineRule="auto"/>
              <w:rPr>
                <w:rFonts w:ascii="Times New Roman" w:hAnsi="Times New Roman"/>
                <w:b/>
                <w:sz w:val="26"/>
                <w:szCs w:val="26"/>
                <w:lang w:val="uk-UA"/>
              </w:rPr>
            </w:pPr>
          </w:p>
        </w:tc>
        <w:tc>
          <w:tcPr>
            <w:tcW w:w="1584" w:type="dxa"/>
            <w:vMerge w:val="restart"/>
            <w:vAlign w:val="center"/>
          </w:tcPr>
          <w:p w:rsidR="00F95A40" w:rsidRPr="002075A9" w:rsidRDefault="00F95A40" w:rsidP="00A964B9">
            <w:pPr>
              <w:autoSpaceDE w:val="0"/>
              <w:autoSpaceDN w:val="0"/>
              <w:adjustRightInd w:val="0"/>
              <w:spacing w:line="240" w:lineRule="auto"/>
              <w:rPr>
                <w:rFonts w:ascii="Times New Roman" w:hAnsi="Times New Roman"/>
                <w:sz w:val="26"/>
                <w:szCs w:val="26"/>
                <w:lang w:val="uk-UA"/>
              </w:rPr>
            </w:pPr>
            <w:r w:rsidRPr="002075A9">
              <w:rPr>
                <w:rFonts w:ascii="Times New Roman" w:hAnsi="Times New Roman"/>
                <w:sz w:val="26"/>
                <w:szCs w:val="26"/>
                <w:lang w:val="uk-UA"/>
              </w:rPr>
              <w:t>Електрична</w:t>
            </w:r>
          </w:p>
          <w:p w:rsidR="00F95A40" w:rsidRPr="00A964B9" w:rsidRDefault="00F95A40" w:rsidP="00A964B9">
            <w:pPr>
              <w:autoSpaceDE w:val="0"/>
              <w:autoSpaceDN w:val="0"/>
              <w:adjustRightInd w:val="0"/>
              <w:spacing w:line="240" w:lineRule="auto"/>
              <w:rPr>
                <w:rFonts w:ascii="Times New Roman" w:hAnsi="Times New Roman"/>
                <w:sz w:val="26"/>
                <w:szCs w:val="26"/>
                <w:lang w:val="uk-UA"/>
              </w:rPr>
            </w:pPr>
            <w:r w:rsidRPr="002075A9">
              <w:rPr>
                <w:rFonts w:ascii="Times New Roman" w:hAnsi="Times New Roman"/>
                <w:sz w:val="26"/>
                <w:szCs w:val="26"/>
                <w:lang w:val="uk-UA"/>
              </w:rPr>
              <w:t>енергія</w:t>
            </w:r>
          </w:p>
        </w:tc>
        <w:tc>
          <w:tcPr>
            <w:tcW w:w="1315" w:type="dxa"/>
            <w:vMerge w:val="restart"/>
            <w:vAlign w:val="center"/>
          </w:tcPr>
          <w:p w:rsidR="00F95A40" w:rsidRPr="002075A9" w:rsidRDefault="00F95A40" w:rsidP="00A964B9">
            <w:pPr>
              <w:autoSpaceDE w:val="0"/>
              <w:autoSpaceDN w:val="0"/>
              <w:adjustRightInd w:val="0"/>
              <w:spacing w:line="240" w:lineRule="auto"/>
              <w:rPr>
                <w:rFonts w:ascii="Times New Roman" w:hAnsi="Times New Roman"/>
                <w:sz w:val="26"/>
                <w:szCs w:val="26"/>
                <w:lang w:val="uk-UA"/>
              </w:rPr>
            </w:pPr>
            <w:r w:rsidRPr="002075A9">
              <w:rPr>
                <w:rFonts w:ascii="Times New Roman" w:hAnsi="Times New Roman"/>
                <w:sz w:val="26"/>
                <w:szCs w:val="26"/>
                <w:lang w:val="uk-UA"/>
              </w:rPr>
              <w:t>Теплова</w:t>
            </w:r>
          </w:p>
          <w:p w:rsidR="00F95A40" w:rsidRPr="00A964B9" w:rsidRDefault="00F95A40" w:rsidP="00A964B9">
            <w:pPr>
              <w:autoSpaceDE w:val="0"/>
              <w:autoSpaceDN w:val="0"/>
              <w:adjustRightInd w:val="0"/>
              <w:spacing w:line="240" w:lineRule="auto"/>
              <w:rPr>
                <w:rFonts w:ascii="Times New Roman" w:hAnsi="Times New Roman"/>
                <w:sz w:val="26"/>
                <w:szCs w:val="26"/>
                <w:lang w:val="uk-UA"/>
              </w:rPr>
            </w:pPr>
            <w:r w:rsidRPr="002075A9">
              <w:rPr>
                <w:rFonts w:ascii="Times New Roman" w:hAnsi="Times New Roman"/>
                <w:sz w:val="26"/>
                <w:szCs w:val="26"/>
                <w:lang w:val="uk-UA"/>
              </w:rPr>
              <w:t>енергія</w:t>
            </w:r>
          </w:p>
        </w:tc>
        <w:tc>
          <w:tcPr>
            <w:tcW w:w="1544" w:type="dxa"/>
            <w:vMerge w:val="restart"/>
            <w:vAlign w:val="center"/>
          </w:tcPr>
          <w:p w:rsidR="00F95A40" w:rsidRPr="002075A9" w:rsidRDefault="00F95A40" w:rsidP="00A964B9">
            <w:pPr>
              <w:autoSpaceDE w:val="0"/>
              <w:autoSpaceDN w:val="0"/>
              <w:adjustRightInd w:val="0"/>
              <w:spacing w:line="240" w:lineRule="auto"/>
              <w:rPr>
                <w:rFonts w:ascii="Times New Roman" w:hAnsi="Times New Roman"/>
                <w:sz w:val="26"/>
                <w:szCs w:val="26"/>
                <w:lang w:val="uk-UA"/>
              </w:rPr>
            </w:pPr>
            <w:r w:rsidRPr="002075A9">
              <w:rPr>
                <w:rFonts w:ascii="Times New Roman" w:hAnsi="Times New Roman"/>
                <w:sz w:val="26"/>
                <w:szCs w:val="26"/>
                <w:lang w:val="uk-UA"/>
              </w:rPr>
              <w:t>Природний</w:t>
            </w:r>
          </w:p>
          <w:p w:rsidR="00F95A40" w:rsidRPr="00A964B9" w:rsidRDefault="00F95A40" w:rsidP="00A964B9">
            <w:pPr>
              <w:autoSpaceDE w:val="0"/>
              <w:autoSpaceDN w:val="0"/>
              <w:adjustRightInd w:val="0"/>
              <w:spacing w:line="240" w:lineRule="auto"/>
              <w:rPr>
                <w:rFonts w:ascii="Times New Roman" w:hAnsi="Times New Roman"/>
                <w:sz w:val="26"/>
                <w:szCs w:val="26"/>
                <w:lang w:val="uk-UA"/>
              </w:rPr>
            </w:pPr>
            <w:r w:rsidRPr="002075A9">
              <w:rPr>
                <w:rFonts w:ascii="Times New Roman" w:hAnsi="Times New Roman"/>
                <w:sz w:val="26"/>
                <w:szCs w:val="26"/>
                <w:lang w:val="uk-UA"/>
              </w:rPr>
              <w:t>газ</w:t>
            </w:r>
          </w:p>
        </w:tc>
        <w:tc>
          <w:tcPr>
            <w:tcW w:w="2528" w:type="dxa"/>
            <w:gridSpan w:val="2"/>
            <w:vAlign w:val="center"/>
          </w:tcPr>
          <w:p w:rsidR="00F95A40" w:rsidRPr="002075A9" w:rsidRDefault="00F95A40" w:rsidP="00B10911">
            <w:pPr>
              <w:spacing w:line="240" w:lineRule="auto"/>
              <w:rPr>
                <w:rFonts w:ascii="Times New Roman" w:hAnsi="Times New Roman"/>
                <w:b/>
                <w:sz w:val="26"/>
                <w:szCs w:val="26"/>
                <w:lang w:val="uk-UA"/>
              </w:rPr>
            </w:pPr>
            <w:r w:rsidRPr="002075A9">
              <w:rPr>
                <w:rFonts w:ascii="Times New Roman" w:hAnsi="Times New Roman"/>
                <w:sz w:val="26"/>
                <w:szCs w:val="26"/>
                <w:lang w:val="uk-UA"/>
              </w:rPr>
              <w:t>Пальне</w:t>
            </w:r>
          </w:p>
        </w:tc>
        <w:tc>
          <w:tcPr>
            <w:tcW w:w="1393" w:type="dxa"/>
            <w:vMerge w:val="restart"/>
            <w:vAlign w:val="center"/>
          </w:tcPr>
          <w:p w:rsidR="00F95A40" w:rsidRPr="002075A9" w:rsidRDefault="00F95A40" w:rsidP="00B10911">
            <w:pPr>
              <w:spacing w:line="240" w:lineRule="auto"/>
              <w:rPr>
                <w:rFonts w:ascii="Times New Roman" w:hAnsi="Times New Roman"/>
                <w:b/>
                <w:sz w:val="26"/>
                <w:szCs w:val="26"/>
                <w:lang w:val="uk-UA"/>
              </w:rPr>
            </w:pPr>
            <w:r w:rsidRPr="002075A9">
              <w:rPr>
                <w:rFonts w:ascii="Times New Roman" w:hAnsi="Times New Roman"/>
                <w:b/>
                <w:sz w:val="26"/>
                <w:szCs w:val="26"/>
                <w:lang w:val="uk-UA"/>
              </w:rPr>
              <w:t>РАЗОМ</w:t>
            </w:r>
          </w:p>
        </w:tc>
      </w:tr>
      <w:tr w:rsidR="00F95A40" w:rsidRPr="002075A9" w:rsidTr="00C12E3A">
        <w:trPr>
          <w:trHeight w:val="307"/>
        </w:trPr>
        <w:tc>
          <w:tcPr>
            <w:tcW w:w="2127" w:type="dxa"/>
            <w:vMerge/>
            <w:vAlign w:val="center"/>
          </w:tcPr>
          <w:p w:rsidR="00F95A40" w:rsidRPr="002075A9" w:rsidRDefault="00F95A40" w:rsidP="00B10911">
            <w:pPr>
              <w:spacing w:line="240" w:lineRule="auto"/>
              <w:jc w:val="both"/>
              <w:rPr>
                <w:rFonts w:ascii="Times New Roman" w:hAnsi="Times New Roman"/>
                <w:b/>
                <w:sz w:val="26"/>
                <w:szCs w:val="26"/>
                <w:lang w:val="uk-UA"/>
              </w:rPr>
            </w:pPr>
          </w:p>
        </w:tc>
        <w:tc>
          <w:tcPr>
            <w:tcW w:w="1584" w:type="dxa"/>
            <w:vMerge/>
            <w:vAlign w:val="center"/>
          </w:tcPr>
          <w:p w:rsidR="00F95A40" w:rsidRPr="002075A9" w:rsidRDefault="00F95A40" w:rsidP="00B10911">
            <w:pPr>
              <w:spacing w:line="240" w:lineRule="auto"/>
              <w:jc w:val="both"/>
              <w:rPr>
                <w:rFonts w:ascii="Times New Roman" w:hAnsi="Times New Roman"/>
                <w:b/>
                <w:sz w:val="26"/>
                <w:szCs w:val="26"/>
                <w:lang w:val="uk-UA"/>
              </w:rPr>
            </w:pPr>
          </w:p>
        </w:tc>
        <w:tc>
          <w:tcPr>
            <w:tcW w:w="1315" w:type="dxa"/>
            <w:vMerge/>
            <w:vAlign w:val="center"/>
          </w:tcPr>
          <w:p w:rsidR="00F95A40" w:rsidRPr="002075A9" w:rsidRDefault="00F95A40" w:rsidP="00B10911">
            <w:pPr>
              <w:spacing w:line="240" w:lineRule="auto"/>
              <w:jc w:val="both"/>
              <w:rPr>
                <w:rFonts w:ascii="Times New Roman" w:hAnsi="Times New Roman"/>
                <w:b/>
                <w:sz w:val="26"/>
                <w:szCs w:val="26"/>
                <w:lang w:val="uk-UA"/>
              </w:rPr>
            </w:pPr>
          </w:p>
        </w:tc>
        <w:tc>
          <w:tcPr>
            <w:tcW w:w="1544" w:type="dxa"/>
            <w:vMerge/>
            <w:vAlign w:val="center"/>
          </w:tcPr>
          <w:p w:rsidR="00F95A40" w:rsidRPr="002075A9" w:rsidRDefault="00F95A40" w:rsidP="00B10911">
            <w:pPr>
              <w:spacing w:line="240" w:lineRule="auto"/>
              <w:jc w:val="both"/>
              <w:rPr>
                <w:rFonts w:ascii="Times New Roman" w:hAnsi="Times New Roman"/>
                <w:b/>
                <w:sz w:val="26"/>
                <w:szCs w:val="26"/>
                <w:lang w:val="uk-UA"/>
              </w:rPr>
            </w:pPr>
          </w:p>
        </w:tc>
        <w:tc>
          <w:tcPr>
            <w:tcW w:w="1236" w:type="dxa"/>
            <w:vAlign w:val="center"/>
          </w:tcPr>
          <w:p w:rsidR="00F95A40" w:rsidRPr="002075A9" w:rsidRDefault="00F95A40" w:rsidP="00B10911">
            <w:pPr>
              <w:spacing w:line="240" w:lineRule="auto"/>
              <w:rPr>
                <w:rFonts w:ascii="Times New Roman" w:hAnsi="Times New Roman"/>
                <w:b/>
                <w:sz w:val="26"/>
                <w:szCs w:val="26"/>
                <w:lang w:val="uk-UA"/>
              </w:rPr>
            </w:pPr>
            <w:r w:rsidRPr="002075A9">
              <w:rPr>
                <w:rFonts w:ascii="Times New Roman" w:hAnsi="Times New Roman"/>
                <w:sz w:val="26"/>
                <w:szCs w:val="26"/>
                <w:lang w:val="uk-UA"/>
              </w:rPr>
              <w:t>Бензин</w:t>
            </w:r>
          </w:p>
        </w:tc>
        <w:tc>
          <w:tcPr>
            <w:tcW w:w="1292" w:type="dxa"/>
            <w:vAlign w:val="center"/>
          </w:tcPr>
          <w:p w:rsidR="00F95A40" w:rsidRPr="002075A9" w:rsidRDefault="00F95A40" w:rsidP="00B10911">
            <w:pPr>
              <w:spacing w:line="240" w:lineRule="auto"/>
              <w:rPr>
                <w:rFonts w:ascii="Times New Roman" w:hAnsi="Times New Roman"/>
                <w:b/>
                <w:sz w:val="26"/>
                <w:szCs w:val="26"/>
                <w:lang w:val="uk-UA"/>
              </w:rPr>
            </w:pPr>
            <w:r w:rsidRPr="002075A9">
              <w:rPr>
                <w:rFonts w:ascii="Times New Roman" w:hAnsi="Times New Roman"/>
                <w:sz w:val="26"/>
                <w:szCs w:val="26"/>
                <w:lang w:val="uk-UA"/>
              </w:rPr>
              <w:t>Дизель</w:t>
            </w:r>
          </w:p>
        </w:tc>
        <w:tc>
          <w:tcPr>
            <w:tcW w:w="1393" w:type="dxa"/>
            <w:vMerge/>
          </w:tcPr>
          <w:p w:rsidR="00F95A40" w:rsidRPr="002075A9" w:rsidRDefault="00F95A40" w:rsidP="00B10911">
            <w:pPr>
              <w:spacing w:line="240" w:lineRule="auto"/>
              <w:jc w:val="both"/>
              <w:rPr>
                <w:lang w:val="uk-UA"/>
              </w:rPr>
            </w:pPr>
          </w:p>
        </w:tc>
      </w:tr>
      <w:tr w:rsidR="00F95A40" w:rsidRPr="002075A9" w:rsidTr="00C12E3A">
        <w:trPr>
          <w:trHeight w:val="290"/>
        </w:trPr>
        <w:tc>
          <w:tcPr>
            <w:tcW w:w="2127" w:type="dxa"/>
            <w:vAlign w:val="center"/>
          </w:tcPr>
          <w:p w:rsidR="00F95A40" w:rsidRPr="002075A9" w:rsidRDefault="00F95A40" w:rsidP="00B10911">
            <w:pPr>
              <w:spacing w:line="240" w:lineRule="auto"/>
              <w:jc w:val="both"/>
              <w:rPr>
                <w:rFonts w:ascii="Times New Roman" w:hAnsi="Times New Roman"/>
                <w:b/>
                <w:sz w:val="26"/>
                <w:szCs w:val="26"/>
                <w:lang w:val="uk-UA"/>
              </w:rPr>
            </w:pPr>
            <w:r w:rsidRPr="002075A9">
              <w:rPr>
                <w:rFonts w:ascii="Times New Roman" w:hAnsi="Times New Roman"/>
                <w:sz w:val="26"/>
                <w:szCs w:val="26"/>
                <w:lang w:val="uk-UA"/>
              </w:rPr>
              <w:t>Житловий сектор</w:t>
            </w:r>
          </w:p>
        </w:tc>
        <w:tc>
          <w:tcPr>
            <w:tcW w:w="1584"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13791,0</w:t>
            </w:r>
          </w:p>
        </w:tc>
        <w:tc>
          <w:tcPr>
            <w:tcW w:w="1315" w:type="dxa"/>
            <w:vAlign w:val="center"/>
          </w:tcPr>
          <w:p w:rsidR="00F95A40" w:rsidRPr="002075A9" w:rsidRDefault="00F95A40" w:rsidP="00B10911">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60887,24</w:t>
            </w:r>
          </w:p>
        </w:tc>
        <w:tc>
          <w:tcPr>
            <w:tcW w:w="1544" w:type="dxa"/>
            <w:vAlign w:val="center"/>
          </w:tcPr>
          <w:p w:rsidR="00F95A40" w:rsidRPr="002075A9" w:rsidRDefault="00F95A40" w:rsidP="00B10911">
            <w:pPr>
              <w:spacing w:line="240" w:lineRule="auto"/>
              <w:jc w:val="right"/>
              <w:rPr>
                <w:rFonts w:ascii="Times New Roman" w:hAnsi="Times New Roman"/>
                <w:sz w:val="26"/>
                <w:szCs w:val="26"/>
                <w:lang w:val="uk-UA"/>
              </w:rPr>
            </w:pPr>
            <w:r>
              <w:rPr>
                <w:rFonts w:ascii="Times New Roman" w:hAnsi="Times New Roman"/>
                <w:sz w:val="26"/>
                <w:szCs w:val="26"/>
                <w:lang w:val="uk-UA"/>
              </w:rPr>
              <w:t>5597,97</w:t>
            </w:r>
          </w:p>
        </w:tc>
        <w:tc>
          <w:tcPr>
            <w:tcW w:w="1236" w:type="dxa"/>
            <w:vAlign w:val="center"/>
          </w:tcPr>
          <w:p w:rsidR="00F95A40" w:rsidRPr="002075A9" w:rsidRDefault="00F95A40" w:rsidP="00B10911">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w:t>
            </w:r>
          </w:p>
        </w:tc>
        <w:tc>
          <w:tcPr>
            <w:tcW w:w="1292" w:type="dxa"/>
            <w:vAlign w:val="center"/>
          </w:tcPr>
          <w:p w:rsidR="00F95A40" w:rsidRPr="002075A9" w:rsidRDefault="00F95A40" w:rsidP="00B10911">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w:t>
            </w:r>
          </w:p>
        </w:tc>
        <w:tc>
          <w:tcPr>
            <w:tcW w:w="1393" w:type="dxa"/>
            <w:vAlign w:val="center"/>
          </w:tcPr>
          <w:p w:rsidR="00F95A40" w:rsidRPr="002075A9" w:rsidRDefault="00F95A40" w:rsidP="00B10911">
            <w:pPr>
              <w:spacing w:line="240" w:lineRule="auto"/>
              <w:jc w:val="right"/>
              <w:rPr>
                <w:rFonts w:ascii="Times New Roman" w:hAnsi="Times New Roman"/>
                <w:b/>
                <w:sz w:val="26"/>
                <w:szCs w:val="26"/>
                <w:lang w:val="uk-UA"/>
              </w:rPr>
            </w:pPr>
            <w:r>
              <w:rPr>
                <w:rFonts w:ascii="Times New Roman" w:hAnsi="Times New Roman"/>
                <w:b/>
                <w:sz w:val="26"/>
                <w:szCs w:val="26"/>
                <w:lang w:val="uk-UA"/>
              </w:rPr>
              <w:t>80276,21</w:t>
            </w:r>
          </w:p>
        </w:tc>
      </w:tr>
      <w:tr w:rsidR="00F95A40" w:rsidRPr="002075A9" w:rsidTr="00C12E3A">
        <w:trPr>
          <w:trHeight w:val="334"/>
        </w:trPr>
        <w:tc>
          <w:tcPr>
            <w:tcW w:w="2127" w:type="dxa"/>
            <w:vAlign w:val="center"/>
          </w:tcPr>
          <w:p w:rsidR="00F95A40" w:rsidRPr="002075A9" w:rsidRDefault="00F95A40" w:rsidP="00B10911">
            <w:pPr>
              <w:spacing w:line="240" w:lineRule="auto"/>
              <w:jc w:val="both"/>
              <w:rPr>
                <w:rFonts w:ascii="Times New Roman" w:hAnsi="Times New Roman"/>
                <w:b/>
                <w:sz w:val="26"/>
                <w:szCs w:val="26"/>
                <w:lang w:val="uk-UA"/>
              </w:rPr>
            </w:pPr>
            <w:r w:rsidRPr="002075A9">
              <w:rPr>
                <w:rFonts w:ascii="Times New Roman" w:hAnsi="Times New Roman"/>
                <w:sz w:val="26"/>
                <w:szCs w:val="26"/>
                <w:lang w:val="uk-UA"/>
              </w:rPr>
              <w:t>Бюджетна та комунальна інфраструктура</w:t>
            </w:r>
          </w:p>
        </w:tc>
        <w:tc>
          <w:tcPr>
            <w:tcW w:w="1584"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5421,0</w:t>
            </w:r>
          </w:p>
        </w:tc>
        <w:tc>
          <w:tcPr>
            <w:tcW w:w="1315" w:type="dxa"/>
            <w:vAlign w:val="center"/>
          </w:tcPr>
          <w:p w:rsidR="00F95A40" w:rsidRPr="002075A9" w:rsidRDefault="00F95A40" w:rsidP="00B10911">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8469,16</w:t>
            </w:r>
          </w:p>
        </w:tc>
        <w:tc>
          <w:tcPr>
            <w:tcW w:w="1544" w:type="dxa"/>
            <w:vAlign w:val="center"/>
          </w:tcPr>
          <w:p w:rsidR="00F95A40" w:rsidRPr="002075A9" w:rsidRDefault="00F95A40" w:rsidP="00B10911">
            <w:pPr>
              <w:spacing w:line="240" w:lineRule="auto"/>
              <w:jc w:val="right"/>
              <w:rPr>
                <w:rFonts w:ascii="Times New Roman" w:hAnsi="Times New Roman"/>
                <w:sz w:val="26"/>
                <w:szCs w:val="26"/>
                <w:lang w:val="uk-UA"/>
              </w:rPr>
            </w:pPr>
            <w:r>
              <w:rPr>
                <w:rFonts w:ascii="Times New Roman" w:hAnsi="Times New Roman"/>
                <w:sz w:val="26"/>
                <w:szCs w:val="26"/>
                <w:lang w:val="uk-UA"/>
              </w:rPr>
              <w:t>31,92</w:t>
            </w:r>
          </w:p>
        </w:tc>
        <w:tc>
          <w:tcPr>
            <w:tcW w:w="1236" w:type="dxa"/>
            <w:vAlign w:val="center"/>
          </w:tcPr>
          <w:p w:rsidR="00F95A40" w:rsidRPr="002075A9" w:rsidRDefault="00F95A40" w:rsidP="00B10911">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w:t>
            </w:r>
          </w:p>
        </w:tc>
        <w:tc>
          <w:tcPr>
            <w:tcW w:w="1292" w:type="dxa"/>
            <w:vAlign w:val="center"/>
          </w:tcPr>
          <w:p w:rsidR="00F95A40" w:rsidRPr="002075A9" w:rsidRDefault="00F95A40" w:rsidP="00B10911">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w:t>
            </w:r>
          </w:p>
        </w:tc>
        <w:tc>
          <w:tcPr>
            <w:tcW w:w="1393" w:type="dxa"/>
            <w:vAlign w:val="center"/>
          </w:tcPr>
          <w:p w:rsidR="00F95A40" w:rsidRPr="002075A9" w:rsidRDefault="00F95A40" w:rsidP="00B10911">
            <w:pPr>
              <w:spacing w:line="240" w:lineRule="auto"/>
              <w:jc w:val="right"/>
              <w:rPr>
                <w:rFonts w:ascii="Times New Roman" w:hAnsi="Times New Roman"/>
                <w:b/>
                <w:sz w:val="26"/>
                <w:szCs w:val="26"/>
                <w:lang w:val="uk-UA"/>
              </w:rPr>
            </w:pPr>
            <w:r>
              <w:rPr>
                <w:rFonts w:ascii="Times New Roman" w:hAnsi="Times New Roman"/>
                <w:b/>
                <w:sz w:val="26"/>
                <w:szCs w:val="26"/>
                <w:lang w:val="uk-UA"/>
              </w:rPr>
              <w:t>13922,08</w:t>
            </w:r>
          </w:p>
        </w:tc>
      </w:tr>
      <w:tr w:rsidR="00F95A40" w:rsidRPr="002075A9" w:rsidTr="00C12E3A">
        <w:trPr>
          <w:trHeight w:val="312"/>
        </w:trPr>
        <w:tc>
          <w:tcPr>
            <w:tcW w:w="2127" w:type="dxa"/>
            <w:vAlign w:val="center"/>
          </w:tcPr>
          <w:p w:rsidR="00F95A40" w:rsidRPr="002075A9" w:rsidRDefault="00F95A40" w:rsidP="00B10911">
            <w:pPr>
              <w:spacing w:line="240" w:lineRule="auto"/>
              <w:jc w:val="both"/>
              <w:rPr>
                <w:rFonts w:ascii="Times New Roman" w:hAnsi="Times New Roman"/>
                <w:b/>
                <w:sz w:val="26"/>
                <w:szCs w:val="26"/>
                <w:lang w:val="uk-UA"/>
              </w:rPr>
            </w:pPr>
            <w:r w:rsidRPr="002075A9">
              <w:rPr>
                <w:rFonts w:ascii="Times New Roman" w:hAnsi="Times New Roman"/>
                <w:sz w:val="26"/>
                <w:szCs w:val="26"/>
                <w:lang w:val="uk-UA"/>
              </w:rPr>
              <w:t xml:space="preserve">Промисловість </w:t>
            </w:r>
          </w:p>
        </w:tc>
        <w:tc>
          <w:tcPr>
            <w:tcW w:w="1584"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5236,0</w:t>
            </w:r>
          </w:p>
        </w:tc>
        <w:tc>
          <w:tcPr>
            <w:tcW w:w="1315" w:type="dxa"/>
            <w:vAlign w:val="center"/>
          </w:tcPr>
          <w:p w:rsidR="00F95A40" w:rsidRPr="002075A9" w:rsidRDefault="00F95A40" w:rsidP="00B10911">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w:t>
            </w:r>
          </w:p>
        </w:tc>
        <w:tc>
          <w:tcPr>
            <w:tcW w:w="1544" w:type="dxa"/>
            <w:vAlign w:val="center"/>
          </w:tcPr>
          <w:p w:rsidR="00F95A40" w:rsidRPr="002075A9" w:rsidRDefault="00F95A40" w:rsidP="00B10911">
            <w:pPr>
              <w:spacing w:line="240" w:lineRule="auto"/>
              <w:jc w:val="right"/>
              <w:rPr>
                <w:rFonts w:ascii="Times New Roman" w:hAnsi="Times New Roman"/>
                <w:sz w:val="26"/>
                <w:szCs w:val="26"/>
                <w:lang w:val="uk-UA"/>
              </w:rPr>
            </w:pPr>
            <w:r>
              <w:rPr>
                <w:rFonts w:ascii="Times New Roman" w:hAnsi="Times New Roman"/>
                <w:sz w:val="26"/>
                <w:szCs w:val="26"/>
                <w:lang w:val="uk-UA"/>
              </w:rPr>
              <w:t>5019,42</w:t>
            </w:r>
          </w:p>
        </w:tc>
        <w:tc>
          <w:tcPr>
            <w:tcW w:w="1236" w:type="dxa"/>
            <w:vAlign w:val="center"/>
          </w:tcPr>
          <w:p w:rsidR="00F95A40" w:rsidRPr="002075A9" w:rsidRDefault="00F95A40" w:rsidP="00B10911">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w:t>
            </w:r>
          </w:p>
        </w:tc>
        <w:tc>
          <w:tcPr>
            <w:tcW w:w="1292" w:type="dxa"/>
            <w:vAlign w:val="center"/>
          </w:tcPr>
          <w:p w:rsidR="00F95A40" w:rsidRPr="002075A9" w:rsidRDefault="00F95A40" w:rsidP="00B10911">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w:t>
            </w:r>
          </w:p>
        </w:tc>
        <w:tc>
          <w:tcPr>
            <w:tcW w:w="1393" w:type="dxa"/>
            <w:vAlign w:val="center"/>
          </w:tcPr>
          <w:p w:rsidR="00F95A40" w:rsidRPr="002075A9" w:rsidRDefault="00F95A40" w:rsidP="00B10911">
            <w:pPr>
              <w:spacing w:line="240" w:lineRule="auto"/>
              <w:jc w:val="right"/>
              <w:rPr>
                <w:rFonts w:ascii="Times New Roman" w:hAnsi="Times New Roman"/>
                <w:b/>
                <w:sz w:val="26"/>
                <w:szCs w:val="26"/>
                <w:lang w:val="uk-UA"/>
              </w:rPr>
            </w:pPr>
            <w:r>
              <w:rPr>
                <w:rFonts w:ascii="Times New Roman" w:hAnsi="Times New Roman"/>
                <w:b/>
                <w:sz w:val="26"/>
                <w:szCs w:val="26"/>
                <w:lang w:val="uk-UA"/>
              </w:rPr>
              <w:t>10255,42</w:t>
            </w:r>
          </w:p>
        </w:tc>
      </w:tr>
      <w:tr w:rsidR="00F95A40" w:rsidRPr="002075A9" w:rsidTr="00C12E3A">
        <w:trPr>
          <w:trHeight w:val="239"/>
        </w:trPr>
        <w:tc>
          <w:tcPr>
            <w:tcW w:w="2127" w:type="dxa"/>
            <w:vAlign w:val="center"/>
          </w:tcPr>
          <w:p w:rsidR="00F95A40" w:rsidRPr="002075A9" w:rsidRDefault="00F95A40" w:rsidP="00B10911">
            <w:pPr>
              <w:spacing w:line="240" w:lineRule="auto"/>
              <w:jc w:val="both"/>
              <w:rPr>
                <w:rFonts w:ascii="Times New Roman" w:hAnsi="Times New Roman"/>
                <w:b/>
                <w:sz w:val="26"/>
                <w:szCs w:val="26"/>
                <w:lang w:val="uk-UA"/>
              </w:rPr>
            </w:pPr>
            <w:r w:rsidRPr="002075A9">
              <w:rPr>
                <w:rFonts w:ascii="Times New Roman" w:hAnsi="Times New Roman"/>
                <w:sz w:val="26"/>
                <w:szCs w:val="26"/>
                <w:lang w:val="uk-UA"/>
              </w:rPr>
              <w:t>Транспорт</w:t>
            </w:r>
          </w:p>
        </w:tc>
        <w:tc>
          <w:tcPr>
            <w:tcW w:w="1584"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w:t>
            </w:r>
          </w:p>
        </w:tc>
        <w:tc>
          <w:tcPr>
            <w:tcW w:w="1315" w:type="dxa"/>
            <w:vAlign w:val="center"/>
          </w:tcPr>
          <w:p w:rsidR="00F95A40" w:rsidRPr="002075A9" w:rsidRDefault="00F95A40" w:rsidP="00B10911">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w:t>
            </w:r>
          </w:p>
        </w:tc>
        <w:tc>
          <w:tcPr>
            <w:tcW w:w="1544" w:type="dxa"/>
            <w:vAlign w:val="center"/>
          </w:tcPr>
          <w:p w:rsidR="00F95A40" w:rsidRPr="002075A9" w:rsidRDefault="00F95A40" w:rsidP="00B10911">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w:t>
            </w:r>
          </w:p>
        </w:tc>
        <w:tc>
          <w:tcPr>
            <w:tcW w:w="1236" w:type="dxa"/>
            <w:vAlign w:val="center"/>
          </w:tcPr>
          <w:p w:rsidR="00F95A40" w:rsidRPr="002075A9" w:rsidRDefault="00F95A40" w:rsidP="00B10911">
            <w:pPr>
              <w:spacing w:line="240" w:lineRule="auto"/>
              <w:jc w:val="right"/>
              <w:rPr>
                <w:rFonts w:ascii="Times New Roman" w:hAnsi="Times New Roman"/>
                <w:sz w:val="26"/>
                <w:szCs w:val="26"/>
                <w:lang w:val="uk-UA"/>
              </w:rPr>
            </w:pPr>
            <w:r>
              <w:rPr>
                <w:rFonts w:ascii="Times New Roman" w:hAnsi="Times New Roman"/>
                <w:sz w:val="26"/>
                <w:szCs w:val="26"/>
                <w:lang w:val="uk-UA"/>
              </w:rPr>
              <w:t>30762,05</w:t>
            </w:r>
          </w:p>
        </w:tc>
        <w:tc>
          <w:tcPr>
            <w:tcW w:w="1292" w:type="dxa"/>
            <w:vAlign w:val="center"/>
          </w:tcPr>
          <w:p w:rsidR="00F95A40" w:rsidRPr="002075A9" w:rsidRDefault="00F95A40" w:rsidP="00B10911">
            <w:pPr>
              <w:spacing w:line="240" w:lineRule="auto"/>
              <w:jc w:val="right"/>
              <w:rPr>
                <w:rFonts w:ascii="Times New Roman" w:hAnsi="Times New Roman"/>
                <w:sz w:val="26"/>
                <w:szCs w:val="26"/>
                <w:lang w:val="uk-UA"/>
              </w:rPr>
            </w:pPr>
            <w:r>
              <w:rPr>
                <w:rFonts w:ascii="Times New Roman" w:hAnsi="Times New Roman"/>
                <w:sz w:val="26"/>
                <w:szCs w:val="26"/>
                <w:lang w:val="uk-UA"/>
              </w:rPr>
              <w:t>28632,47</w:t>
            </w:r>
          </w:p>
        </w:tc>
        <w:tc>
          <w:tcPr>
            <w:tcW w:w="1393" w:type="dxa"/>
            <w:vAlign w:val="center"/>
          </w:tcPr>
          <w:p w:rsidR="00F95A40" w:rsidRPr="002075A9" w:rsidRDefault="00F95A40" w:rsidP="00B10911">
            <w:pPr>
              <w:spacing w:line="240" w:lineRule="auto"/>
              <w:jc w:val="right"/>
              <w:rPr>
                <w:rFonts w:ascii="Times New Roman" w:hAnsi="Times New Roman"/>
                <w:b/>
                <w:sz w:val="26"/>
                <w:szCs w:val="26"/>
                <w:lang w:val="uk-UA"/>
              </w:rPr>
            </w:pPr>
            <w:r>
              <w:rPr>
                <w:rFonts w:ascii="Times New Roman" w:hAnsi="Times New Roman"/>
                <w:b/>
                <w:sz w:val="26"/>
                <w:szCs w:val="26"/>
                <w:lang w:val="uk-UA"/>
              </w:rPr>
              <w:t>59394,52</w:t>
            </w:r>
          </w:p>
        </w:tc>
      </w:tr>
      <w:tr w:rsidR="00F95A40" w:rsidRPr="002075A9" w:rsidTr="00C12E3A">
        <w:trPr>
          <w:trHeight w:val="220"/>
        </w:trPr>
        <w:tc>
          <w:tcPr>
            <w:tcW w:w="2127" w:type="dxa"/>
            <w:vAlign w:val="center"/>
          </w:tcPr>
          <w:p w:rsidR="00F95A40" w:rsidRPr="002075A9" w:rsidRDefault="00F95A40" w:rsidP="00B10911">
            <w:pPr>
              <w:spacing w:line="240" w:lineRule="auto"/>
              <w:jc w:val="both"/>
              <w:rPr>
                <w:rFonts w:ascii="Times New Roman" w:hAnsi="Times New Roman"/>
                <w:sz w:val="26"/>
                <w:szCs w:val="26"/>
                <w:lang w:val="uk-UA"/>
              </w:rPr>
            </w:pPr>
            <w:r w:rsidRPr="002075A9">
              <w:rPr>
                <w:rFonts w:ascii="Times New Roman" w:hAnsi="Times New Roman"/>
                <w:sz w:val="26"/>
                <w:szCs w:val="26"/>
                <w:lang w:val="uk-UA"/>
              </w:rPr>
              <w:t>Інше</w:t>
            </w:r>
          </w:p>
        </w:tc>
        <w:tc>
          <w:tcPr>
            <w:tcW w:w="1584"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13469,0</w:t>
            </w:r>
          </w:p>
        </w:tc>
        <w:tc>
          <w:tcPr>
            <w:tcW w:w="1315" w:type="dxa"/>
            <w:vAlign w:val="center"/>
          </w:tcPr>
          <w:p w:rsidR="00F95A40" w:rsidRPr="002075A9" w:rsidRDefault="00F95A40" w:rsidP="00B10911">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1953,44</w:t>
            </w:r>
          </w:p>
        </w:tc>
        <w:tc>
          <w:tcPr>
            <w:tcW w:w="1544" w:type="dxa"/>
            <w:vAlign w:val="center"/>
          </w:tcPr>
          <w:p w:rsidR="00F95A40" w:rsidRPr="002075A9" w:rsidRDefault="00F95A40" w:rsidP="00B10911">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w:t>
            </w:r>
          </w:p>
        </w:tc>
        <w:tc>
          <w:tcPr>
            <w:tcW w:w="1236" w:type="dxa"/>
            <w:vAlign w:val="center"/>
          </w:tcPr>
          <w:p w:rsidR="00F95A40" w:rsidRPr="002075A9" w:rsidRDefault="00F95A40" w:rsidP="00B10911">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w:t>
            </w:r>
          </w:p>
        </w:tc>
        <w:tc>
          <w:tcPr>
            <w:tcW w:w="1292" w:type="dxa"/>
            <w:vAlign w:val="center"/>
          </w:tcPr>
          <w:p w:rsidR="00F95A40" w:rsidRPr="002075A9" w:rsidRDefault="00F95A40" w:rsidP="00B10911">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w:t>
            </w:r>
          </w:p>
        </w:tc>
        <w:tc>
          <w:tcPr>
            <w:tcW w:w="1393" w:type="dxa"/>
            <w:vAlign w:val="center"/>
          </w:tcPr>
          <w:p w:rsidR="00F95A40" w:rsidRPr="002075A9" w:rsidRDefault="00F95A40" w:rsidP="00B10911">
            <w:pPr>
              <w:spacing w:line="240" w:lineRule="auto"/>
              <w:jc w:val="right"/>
              <w:rPr>
                <w:rFonts w:ascii="Times New Roman" w:hAnsi="Times New Roman"/>
                <w:b/>
                <w:sz w:val="26"/>
                <w:szCs w:val="26"/>
                <w:lang w:val="uk-UA"/>
              </w:rPr>
            </w:pPr>
            <w:r w:rsidRPr="002075A9">
              <w:rPr>
                <w:rFonts w:ascii="Times New Roman" w:hAnsi="Times New Roman"/>
                <w:b/>
                <w:sz w:val="26"/>
                <w:szCs w:val="26"/>
                <w:lang w:val="uk-UA"/>
              </w:rPr>
              <w:t>15422,44</w:t>
            </w:r>
          </w:p>
        </w:tc>
      </w:tr>
      <w:tr w:rsidR="00F95A40" w:rsidRPr="002075A9" w:rsidTr="00C12E3A">
        <w:trPr>
          <w:trHeight w:val="343"/>
        </w:trPr>
        <w:tc>
          <w:tcPr>
            <w:tcW w:w="2127" w:type="dxa"/>
            <w:vAlign w:val="center"/>
          </w:tcPr>
          <w:p w:rsidR="00F95A40" w:rsidRPr="002075A9" w:rsidRDefault="00F95A40" w:rsidP="00B10911">
            <w:pPr>
              <w:spacing w:line="240" w:lineRule="auto"/>
              <w:jc w:val="both"/>
              <w:rPr>
                <w:rFonts w:ascii="Times New Roman" w:hAnsi="Times New Roman"/>
                <w:b/>
                <w:sz w:val="26"/>
                <w:szCs w:val="26"/>
                <w:lang w:val="uk-UA"/>
              </w:rPr>
            </w:pPr>
            <w:r w:rsidRPr="002075A9">
              <w:rPr>
                <w:rFonts w:ascii="Times New Roman" w:hAnsi="Times New Roman"/>
                <w:b/>
                <w:sz w:val="26"/>
                <w:szCs w:val="26"/>
                <w:lang w:val="uk-UA"/>
              </w:rPr>
              <w:t>РАЗОМ</w:t>
            </w:r>
          </w:p>
        </w:tc>
        <w:tc>
          <w:tcPr>
            <w:tcW w:w="1584" w:type="dxa"/>
            <w:vAlign w:val="center"/>
          </w:tcPr>
          <w:p w:rsidR="00F95A40" w:rsidRPr="002075A9" w:rsidRDefault="00F95A40" w:rsidP="00F5172E">
            <w:pPr>
              <w:spacing w:line="240" w:lineRule="auto"/>
              <w:jc w:val="right"/>
              <w:rPr>
                <w:rFonts w:ascii="Times New Roman" w:hAnsi="Times New Roman"/>
                <w:b/>
                <w:color w:val="C00000"/>
                <w:sz w:val="26"/>
                <w:szCs w:val="26"/>
                <w:lang w:val="uk-UA"/>
              </w:rPr>
            </w:pPr>
            <w:r w:rsidRPr="002075A9">
              <w:rPr>
                <w:rFonts w:ascii="Times New Roman" w:hAnsi="Times New Roman"/>
                <w:b/>
                <w:color w:val="000000"/>
                <w:sz w:val="26"/>
                <w:szCs w:val="26"/>
                <w:lang w:val="uk-UA"/>
              </w:rPr>
              <w:t>37917,0</w:t>
            </w:r>
          </w:p>
        </w:tc>
        <w:tc>
          <w:tcPr>
            <w:tcW w:w="1315" w:type="dxa"/>
            <w:vAlign w:val="center"/>
          </w:tcPr>
          <w:p w:rsidR="00F95A40" w:rsidRPr="002075A9" w:rsidRDefault="00F95A40" w:rsidP="00B10911">
            <w:pPr>
              <w:spacing w:line="240" w:lineRule="auto"/>
              <w:jc w:val="right"/>
              <w:rPr>
                <w:rFonts w:ascii="Times New Roman" w:hAnsi="Times New Roman"/>
                <w:b/>
                <w:sz w:val="26"/>
                <w:szCs w:val="26"/>
                <w:lang w:val="uk-UA"/>
              </w:rPr>
            </w:pPr>
            <w:r w:rsidRPr="002075A9">
              <w:rPr>
                <w:rFonts w:ascii="Times New Roman" w:hAnsi="Times New Roman"/>
                <w:b/>
                <w:sz w:val="26"/>
                <w:szCs w:val="26"/>
                <w:lang w:val="uk-UA"/>
              </w:rPr>
              <w:t>71309,84</w:t>
            </w:r>
          </w:p>
        </w:tc>
        <w:tc>
          <w:tcPr>
            <w:tcW w:w="1544" w:type="dxa"/>
            <w:vAlign w:val="center"/>
          </w:tcPr>
          <w:p w:rsidR="00F95A40" w:rsidRPr="002075A9" w:rsidRDefault="00F95A40" w:rsidP="00B10911">
            <w:pPr>
              <w:spacing w:line="240" w:lineRule="auto"/>
              <w:jc w:val="right"/>
              <w:rPr>
                <w:rFonts w:ascii="Times New Roman" w:hAnsi="Times New Roman"/>
                <w:b/>
                <w:sz w:val="26"/>
                <w:szCs w:val="26"/>
                <w:lang w:val="uk-UA"/>
              </w:rPr>
            </w:pPr>
            <w:r>
              <w:rPr>
                <w:rFonts w:ascii="Times New Roman" w:hAnsi="Times New Roman"/>
                <w:b/>
                <w:sz w:val="26"/>
                <w:szCs w:val="26"/>
                <w:lang w:val="uk-UA"/>
              </w:rPr>
              <w:t>10649,31</w:t>
            </w:r>
          </w:p>
        </w:tc>
        <w:tc>
          <w:tcPr>
            <w:tcW w:w="1236" w:type="dxa"/>
            <w:vAlign w:val="center"/>
          </w:tcPr>
          <w:p w:rsidR="00F95A40" w:rsidRPr="002075A9" w:rsidRDefault="00F95A40" w:rsidP="00B10911">
            <w:pPr>
              <w:spacing w:line="240" w:lineRule="auto"/>
              <w:jc w:val="right"/>
              <w:rPr>
                <w:rFonts w:ascii="Times New Roman" w:hAnsi="Times New Roman"/>
                <w:b/>
                <w:sz w:val="26"/>
                <w:szCs w:val="26"/>
                <w:lang w:val="uk-UA"/>
              </w:rPr>
            </w:pPr>
            <w:r>
              <w:rPr>
                <w:rFonts w:ascii="Times New Roman" w:hAnsi="Times New Roman"/>
                <w:b/>
                <w:sz w:val="26"/>
                <w:szCs w:val="26"/>
                <w:lang w:val="uk-UA"/>
              </w:rPr>
              <w:t>30762,05</w:t>
            </w:r>
          </w:p>
        </w:tc>
        <w:tc>
          <w:tcPr>
            <w:tcW w:w="1292" w:type="dxa"/>
            <w:vAlign w:val="center"/>
          </w:tcPr>
          <w:p w:rsidR="00F95A40" w:rsidRPr="002075A9" w:rsidRDefault="00F95A40" w:rsidP="00B10911">
            <w:pPr>
              <w:spacing w:line="240" w:lineRule="auto"/>
              <w:jc w:val="right"/>
              <w:rPr>
                <w:rFonts w:ascii="Times New Roman" w:hAnsi="Times New Roman"/>
                <w:b/>
                <w:sz w:val="26"/>
                <w:szCs w:val="26"/>
                <w:lang w:val="uk-UA"/>
              </w:rPr>
            </w:pPr>
            <w:r>
              <w:rPr>
                <w:rFonts w:ascii="Times New Roman" w:hAnsi="Times New Roman"/>
                <w:b/>
                <w:sz w:val="26"/>
                <w:szCs w:val="26"/>
                <w:lang w:val="uk-UA"/>
              </w:rPr>
              <w:t>28632,47</w:t>
            </w:r>
          </w:p>
        </w:tc>
        <w:tc>
          <w:tcPr>
            <w:tcW w:w="1393" w:type="dxa"/>
            <w:vAlign w:val="center"/>
          </w:tcPr>
          <w:p w:rsidR="00F95A40" w:rsidRPr="002075A9" w:rsidRDefault="00F95A40" w:rsidP="00B10911">
            <w:pPr>
              <w:spacing w:line="240" w:lineRule="auto"/>
              <w:jc w:val="right"/>
              <w:rPr>
                <w:rFonts w:ascii="Times New Roman" w:hAnsi="Times New Roman"/>
                <w:b/>
                <w:sz w:val="26"/>
                <w:szCs w:val="26"/>
                <w:lang w:val="uk-UA"/>
              </w:rPr>
            </w:pPr>
            <w:r>
              <w:rPr>
                <w:rFonts w:ascii="Times New Roman" w:hAnsi="Times New Roman"/>
                <w:b/>
                <w:sz w:val="26"/>
                <w:szCs w:val="26"/>
                <w:lang w:val="uk-UA"/>
              </w:rPr>
              <w:t>179270,67</w:t>
            </w:r>
          </w:p>
        </w:tc>
      </w:tr>
      <w:tr w:rsidR="00F95A40" w:rsidRPr="002075A9" w:rsidTr="00C12E3A">
        <w:trPr>
          <w:trHeight w:val="343"/>
        </w:trPr>
        <w:tc>
          <w:tcPr>
            <w:tcW w:w="2127" w:type="dxa"/>
            <w:vAlign w:val="center"/>
          </w:tcPr>
          <w:p w:rsidR="00F95A40" w:rsidRPr="002075A9" w:rsidRDefault="00F95A40" w:rsidP="00B10911">
            <w:pPr>
              <w:spacing w:line="240" w:lineRule="auto"/>
              <w:jc w:val="both"/>
              <w:rPr>
                <w:rFonts w:ascii="Times New Roman" w:hAnsi="Times New Roman"/>
                <w:sz w:val="26"/>
                <w:szCs w:val="26"/>
                <w:lang w:val="uk-UA"/>
              </w:rPr>
            </w:pPr>
            <w:r w:rsidRPr="002075A9">
              <w:rPr>
                <w:rFonts w:ascii="Times New Roman" w:hAnsi="Times New Roman"/>
                <w:sz w:val="26"/>
                <w:szCs w:val="26"/>
                <w:lang w:val="uk-UA"/>
              </w:rPr>
              <w:t>Доля, %</w:t>
            </w:r>
          </w:p>
        </w:tc>
        <w:tc>
          <w:tcPr>
            <w:tcW w:w="1584" w:type="dxa"/>
            <w:vAlign w:val="center"/>
          </w:tcPr>
          <w:p w:rsidR="00F95A40" w:rsidRPr="002075A9" w:rsidRDefault="00F95A40" w:rsidP="00B10911">
            <w:pPr>
              <w:spacing w:line="240" w:lineRule="auto"/>
              <w:jc w:val="right"/>
              <w:rPr>
                <w:rFonts w:ascii="Times New Roman" w:hAnsi="Times New Roman"/>
                <w:i/>
                <w:sz w:val="26"/>
                <w:szCs w:val="26"/>
                <w:lang w:val="uk-UA"/>
              </w:rPr>
            </w:pPr>
            <w:r w:rsidRPr="002075A9">
              <w:rPr>
                <w:rFonts w:ascii="Times New Roman" w:hAnsi="Times New Roman"/>
                <w:i/>
                <w:sz w:val="26"/>
                <w:szCs w:val="26"/>
                <w:lang w:val="uk-UA"/>
              </w:rPr>
              <w:t>21,</w:t>
            </w:r>
            <w:r>
              <w:rPr>
                <w:rFonts w:ascii="Times New Roman" w:hAnsi="Times New Roman"/>
                <w:i/>
                <w:sz w:val="26"/>
                <w:szCs w:val="26"/>
                <w:lang w:val="uk-UA"/>
              </w:rPr>
              <w:t>15</w:t>
            </w:r>
          </w:p>
        </w:tc>
        <w:tc>
          <w:tcPr>
            <w:tcW w:w="1315" w:type="dxa"/>
            <w:vAlign w:val="center"/>
          </w:tcPr>
          <w:p w:rsidR="00F95A40" w:rsidRPr="002075A9" w:rsidRDefault="00F95A40" w:rsidP="00B10911">
            <w:pPr>
              <w:spacing w:line="240" w:lineRule="auto"/>
              <w:jc w:val="right"/>
              <w:rPr>
                <w:rFonts w:ascii="Times New Roman" w:hAnsi="Times New Roman"/>
                <w:i/>
                <w:sz w:val="26"/>
                <w:szCs w:val="26"/>
                <w:lang w:val="uk-UA"/>
              </w:rPr>
            </w:pPr>
            <w:r>
              <w:rPr>
                <w:rFonts w:ascii="Times New Roman" w:hAnsi="Times New Roman"/>
                <w:i/>
                <w:sz w:val="26"/>
                <w:szCs w:val="26"/>
                <w:lang w:val="uk-UA"/>
              </w:rPr>
              <w:t>39,78</w:t>
            </w:r>
          </w:p>
        </w:tc>
        <w:tc>
          <w:tcPr>
            <w:tcW w:w="1544" w:type="dxa"/>
            <w:vAlign w:val="center"/>
          </w:tcPr>
          <w:p w:rsidR="00F95A40" w:rsidRPr="002075A9" w:rsidRDefault="00F95A40" w:rsidP="00B10911">
            <w:pPr>
              <w:spacing w:line="240" w:lineRule="auto"/>
              <w:jc w:val="right"/>
              <w:rPr>
                <w:rFonts w:ascii="Times New Roman" w:hAnsi="Times New Roman"/>
                <w:i/>
                <w:sz w:val="26"/>
                <w:szCs w:val="26"/>
                <w:lang w:val="uk-UA"/>
              </w:rPr>
            </w:pPr>
            <w:r>
              <w:rPr>
                <w:rFonts w:ascii="Times New Roman" w:hAnsi="Times New Roman"/>
                <w:i/>
                <w:sz w:val="26"/>
                <w:szCs w:val="26"/>
                <w:lang w:val="uk-UA"/>
              </w:rPr>
              <w:t>5,94</w:t>
            </w:r>
          </w:p>
        </w:tc>
        <w:tc>
          <w:tcPr>
            <w:tcW w:w="1236" w:type="dxa"/>
            <w:vAlign w:val="center"/>
          </w:tcPr>
          <w:p w:rsidR="00F95A40" w:rsidRPr="002075A9" w:rsidRDefault="00F95A40" w:rsidP="00DC28D2">
            <w:pPr>
              <w:spacing w:line="240" w:lineRule="auto"/>
              <w:jc w:val="right"/>
              <w:rPr>
                <w:rFonts w:ascii="Times New Roman" w:hAnsi="Times New Roman"/>
                <w:i/>
                <w:sz w:val="26"/>
                <w:szCs w:val="26"/>
                <w:lang w:val="uk-UA"/>
              </w:rPr>
            </w:pPr>
            <w:r>
              <w:rPr>
                <w:rFonts w:ascii="Times New Roman" w:hAnsi="Times New Roman"/>
                <w:i/>
                <w:sz w:val="26"/>
                <w:szCs w:val="26"/>
                <w:lang w:val="uk-UA"/>
              </w:rPr>
              <w:t>17,16</w:t>
            </w:r>
          </w:p>
        </w:tc>
        <w:tc>
          <w:tcPr>
            <w:tcW w:w="1292" w:type="dxa"/>
            <w:vAlign w:val="center"/>
          </w:tcPr>
          <w:p w:rsidR="00F95A40" w:rsidRPr="002075A9" w:rsidRDefault="00F95A40" w:rsidP="00B10911">
            <w:pPr>
              <w:spacing w:line="240" w:lineRule="auto"/>
              <w:jc w:val="right"/>
              <w:rPr>
                <w:rFonts w:ascii="Times New Roman" w:hAnsi="Times New Roman"/>
                <w:i/>
                <w:sz w:val="26"/>
                <w:szCs w:val="26"/>
                <w:lang w:val="uk-UA"/>
              </w:rPr>
            </w:pPr>
            <w:r>
              <w:rPr>
                <w:rFonts w:ascii="Times New Roman" w:hAnsi="Times New Roman"/>
                <w:i/>
                <w:sz w:val="26"/>
                <w:szCs w:val="26"/>
                <w:lang w:val="uk-UA"/>
              </w:rPr>
              <w:t>15,97</w:t>
            </w:r>
          </w:p>
        </w:tc>
        <w:tc>
          <w:tcPr>
            <w:tcW w:w="1393" w:type="dxa"/>
            <w:vAlign w:val="center"/>
          </w:tcPr>
          <w:p w:rsidR="00F95A40" w:rsidRPr="002075A9" w:rsidRDefault="00F95A40" w:rsidP="00B10911">
            <w:pPr>
              <w:spacing w:line="240" w:lineRule="auto"/>
              <w:jc w:val="right"/>
              <w:rPr>
                <w:rFonts w:ascii="Times New Roman" w:hAnsi="Times New Roman"/>
                <w:i/>
                <w:sz w:val="26"/>
                <w:szCs w:val="26"/>
                <w:lang w:val="uk-UA"/>
              </w:rPr>
            </w:pPr>
            <w:r w:rsidRPr="002075A9">
              <w:rPr>
                <w:rFonts w:ascii="Times New Roman" w:hAnsi="Times New Roman"/>
                <w:i/>
                <w:sz w:val="26"/>
                <w:szCs w:val="26"/>
                <w:lang w:val="uk-UA"/>
              </w:rPr>
              <w:t>100</w:t>
            </w:r>
          </w:p>
        </w:tc>
      </w:tr>
    </w:tbl>
    <w:p w:rsidR="00F95A40" w:rsidRDefault="00F95A40" w:rsidP="00B10911">
      <w:pPr>
        <w:spacing w:line="240" w:lineRule="auto"/>
        <w:jc w:val="both"/>
        <w:rPr>
          <w:rFonts w:ascii="Times New Roman" w:hAnsi="Times New Roman"/>
          <w:sz w:val="28"/>
          <w:szCs w:val="28"/>
          <w:lang w:val="uk-UA"/>
        </w:rPr>
      </w:pPr>
    </w:p>
    <w:p w:rsidR="00F95A40" w:rsidRDefault="00F95A40" w:rsidP="00B10911">
      <w:pPr>
        <w:spacing w:line="240" w:lineRule="auto"/>
        <w:jc w:val="both"/>
        <w:rPr>
          <w:rFonts w:ascii="Times New Roman" w:hAnsi="Times New Roman"/>
          <w:sz w:val="28"/>
          <w:szCs w:val="28"/>
          <w:lang w:val="uk-UA"/>
        </w:rPr>
      </w:pPr>
    </w:p>
    <w:p w:rsidR="00F95A40" w:rsidRDefault="00F95A40" w:rsidP="00B10911">
      <w:pPr>
        <w:spacing w:line="240" w:lineRule="auto"/>
        <w:jc w:val="both"/>
        <w:rPr>
          <w:rFonts w:ascii="Times New Roman" w:hAnsi="Times New Roman"/>
          <w:sz w:val="28"/>
          <w:szCs w:val="28"/>
          <w:lang w:val="uk-UA"/>
        </w:rPr>
      </w:pPr>
    </w:p>
    <w:p w:rsidR="00F95A40" w:rsidRDefault="00F95A40" w:rsidP="00B10911">
      <w:pPr>
        <w:spacing w:line="240" w:lineRule="auto"/>
        <w:jc w:val="both"/>
        <w:rPr>
          <w:rFonts w:ascii="Times New Roman" w:hAnsi="Times New Roman"/>
          <w:sz w:val="28"/>
          <w:szCs w:val="28"/>
          <w:lang w:val="uk-UA"/>
        </w:rPr>
      </w:pPr>
    </w:p>
    <w:p w:rsidR="00F95A40" w:rsidRDefault="00F95A40" w:rsidP="00B10911">
      <w:pPr>
        <w:spacing w:line="240" w:lineRule="auto"/>
        <w:rPr>
          <w:rFonts w:ascii="Times New Roman" w:hAnsi="Times New Roman"/>
          <w:b/>
          <w:sz w:val="28"/>
          <w:szCs w:val="28"/>
          <w:lang w:val="uk-UA"/>
        </w:rPr>
      </w:pPr>
      <w:r w:rsidRPr="00B10911">
        <w:rPr>
          <w:rFonts w:ascii="Times New Roman" w:hAnsi="Times New Roman"/>
          <w:b/>
          <w:sz w:val="28"/>
          <w:szCs w:val="28"/>
          <w:lang w:val="uk-UA"/>
        </w:rPr>
        <w:t xml:space="preserve">Споживання енергоресурсів в місті </w:t>
      </w:r>
      <w:r>
        <w:rPr>
          <w:rFonts w:ascii="Times New Roman" w:hAnsi="Times New Roman"/>
          <w:b/>
          <w:sz w:val="28"/>
          <w:szCs w:val="28"/>
          <w:lang w:val="uk-UA"/>
        </w:rPr>
        <w:t>Новояворівськ</w:t>
      </w:r>
      <w:r w:rsidRPr="00B10911">
        <w:rPr>
          <w:rFonts w:ascii="Times New Roman" w:hAnsi="Times New Roman"/>
          <w:b/>
          <w:sz w:val="28"/>
          <w:szCs w:val="28"/>
          <w:lang w:val="uk-UA"/>
        </w:rPr>
        <w:t xml:space="preserve"> за визначеними </w:t>
      </w:r>
    </w:p>
    <w:p w:rsidR="00F95A40" w:rsidRPr="00B10911" w:rsidRDefault="00F95A40" w:rsidP="00B10911">
      <w:pPr>
        <w:spacing w:line="240" w:lineRule="auto"/>
        <w:rPr>
          <w:rFonts w:ascii="Times New Roman" w:hAnsi="Times New Roman"/>
          <w:sz w:val="28"/>
          <w:szCs w:val="28"/>
          <w:lang w:val="uk-UA"/>
        </w:rPr>
      </w:pPr>
      <w:r w:rsidRPr="00B10911">
        <w:rPr>
          <w:rFonts w:ascii="Times New Roman" w:hAnsi="Times New Roman"/>
          <w:b/>
          <w:sz w:val="28"/>
          <w:szCs w:val="28"/>
          <w:lang w:val="uk-UA"/>
        </w:rPr>
        <w:t>секторами кінцевих споживачів 2012 році, Мвт.год.</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1584"/>
        <w:gridCol w:w="1315"/>
        <w:gridCol w:w="1544"/>
        <w:gridCol w:w="1236"/>
        <w:gridCol w:w="1292"/>
        <w:gridCol w:w="1393"/>
      </w:tblGrid>
      <w:tr w:rsidR="00F95A40" w:rsidRPr="002075A9" w:rsidTr="00472200">
        <w:trPr>
          <w:trHeight w:val="200"/>
        </w:trPr>
        <w:tc>
          <w:tcPr>
            <w:tcW w:w="2127" w:type="dxa"/>
            <w:vMerge w:val="restart"/>
            <w:vAlign w:val="center"/>
          </w:tcPr>
          <w:p w:rsidR="00F95A40" w:rsidRPr="002075A9" w:rsidRDefault="00F95A40" w:rsidP="00F5172E">
            <w:pPr>
              <w:spacing w:line="240" w:lineRule="auto"/>
              <w:rPr>
                <w:rFonts w:ascii="Times New Roman" w:hAnsi="Times New Roman"/>
                <w:b/>
                <w:sz w:val="26"/>
                <w:szCs w:val="26"/>
                <w:lang w:val="uk-UA"/>
              </w:rPr>
            </w:pPr>
            <w:r w:rsidRPr="002075A9">
              <w:rPr>
                <w:rFonts w:ascii="Times New Roman" w:hAnsi="Times New Roman"/>
                <w:b/>
                <w:sz w:val="26"/>
                <w:szCs w:val="26"/>
                <w:lang w:val="uk-UA"/>
              </w:rPr>
              <w:t>Сектора кінцевих споживачів енергоресурсів</w:t>
            </w:r>
          </w:p>
        </w:tc>
        <w:tc>
          <w:tcPr>
            <w:tcW w:w="6971" w:type="dxa"/>
            <w:gridSpan w:val="5"/>
            <w:vAlign w:val="center"/>
          </w:tcPr>
          <w:p w:rsidR="00F95A40" w:rsidRPr="002075A9" w:rsidRDefault="00F95A40" w:rsidP="00F5172E">
            <w:pPr>
              <w:spacing w:line="240" w:lineRule="auto"/>
              <w:rPr>
                <w:rFonts w:ascii="Times New Roman" w:hAnsi="Times New Roman"/>
                <w:b/>
                <w:sz w:val="26"/>
                <w:szCs w:val="26"/>
                <w:lang w:val="uk-UA"/>
              </w:rPr>
            </w:pPr>
            <w:r w:rsidRPr="002075A9">
              <w:rPr>
                <w:rFonts w:ascii="Times New Roman" w:hAnsi="Times New Roman"/>
                <w:b/>
                <w:sz w:val="26"/>
                <w:szCs w:val="26"/>
                <w:lang w:val="uk-UA"/>
              </w:rPr>
              <w:t>Обсяги споживання енергоресурсів</w:t>
            </w:r>
          </w:p>
        </w:tc>
        <w:tc>
          <w:tcPr>
            <w:tcW w:w="1393" w:type="dxa"/>
          </w:tcPr>
          <w:p w:rsidR="00F95A40" w:rsidRPr="002075A9" w:rsidRDefault="00F95A40" w:rsidP="00F5172E">
            <w:pPr>
              <w:spacing w:line="240" w:lineRule="auto"/>
              <w:rPr>
                <w:lang w:val="uk-UA"/>
              </w:rPr>
            </w:pPr>
          </w:p>
        </w:tc>
      </w:tr>
      <w:tr w:rsidR="00F95A40" w:rsidRPr="002075A9" w:rsidTr="00472200">
        <w:trPr>
          <w:trHeight w:val="200"/>
        </w:trPr>
        <w:tc>
          <w:tcPr>
            <w:tcW w:w="2127" w:type="dxa"/>
            <w:vMerge/>
            <w:vAlign w:val="center"/>
          </w:tcPr>
          <w:p w:rsidR="00F95A40" w:rsidRPr="002075A9" w:rsidRDefault="00F95A40" w:rsidP="00F5172E">
            <w:pPr>
              <w:spacing w:line="240" w:lineRule="auto"/>
              <w:rPr>
                <w:rFonts w:ascii="Times New Roman" w:hAnsi="Times New Roman"/>
                <w:b/>
                <w:sz w:val="26"/>
                <w:szCs w:val="26"/>
                <w:lang w:val="uk-UA"/>
              </w:rPr>
            </w:pPr>
          </w:p>
        </w:tc>
        <w:tc>
          <w:tcPr>
            <w:tcW w:w="1584" w:type="dxa"/>
            <w:vMerge w:val="restart"/>
            <w:vAlign w:val="center"/>
          </w:tcPr>
          <w:p w:rsidR="00F95A40" w:rsidRPr="002075A9" w:rsidRDefault="00F95A40" w:rsidP="00F5172E">
            <w:pPr>
              <w:autoSpaceDE w:val="0"/>
              <w:autoSpaceDN w:val="0"/>
              <w:adjustRightInd w:val="0"/>
              <w:spacing w:line="240" w:lineRule="auto"/>
              <w:rPr>
                <w:rFonts w:ascii="Times New Roman" w:hAnsi="Times New Roman"/>
                <w:sz w:val="26"/>
                <w:szCs w:val="26"/>
                <w:lang w:val="uk-UA"/>
              </w:rPr>
            </w:pPr>
            <w:r w:rsidRPr="002075A9">
              <w:rPr>
                <w:rFonts w:ascii="Times New Roman" w:hAnsi="Times New Roman"/>
                <w:sz w:val="26"/>
                <w:szCs w:val="26"/>
                <w:lang w:val="uk-UA"/>
              </w:rPr>
              <w:t>Електрична</w:t>
            </w:r>
          </w:p>
          <w:p w:rsidR="00F95A40" w:rsidRPr="002075A9" w:rsidRDefault="00F95A40" w:rsidP="00F5172E">
            <w:pPr>
              <w:autoSpaceDE w:val="0"/>
              <w:autoSpaceDN w:val="0"/>
              <w:adjustRightInd w:val="0"/>
              <w:spacing w:line="240" w:lineRule="auto"/>
              <w:rPr>
                <w:rFonts w:ascii="Times New Roman" w:hAnsi="Times New Roman"/>
                <w:sz w:val="26"/>
                <w:szCs w:val="26"/>
                <w:lang w:val="uk-UA"/>
              </w:rPr>
            </w:pPr>
            <w:r w:rsidRPr="002075A9">
              <w:rPr>
                <w:rFonts w:ascii="Times New Roman" w:hAnsi="Times New Roman"/>
                <w:sz w:val="26"/>
                <w:szCs w:val="26"/>
                <w:lang w:val="uk-UA"/>
              </w:rPr>
              <w:t>енергія</w:t>
            </w:r>
          </w:p>
          <w:p w:rsidR="00F95A40" w:rsidRPr="002075A9" w:rsidRDefault="00F95A40" w:rsidP="00F5172E">
            <w:pPr>
              <w:spacing w:line="240" w:lineRule="auto"/>
              <w:rPr>
                <w:rFonts w:ascii="Times New Roman" w:hAnsi="Times New Roman"/>
                <w:b/>
                <w:sz w:val="26"/>
                <w:szCs w:val="26"/>
                <w:lang w:val="uk-UA"/>
              </w:rPr>
            </w:pPr>
          </w:p>
        </w:tc>
        <w:tc>
          <w:tcPr>
            <w:tcW w:w="1315" w:type="dxa"/>
            <w:vMerge w:val="restart"/>
            <w:vAlign w:val="center"/>
          </w:tcPr>
          <w:p w:rsidR="00F95A40" w:rsidRPr="002075A9" w:rsidRDefault="00F95A40" w:rsidP="00F5172E">
            <w:pPr>
              <w:autoSpaceDE w:val="0"/>
              <w:autoSpaceDN w:val="0"/>
              <w:adjustRightInd w:val="0"/>
              <w:spacing w:line="240" w:lineRule="auto"/>
              <w:rPr>
                <w:rFonts w:ascii="Times New Roman" w:hAnsi="Times New Roman"/>
                <w:sz w:val="26"/>
                <w:szCs w:val="26"/>
                <w:lang w:val="uk-UA"/>
              </w:rPr>
            </w:pPr>
            <w:r w:rsidRPr="002075A9">
              <w:rPr>
                <w:rFonts w:ascii="Times New Roman" w:hAnsi="Times New Roman"/>
                <w:sz w:val="26"/>
                <w:szCs w:val="26"/>
                <w:lang w:val="uk-UA"/>
              </w:rPr>
              <w:t>Теплова</w:t>
            </w:r>
          </w:p>
          <w:p w:rsidR="00F95A40" w:rsidRPr="002075A9" w:rsidRDefault="00F95A40" w:rsidP="00F5172E">
            <w:pPr>
              <w:autoSpaceDE w:val="0"/>
              <w:autoSpaceDN w:val="0"/>
              <w:adjustRightInd w:val="0"/>
              <w:spacing w:line="240" w:lineRule="auto"/>
              <w:rPr>
                <w:rFonts w:ascii="Times New Roman" w:hAnsi="Times New Roman"/>
                <w:sz w:val="26"/>
                <w:szCs w:val="26"/>
                <w:lang w:val="uk-UA"/>
              </w:rPr>
            </w:pPr>
            <w:r w:rsidRPr="002075A9">
              <w:rPr>
                <w:rFonts w:ascii="Times New Roman" w:hAnsi="Times New Roman"/>
                <w:sz w:val="26"/>
                <w:szCs w:val="26"/>
                <w:lang w:val="uk-UA"/>
              </w:rPr>
              <w:t>енергія</w:t>
            </w:r>
          </w:p>
          <w:p w:rsidR="00F95A40" w:rsidRPr="002075A9" w:rsidRDefault="00F95A40" w:rsidP="00F5172E">
            <w:pPr>
              <w:spacing w:line="240" w:lineRule="auto"/>
              <w:rPr>
                <w:rFonts w:ascii="Times New Roman" w:hAnsi="Times New Roman"/>
                <w:b/>
                <w:sz w:val="26"/>
                <w:szCs w:val="26"/>
                <w:lang w:val="uk-UA"/>
              </w:rPr>
            </w:pPr>
          </w:p>
        </w:tc>
        <w:tc>
          <w:tcPr>
            <w:tcW w:w="1544" w:type="dxa"/>
            <w:vMerge w:val="restart"/>
            <w:vAlign w:val="center"/>
          </w:tcPr>
          <w:p w:rsidR="00F95A40" w:rsidRPr="002075A9" w:rsidRDefault="00F95A40" w:rsidP="00F5172E">
            <w:pPr>
              <w:autoSpaceDE w:val="0"/>
              <w:autoSpaceDN w:val="0"/>
              <w:adjustRightInd w:val="0"/>
              <w:spacing w:line="240" w:lineRule="auto"/>
              <w:rPr>
                <w:rFonts w:ascii="Times New Roman" w:hAnsi="Times New Roman"/>
                <w:sz w:val="26"/>
                <w:szCs w:val="26"/>
                <w:lang w:val="uk-UA"/>
              </w:rPr>
            </w:pPr>
            <w:r w:rsidRPr="002075A9">
              <w:rPr>
                <w:rFonts w:ascii="Times New Roman" w:hAnsi="Times New Roman"/>
                <w:sz w:val="26"/>
                <w:szCs w:val="26"/>
                <w:lang w:val="uk-UA"/>
              </w:rPr>
              <w:t>Природний</w:t>
            </w:r>
          </w:p>
          <w:p w:rsidR="00F95A40" w:rsidRPr="002075A9" w:rsidRDefault="00F95A40" w:rsidP="00F5172E">
            <w:pPr>
              <w:autoSpaceDE w:val="0"/>
              <w:autoSpaceDN w:val="0"/>
              <w:adjustRightInd w:val="0"/>
              <w:spacing w:line="240" w:lineRule="auto"/>
              <w:rPr>
                <w:rFonts w:ascii="Times New Roman" w:hAnsi="Times New Roman"/>
                <w:sz w:val="26"/>
                <w:szCs w:val="26"/>
                <w:lang w:val="uk-UA"/>
              </w:rPr>
            </w:pPr>
            <w:r w:rsidRPr="002075A9">
              <w:rPr>
                <w:rFonts w:ascii="Times New Roman" w:hAnsi="Times New Roman"/>
                <w:sz w:val="26"/>
                <w:szCs w:val="26"/>
                <w:lang w:val="uk-UA"/>
              </w:rPr>
              <w:t>газ</w:t>
            </w:r>
          </w:p>
          <w:p w:rsidR="00F95A40" w:rsidRPr="002075A9" w:rsidRDefault="00F95A40" w:rsidP="00F5172E">
            <w:pPr>
              <w:spacing w:line="240" w:lineRule="auto"/>
              <w:rPr>
                <w:rFonts w:ascii="Times New Roman" w:hAnsi="Times New Roman"/>
                <w:b/>
                <w:sz w:val="26"/>
                <w:szCs w:val="26"/>
                <w:lang w:val="uk-UA"/>
              </w:rPr>
            </w:pPr>
          </w:p>
        </w:tc>
        <w:tc>
          <w:tcPr>
            <w:tcW w:w="2528" w:type="dxa"/>
            <w:gridSpan w:val="2"/>
            <w:vAlign w:val="center"/>
          </w:tcPr>
          <w:p w:rsidR="00F95A40" w:rsidRPr="002075A9" w:rsidRDefault="00F95A40" w:rsidP="00F5172E">
            <w:pPr>
              <w:spacing w:line="240" w:lineRule="auto"/>
              <w:rPr>
                <w:rFonts w:ascii="Times New Roman" w:hAnsi="Times New Roman"/>
                <w:b/>
                <w:sz w:val="26"/>
                <w:szCs w:val="26"/>
                <w:lang w:val="uk-UA"/>
              </w:rPr>
            </w:pPr>
            <w:r w:rsidRPr="002075A9">
              <w:rPr>
                <w:rFonts w:ascii="Times New Roman" w:hAnsi="Times New Roman"/>
                <w:sz w:val="26"/>
                <w:szCs w:val="26"/>
                <w:lang w:val="uk-UA"/>
              </w:rPr>
              <w:t>Пальне</w:t>
            </w:r>
          </w:p>
        </w:tc>
        <w:tc>
          <w:tcPr>
            <w:tcW w:w="1393" w:type="dxa"/>
            <w:vMerge w:val="restart"/>
            <w:vAlign w:val="center"/>
          </w:tcPr>
          <w:p w:rsidR="00F95A40" w:rsidRPr="002075A9" w:rsidRDefault="00F95A40" w:rsidP="00F5172E">
            <w:pPr>
              <w:spacing w:line="240" w:lineRule="auto"/>
              <w:rPr>
                <w:rFonts w:ascii="Times New Roman" w:hAnsi="Times New Roman"/>
                <w:b/>
                <w:sz w:val="26"/>
                <w:szCs w:val="26"/>
                <w:lang w:val="uk-UA"/>
              </w:rPr>
            </w:pPr>
            <w:r w:rsidRPr="002075A9">
              <w:rPr>
                <w:rFonts w:ascii="Times New Roman" w:hAnsi="Times New Roman"/>
                <w:b/>
                <w:sz w:val="26"/>
                <w:szCs w:val="26"/>
                <w:lang w:val="uk-UA"/>
              </w:rPr>
              <w:t>РАЗОМ</w:t>
            </w:r>
          </w:p>
        </w:tc>
      </w:tr>
      <w:tr w:rsidR="00F95A40" w:rsidRPr="002075A9" w:rsidTr="00472200">
        <w:trPr>
          <w:trHeight w:val="307"/>
        </w:trPr>
        <w:tc>
          <w:tcPr>
            <w:tcW w:w="2127" w:type="dxa"/>
            <w:vMerge/>
            <w:vAlign w:val="center"/>
          </w:tcPr>
          <w:p w:rsidR="00F95A40" w:rsidRPr="002075A9" w:rsidRDefault="00F95A40" w:rsidP="00F5172E">
            <w:pPr>
              <w:spacing w:line="240" w:lineRule="auto"/>
              <w:jc w:val="both"/>
              <w:rPr>
                <w:rFonts w:ascii="Times New Roman" w:hAnsi="Times New Roman"/>
                <w:b/>
                <w:sz w:val="26"/>
                <w:szCs w:val="26"/>
                <w:lang w:val="uk-UA"/>
              </w:rPr>
            </w:pPr>
          </w:p>
        </w:tc>
        <w:tc>
          <w:tcPr>
            <w:tcW w:w="1584" w:type="dxa"/>
            <w:vMerge/>
            <w:vAlign w:val="center"/>
          </w:tcPr>
          <w:p w:rsidR="00F95A40" w:rsidRPr="002075A9" w:rsidRDefault="00F95A40" w:rsidP="00F5172E">
            <w:pPr>
              <w:spacing w:line="240" w:lineRule="auto"/>
              <w:jc w:val="both"/>
              <w:rPr>
                <w:rFonts w:ascii="Times New Roman" w:hAnsi="Times New Roman"/>
                <w:b/>
                <w:sz w:val="26"/>
                <w:szCs w:val="26"/>
                <w:lang w:val="uk-UA"/>
              </w:rPr>
            </w:pPr>
          </w:p>
        </w:tc>
        <w:tc>
          <w:tcPr>
            <w:tcW w:w="1315" w:type="dxa"/>
            <w:vMerge/>
            <w:vAlign w:val="center"/>
          </w:tcPr>
          <w:p w:rsidR="00F95A40" w:rsidRPr="002075A9" w:rsidRDefault="00F95A40" w:rsidP="00F5172E">
            <w:pPr>
              <w:spacing w:line="240" w:lineRule="auto"/>
              <w:jc w:val="both"/>
              <w:rPr>
                <w:rFonts w:ascii="Times New Roman" w:hAnsi="Times New Roman"/>
                <w:b/>
                <w:sz w:val="26"/>
                <w:szCs w:val="26"/>
                <w:lang w:val="uk-UA"/>
              </w:rPr>
            </w:pPr>
          </w:p>
        </w:tc>
        <w:tc>
          <w:tcPr>
            <w:tcW w:w="1544" w:type="dxa"/>
            <w:vMerge/>
            <w:vAlign w:val="center"/>
          </w:tcPr>
          <w:p w:rsidR="00F95A40" w:rsidRPr="002075A9" w:rsidRDefault="00F95A40" w:rsidP="00F5172E">
            <w:pPr>
              <w:spacing w:line="240" w:lineRule="auto"/>
              <w:jc w:val="both"/>
              <w:rPr>
                <w:rFonts w:ascii="Times New Roman" w:hAnsi="Times New Roman"/>
                <w:b/>
                <w:sz w:val="26"/>
                <w:szCs w:val="26"/>
                <w:lang w:val="uk-UA"/>
              </w:rPr>
            </w:pPr>
          </w:p>
        </w:tc>
        <w:tc>
          <w:tcPr>
            <w:tcW w:w="1236" w:type="dxa"/>
            <w:vAlign w:val="center"/>
          </w:tcPr>
          <w:p w:rsidR="00F95A40" w:rsidRPr="002075A9" w:rsidRDefault="00F95A40" w:rsidP="00F5172E">
            <w:pPr>
              <w:spacing w:line="240" w:lineRule="auto"/>
              <w:rPr>
                <w:rFonts w:ascii="Times New Roman" w:hAnsi="Times New Roman"/>
                <w:b/>
                <w:sz w:val="26"/>
                <w:szCs w:val="26"/>
                <w:lang w:val="uk-UA"/>
              </w:rPr>
            </w:pPr>
            <w:r w:rsidRPr="002075A9">
              <w:rPr>
                <w:rFonts w:ascii="Times New Roman" w:hAnsi="Times New Roman"/>
                <w:sz w:val="26"/>
                <w:szCs w:val="26"/>
                <w:lang w:val="uk-UA"/>
              </w:rPr>
              <w:t>Бензин</w:t>
            </w:r>
          </w:p>
        </w:tc>
        <w:tc>
          <w:tcPr>
            <w:tcW w:w="1292" w:type="dxa"/>
            <w:vAlign w:val="center"/>
          </w:tcPr>
          <w:p w:rsidR="00F95A40" w:rsidRPr="002075A9" w:rsidRDefault="00F95A40" w:rsidP="00F5172E">
            <w:pPr>
              <w:spacing w:line="240" w:lineRule="auto"/>
              <w:rPr>
                <w:rFonts w:ascii="Times New Roman" w:hAnsi="Times New Roman"/>
                <w:b/>
                <w:sz w:val="26"/>
                <w:szCs w:val="26"/>
                <w:lang w:val="uk-UA"/>
              </w:rPr>
            </w:pPr>
            <w:r w:rsidRPr="002075A9">
              <w:rPr>
                <w:rFonts w:ascii="Times New Roman" w:hAnsi="Times New Roman"/>
                <w:sz w:val="26"/>
                <w:szCs w:val="26"/>
                <w:lang w:val="uk-UA"/>
              </w:rPr>
              <w:t>Дизель</w:t>
            </w:r>
          </w:p>
        </w:tc>
        <w:tc>
          <w:tcPr>
            <w:tcW w:w="1393" w:type="dxa"/>
            <w:vMerge/>
          </w:tcPr>
          <w:p w:rsidR="00F95A40" w:rsidRPr="002075A9" w:rsidRDefault="00F95A40" w:rsidP="00F5172E">
            <w:pPr>
              <w:spacing w:line="240" w:lineRule="auto"/>
              <w:jc w:val="both"/>
              <w:rPr>
                <w:lang w:val="uk-UA"/>
              </w:rPr>
            </w:pPr>
          </w:p>
        </w:tc>
      </w:tr>
      <w:tr w:rsidR="00F95A40" w:rsidRPr="002075A9" w:rsidTr="00472200">
        <w:trPr>
          <w:trHeight w:val="290"/>
        </w:trPr>
        <w:tc>
          <w:tcPr>
            <w:tcW w:w="2127" w:type="dxa"/>
            <w:vAlign w:val="center"/>
          </w:tcPr>
          <w:p w:rsidR="00F95A40" w:rsidRPr="002075A9" w:rsidRDefault="00F95A40" w:rsidP="00F5172E">
            <w:pPr>
              <w:spacing w:line="240" w:lineRule="auto"/>
              <w:jc w:val="both"/>
              <w:rPr>
                <w:rFonts w:ascii="Times New Roman" w:hAnsi="Times New Roman"/>
                <w:b/>
                <w:sz w:val="26"/>
                <w:szCs w:val="26"/>
                <w:lang w:val="uk-UA"/>
              </w:rPr>
            </w:pPr>
            <w:r w:rsidRPr="002075A9">
              <w:rPr>
                <w:rFonts w:ascii="Times New Roman" w:hAnsi="Times New Roman"/>
                <w:sz w:val="26"/>
                <w:szCs w:val="26"/>
                <w:lang w:val="uk-UA"/>
              </w:rPr>
              <w:t>Житловий сектор</w:t>
            </w:r>
          </w:p>
        </w:tc>
        <w:tc>
          <w:tcPr>
            <w:tcW w:w="1584"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14747,0</w:t>
            </w:r>
          </w:p>
        </w:tc>
        <w:tc>
          <w:tcPr>
            <w:tcW w:w="1315"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59414,04</w:t>
            </w:r>
          </w:p>
        </w:tc>
        <w:tc>
          <w:tcPr>
            <w:tcW w:w="1544" w:type="dxa"/>
            <w:vAlign w:val="center"/>
          </w:tcPr>
          <w:p w:rsidR="00F95A40" w:rsidRPr="002075A9" w:rsidRDefault="00F95A40" w:rsidP="00F5172E">
            <w:pPr>
              <w:spacing w:line="240" w:lineRule="auto"/>
              <w:jc w:val="right"/>
              <w:rPr>
                <w:rFonts w:ascii="Times New Roman" w:hAnsi="Times New Roman"/>
                <w:sz w:val="26"/>
                <w:szCs w:val="26"/>
                <w:lang w:val="uk-UA"/>
              </w:rPr>
            </w:pPr>
            <w:r>
              <w:rPr>
                <w:rFonts w:ascii="Times New Roman" w:hAnsi="Times New Roman"/>
                <w:sz w:val="26"/>
                <w:szCs w:val="26"/>
                <w:lang w:val="uk-UA"/>
              </w:rPr>
              <w:t>5609,94</w:t>
            </w:r>
          </w:p>
        </w:tc>
        <w:tc>
          <w:tcPr>
            <w:tcW w:w="1236"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w:t>
            </w:r>
          </w:p>
        </w:tc>
        <w:tc>
          <w:tcPr>
            <w:tcW w:w="1292"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w:t>
            </w:r>
          </w:p>
        </w:tc>
        <w:tc>
          <w:tcPr>
            <w:tcW w:w="1393" w:type="dxa"/>
            <w:vAlign w:val="center"/>
          </w:tcPr>
          <w:p w:rsidR="00F95A40" w:rsidRPr="002075A9" w:rsidRDefault="00F95A40" w:rsidP="00F5172E">
            <w:pPr>
              <w:spacing w:line="240" w:lineRule="auto"/>
              <w:jc w:val="right"/>
              <w:rPr>
                <w:rFonts w:ascii="Times New Roman" w:hAnsi="Times New Roman"/>
                <w:b/>
                <w:sz w:val="26"/>
                <w:szCs w:val="26"/>
                <w:lang w:val="uk-UA"/>
              </w:rPr>
            </w:pPr>
            <w:r>
              <w:rPr>
                <w:rFonts w:ascii="Times New Roman" w:hAnsi="Times New Roman"/>
                <w:b/>
                <w:sz w:val="26"/>
                <w:szCs w:val="26"/>
                <w:lang w:val="uk-UA"/>
              </w:rPr>
              <w:t>79770,98</w:t>
            </w:r>
          </w:p>
        </w:tc>
      </w:tr>
      <w:tr w:rsidR="00F95A40" w:rsidRPr="002075A9" w:rsidTr="00472200">
        <w:trPr>
          <w:trHeight w:val="334"/>
        </w:trPr>
        <w:tc>
          <w:tcPr>
            <w:tcW w:w="2127" w:type="dxa"/>
            <w:vAlign w:val="center"/>
          </w:tcPr>
          <w:p w:rsidR="00F95A40" w:rsidRPr="002075A9" w:rsidRDefault="00F95A40" w:rsidP="00F5172E">
            <w:pPr>
              <w:spacing w:line="240" w:lineRule="auto"/>
              <w:jc w:val="both"/>
              <w:rPr>
                <w:rFonts w:ascii="Times New Roman" w:hAnsi="Times New Roman"/>
                <w:b/>
                <w:sz w:val="26"/>
                <w:szCs w:val="26"/>
                <w:lang w:val="uk-UA"/>
              </w:rPr>
            </w:pPr>
            <w:r w:rsidRPr="002075A9">
              <w:rPr>
                <w:rFonts w:ascii="Times New Roman" w:hAnsi="Times New Roman"/>
                <w:sz w:val="26"/>
                <w:szCs w:val="26"/>
                <w:lang w:val="uk-UA"/>
              </w:rPr>
              <w:t>Бюджетна та комунальна інфраструктура</w:t>
            </w:r>
          </w:p>
        </w:tc>
        <w:tc>
          <w:tcPr>
            <w:tcW w:w="1584"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5989,0</w:t>
            </w:r>
          </w:p>
        </w:tc>
        <w:tc>
          <w:tcPr>
            <w:tcW w:w="1315"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7650,20</w:t>
            </w:r>
          </w:p>
        </w:tc>
        <w:tc>
          <w:tcPr>
            <w:tcW w:w="1544" w:type="dxa"/>
            <w:vAlign w:val="center"/>
          </w:tcPr>
          <w:p w:rsidR="00F95A40" w:rsidRPr="002075A9" w:rsidRDefault="00F95A40" w:rsidP="00F5172E">
            <w:pPr>
              <w:spacing w:line="240" w:lineRule="auto"/>
              <w:jc w:val="right"/>
              <w:rPr>
                <w:rFonts w:ascii="Times New Roman" w:hAnsi="Times New Roman"/>
                <w:sz w:val="26"/>
                <w:szCs w:val="26"/>
                <w:lang w:val="uk-UA"/>
              </w:rPr>
            </w:pPr>
            <w:r>
              <w:rPr>
                <w:rFonts w:ascii="Times New Roman" w:hAnsi="Times New Roman"/>
                <w:sz w:val="26"/>
                <w:szCs w:val="26"/>
                <w:lang w:val="uk-UA"/>
              </w:rPr>
              <w:t>34,58</w:t>
            </w:r>
          </w:p>
        </w:tc>
        <w:tc>
          <w:tcPr>
            <w:tcW w:w="1236"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w:t>
            </w:r>
          </w:p>
        </w:tc>
        <w:tc>
          <w:tcPr>
            <w:tcW w:w="1292"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w:t>
            </w:r>
          </w:p>
        </w:tc>
        <w:tc>
          <w:tcPr>
            <w:tcW w:w="1393" w:type="dxa"/>
            <w:vAlign w:val="center"/>
          </w:tcPr>
          <w:p w:rsidR="00F95A40" w:rsidRPr="002075A9" w:rsidRDefault="00F95A40" w:rsidP="00F5172E">
            <w:pPr>
              <w:spacing w:line="240" w:lineRule="auto"/>
              <w:jc w:val="right"/>
              <w:rPr>
                <w:rFonts w:ascii="Times New Roman" w:hAnsi="Times New Roman"/>
                <w:b/>
                <w:sz w:val="26"/>
                <w:szCs w:val="26"/>
                <w:lang w:val="uk-UA"/>
              </w:rPr>
            </w:pPr>
            <w:r>
              <w:rPr>
                <w:rFonts w:ascii="Times New Roman" w:hAnsi="Times New Roman"/>
                <w:b/>
                <w:sz w:val="26"/>
                <w:szCs w:val="26"/>
                <w:lang w:val="uk-UA"/>
              </w:rPr>
              <w:t>13673,78</w:t>
            </w:r>
          </w:p>
        </w:tc>
      </w:tr>
      <w:tr w:rsidR="00F95A40" w:rsidRPr="002075A9" w:rsidTr="00472200">
        <w:trPr>
          <w:trHeight w:val="312"/>
        </w:trPr>
        <w:tc>
          <w:tcPr>
            <w:tcW w:w="2127" w:type="dxa"/>
            <w:vAlign w:val="center"/>
          </w:tcPr>
          <w:p w:rsidR="00F95A40" w:rsidRPr="002075A9" w:rsidRDefault="00F95A40" w:rsidP="00F5172E">
            <w:pPr>
              <w:spacing w:line="240" w:lineRule="auto"/>
              <w:jc w:val="both"/>
              <w:rPr>
                <w:rFonts w:ascii="Times New Roman" w:hAnsi="Times New Roman"/>
                <w:b/>
                <w:sz w:val="26"/>
                <w:szCs w:val="26"/>
                <w:lang w:val="uk-UA"/>
              </w:rPr>
            </w:pPr>
            <w:r w:rsidRPr="002075A9">
              <w:rPr>
                <w:rFonts w:ascii="Times New Roman" w:hAnsi="Times New Roman"/>
                <w:sz w:val="26"/>
                <w:szCs w:val="26"/>
                <w:lang w:val="uk-UA"/>
              </w:rPr>
              <w:t xml:space="preserve">Промисловість </w:t>
            </w:r>
          </w:p>
        </w:tc>
        <w:tc>
          <w:tcPr>
            <w:tcW w:w="1584"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4934,0</w:t>
            </w:r>
          </w:p>
        </w:tc>
        <w:tc>
          <w:tcPr>
            <w:tcW w:w="1315"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w:t>
            </w:r>
          </w:p>
        </w:tc>
        <w:tc>
          <w:tcPr>
            <w:tcW w:w="1544" w:type="dxa"/>
            <w:vAlign w:val="center"/>
          </w:tcPr>
          <w:p w:rsidR="00F95A40" w:rsidRPr="002075A9" w:rsidRDefault="00F95A40" w:rsidP="00F5172E">
            <w:pPr>
              <w:spacing w:line="240" w:lineRule="auto"/>
              <w:jc w:val="right"/>
              <w:rPr>
                <w:rFonts w:ascii="Times New Roman" w:hAnsi="Times New Roman"/>
                <w:sz w:val="26"/>
                <w:szCs w:val="26"/>
                <w:lang w:val="uk-UA"/>
              </w:rPr>
            </w:pPr>
            <w:r>
              <w:rPr>
                <w:rFonts w:ascii="Times New Roman" w:hAnsi="Times New Roman"/>
                <w:sz w:val="26"/>
                <w:szCs w:val="26"/>
                <w:lang w:val="uk-UA"/>
              </w:rPr>
              <w:t>5024,74</w:t>
            </w:r>
          </w:p>
        </w:tc>
        <w:tc>
          <w:tcPr>
            <w:tcW w:w="1236"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w:t>
            </w:r>
          </w:p>
        </w:tc>
        <w:tc>
          <w:tcPr>
            <w:tcW w:w="1292"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w:t>
            </w:r>
          </w:p>
        </w:tc>
        <w:tc>
          <w:tcPr>
            <w:tcW w:w="1393" w:type="dxa"/>
            <w:vAlign w:val="center"/>
          </w:tcPr>
          <w:p w:rsidR="00F95A40" w:rsidRPr="002075A9" w:rsidRDefault="00F95A40" w:rsidP="00F5172E">
            <w:pPr>
              <w:spacing w:line="240" w:lineRule="auto"/>
              <w:jc w:val="right"/>
              <w:rPr>
                <w:rFonts w:ascii="Times New Roman" w:hAnsi="Times New Roman"/>
                <w:b/>
                <w:sz w:val="26"/>
                <w:szCs w:val="26"/>
                <w:lang w:val="uk-UA"/>
              </w:rPr>
            </w:pPr>
            <w:r>
              <w:rPr>
                <w:rFonts w:ascii="Times New Roman" w:hAnsi="Times New Roman"/>
                <w:b/>
                <w:sz w:val="26"/>
                <w:szCs w:val="26"/>
                <w:lang w:val="uk-UA"/>
              </w:rPr>
              <w:t>9958,74</w:t>
            </w:r>
          </w:p>
        </w:tc>
      </w:tr>
      <w:tr w:rsidR="00F95A40" w:rsidRPr="002075A9" w:rsidTr="00472200">
        <w:trPr>
          <w:trHeight w:val="239"/>
        </w:trPr>
        <w:tc>
          <w:tcPr>
            <w:tcW w:w="2127" w:type="dxa"/>
            <w:vAlign w:val="center"/>
          </w:tcPr>
          <w:p w:rsidR="00F95A40" w:rsidRPr="002075A9" w:rsidRDefault="00F95A40" w:rsidP="00F5172E">
            <w:pPr>
              <w:spacing w:line="240" w:lineRule="auto"/>
              <w:jc w:val="both"/>
              <w:rPr>
                <w:rFonts w:ascii="Times New Roman" w:hAnsi="Times New Roman"/>
                <w:b/>
                <w:sz w:val="26"/>
                <w:szCs w:val="26"/>
                <w:lang w:val="uk-UA"/>
              </w:rPr>
            </w:pPr>
            <w:r w:rsidRPr="002075A9">
              <w:rPr>
                <w:rFonts w:ascii="Times New Roman" w:hAnsi="Times New Roman"/>
                <w:sz w:val="26"/>
                <w:szCs w:val="26"/>
                <w:lang w:val="uk-UA"/>
              </w:rPr>
              <w:t>Транспорт</w:t>
            </w:r>
          </w:p>
        </w:tc>
        <w:tc>
          <w:tcPr>
            <w:tcW w:w="1584"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w:t>
            </w:r>
          </w:p>
        </w:tc>
        <w:tc>
          <w:tcPr>
            <w:tcW w:w="1315"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w:t>
            </w:r>
          </w:p>
        </w:tc>
        <w:tc>
          <w:tcPr>
            <w:tcW w:w="1544"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w:t>
            </w:r>
          </w:p>
        </w:tc>
        <w:tc>
          <w:tcPr>
            <w:tcW w:w="1236" w:type="dxa"/>
            <w:vAlign w:val="center"/>
          </w:tcPr>
          <w:p w:rsidR="00F95A40" w:rsidRPr="002075A9" w:rsidRDefault="00F95A40" w:rsidP="00F5172E">
            <w:pPr>
              <w:spacing w:line="240" w:lineRule="auto"/>
              <w:jc w:val="right"/>
              <w:rPr>
                <w:rFonts w:ascii="Times New Roman" w:hAnsi="Times New Roman"/>
                <w:sz w:val="26"/>
                <w:szCs w:val="26"/>
                <w:lang w:val="uk-UA"/>
              </w:rPr>
            </w:pPr>
            <w:r>
              <w:rPr>
                <w:rFonts w:ascii="Times New Roman" w:hAnsi="Times New Roman"/>
                <w:sz w:val="26"/>
                <w:szCs w:val="26"/>
                <w:lang w:val="uk-UA"/>
              </w:rPr>
              <w:t>26031,72</w:t>
            </w:r>
          </w:p>
        </w:tc>
        <w:tc>
          <w:tcPr>
            <w:tcW w:w="1292" w:type="dxa"/>
            <w:vAlign w:val="center"/>
          </w:tcPr>
          <w:p w:rsidR="00F95A40" w:rsidRPr="002075A9" w:rsidRDefault="00F95A40" w:rsidP="00F5172E">
            <w:pPr>
              <w:spacing w:line="240" w:lineRule="auto"/>
              <w:jc w:val="right"/>
              <w:rPr>
                <w:rFonts w:ascii="Times New Roman" w:hAnsi="Times New Roman"/>
                <w:sz w:val="26"/>
                <w:szCs w:val="26"/>
                <w:lang w:val="uk-UA"/>
              </w:rPr>
            </w:pPr>
            <w:r>
              <w:rPr>
                <w:rFonts w:ascii="Times New Roman" w:hAnsi="Times New Roman"/>
                <w:sz w:val="26"/>
                <w:szCs w:val="26"/>
                <w:lang w:val="uk-UA"/>
              </w:rPr>
              <w:t>32502,47</w:t>
            </w:r>
          </w:p>
        </w:tc>
        <w:tc>
          <w:tcPr>
            <w:tcW w:w="1393" w:type="dxa"/>
            <w:vAlign w:val="center"/>
          </w:tcPr>
          <w:p w:rsidR="00F95A40" w:rsidRPr="002075A9" w:rsidRDefault="00F95A40" w:rsidP="00F5172E">
            <w:pPr>
              <w:spacing w:line="240" w:lineRule="auto"/>
              <w:jc w:val="right"/>
              <w:rPr>
                <w:rFonts w:ascii="Times New Roman" w:hAnsi="Times New Roman"/>
                <w:b/>
                <w:sz w:val="26"/>
                <w:szCs w:val="26"/>
                <w:lang w:val="uk-UA"/>
              </w:rPr>
            </w:pPr>
            <w:r>
              <w:rPr>
                <w:rFonts w:ascii="Times New Roman" w:hAnsi="Times New Roman"/>
                <w:b/>
                <w:sz w:val="26"/>
                <w:szCs w:val="26"/>
                <w:lang w:val="uk-UA"/>
              </w:rPr>
              <w:t>58534,19</w:t>
            </w:r>
          </w:p>
        </w:tc>
      </w:tr>
      <w:tr w:rsidR="00F95A40" w:rsidRPr="002075A9" w:rsidTr="00472200">
        <w:trPr>
          <w:trHeight w:val="220"/>
        </w:trPr>
        <w:tc>
          <w:tcPr>
            <w:tcW w:w="2127" w:type="dxa"/>
            <w:vAlign w:val="center"/>
          </w:tcPr>
          <w:p w:rsidR="00F95A40" w:rsidRPr="002075A9" w:rsidRDefault="00F95A40" w:rsidP="00F5172E">
            <w:pPr>
              <w:spacing w:line="240" w:lineRule="auto"/>
              <w:jc w:val="both"/>
              <w:rPr>
                <w:rFonts w:ascii="Times New Roman" w:hAnsi="Times New Roman"/>
                <w:sz w:val="26"/>
                <w:szCs w:val="26"/>
                <w:lang w:val="uk-UA"/>
              </w:rPr>
            </w:pPr>
            <w:r w:rsidRPr="002075A9">
              <w:rPr>
                <w:rFonts w:ascii="Times New Roman" w:hAnsi="Times New Roman"/>
                <w:sz w:val="26"/>
                <w:szCs w:val="26"/>
                <w:lang w:val="uk-UA"/>
              </w:rPr>
              <w:t>Інше</w:t>
            </w:r>
          </w:p>
        </w:tc>
        <w:tc>
          <w:tcPr>
            <w:tcW w:w="1584"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11871,0</w:t>
            </w:r>
          </w:p>
        </w:tc>
        <w:tc>
          <w:tcPr>
            <w:tcW w:w="1315"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1578,76</w:t>
            </w:r>
          </w:p>
        </w:tc>
        <w:tc>
          <w:tcPr>
            <w:tcW w:w="1544"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w:t>
            </w:r>
          </w:p>
        </w:tc>
        <w:tc>
          <w:tcPr>
            <w:tcW w:w="1236"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w:t>
            </w:r>
          </w:p>
        </w:tc>
        <w:tc>
          <w:tcPr>
            <w:tcW w:w="1292"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w:t>
            </w:r>
          </w:p>
        </w:tc>
        <w:tc>
          <w:tcPr>
            <w:tcW w:w="1393" w:type="dxa"/>
            <w:vAlign w:val="center"/>
          </w:tcPr>
          <w:p w:rsidR="00F95A40" w:rsidRPr="002075A9" w:rsidRDefault="00F95A40" w:rsidP="00F5172E">
            <w:pPr>
              <w:spacing w:line="240" w:lineRule="auto"/>
              <w:jc w:val="right"/>
              <w:rPr>
                <w:rFonts w:ascii="Times New Roman" w:hAnsi="Times New Roman"/>
                <w:b/>
                <w:sz w:val="26"/>
                <w:szCs w:val="26"/>
                <w:lang w:val="uk-UA"/>
              </w:rPr>
            </w:pPr>
            <w:r w:rsidRPr="002075A9">
              <w:rPr>
                <w:rFonts w:ascii="Times New Roman" w:hAnsi="Times New Roman"/>
                <w:b/>
                <w:sz w:val="26"/>
                <w:szCs w:val="26"/>
                <w:lang w:val="uk-UA"/>
              </w:rPr>
              <w:t>13449,76</w:t>
            </w:r>
          </w:p>
        </w:tc>
      </w:tr>
      <w:tr w:rsidR="00F95A40" w:rsidRPr="002075A9" w:rsidTr="00472200">
        <w:trPr>
          <w:trHeight w:val="343"/>
        </w:trPr>
        <w:tc>
          <w:tcPr>
            <w:tcW w:w="2127" w:type="dxa"/>
            <w:vAlign w:val="center"/>
          </w:tcPr>
          <w:p w:rsidR="00F95A40" w:rsidRPr="002075A9" w:rsidRDefault="00F95A40" w:rsidP="00F5172E">
            <w:pPr>
              <w:spacing w:line="240" w:lineRule="auto"/>
              <w:jc w:val="both"/>
              <w:rPr>
                <w:rFonts w:ascii="Times New Roman" w:hAnsi="Times New Roman"/>
                <w:b/>
                <w:sz w:val="26"/>
                <w:szCs w:val="26"/>
                <w:lang w:val="uk-UA"/>
              </w:rPr>
            </w:pPr>
            <w:r w:rsidRPr="002075A9">
              <w:rPr>
                <w:rFonts w:ascii="Times New Roman" w:hAnsi="Times New Roman"/>
                <w:b/>
                <w:sz w:val="26"/>
                <w:szCs w:val="26"/>
                <w:lang w:val="uk-UA"/>
              </w:rPr>
              <w:t>РАЗОМ</w:t>
            </w:r>
          </w:p>
        </w:tc>
        <w:tc>
          <w:tcPr>
            <w:tcW w:w="1584" w:type="dxa"/>
            <w:vAlign w:val="center"/>
          </w:tcPr>
          <w:p w:rsidR="00F95A40" w:rsidRPr="002075A9" w:rsidRDefault="00F95A40" w:rsidP="00F5172E">
            <w:pPr>
              <w:spacing w:line="240" w:lineRule="auto"/>
              <w:jc w:val="right"/>
              <w:rPr>
                <w:rFonts w:ascii="Times New Roman" w:hAnsi="Times New Roman"/>
                <w:b/>
                <w:color w:val="C00000"/>
                <w:sz w:val="26"/>
                <w:szCs w:val="26"/>
                <w:lang w:val="uk-UA"/>
              </w:rPr>
            </w:pPr>
            <w:r w:rsidRPr="002075A9">
              <w:rPr>
                <w:rFonts w:ascii="Times New Roman" w:hAnsi="Times New Roman"/>
                <w:b/>
                <w:color w:val="000000"/>
                <w:sz w:val="26"/>
                <w:szCs w:val="26"/>
                <w:lang w:val="uk-UA"/>
              </w:rPr>
              <w:t>37541,0</w:t>
            </w:r>
          </w:p>
        </w:tc>
        <w:tc>
          <w:tcPr>
            <w:tcW w:w="1315" w:type="dxa"/>
            <w:vAlign w:val="center"/>
          </w:tcPr>
          <w:p w:rsidR="00F95A40" w:rsidRPr="002075A9" w:rsidRDefault="00F95A40" w:rsidP="00F5172E">
            <w:pPr>
              <w:spacing w:line="240" w:lineRule="auto"/>
              <w:jc w:val="right"/>
              <w:rPr>
                <w:rFonts w:ascii="Times New Roman" w:hAnsi="Times New Roman"/>
                <w:b/>
                <w:sz w:val="26"/>
                <w:szCs w:val="26"/>
                <w:lang w:val="uk-UA"/>
              </w:rPr>
            </w:pPr>
            <w:r w:rsidRPr="002075A9">
              <w:rPr>
                <w:rFonts w:ascii="Times New Roman" w:hAnsi="Times New Roman"/>
                <w:b/>
                <w:sz w:val="26"/>
                <w:szCs w:val="26"/>
                <w:lang w:val="uk-UA"/>
              </w:rPr>
              <w:t>68643,0</w:t>
            </w:r>
          </w:p>
        </w:tc>
        <w:tc>
          <w:tcPr>
            <w:tcW w:w="1544" w:type="dxa"/>
            <w:vAlign w:val="center"/>
          </w:tcPr>
          <w:p w:rsidR="00F95A40" w:rsidRPr="002075A9" w:rsidRDefault="00F95A40" w:rsidP="00F5172E">
            <w:pPr>
              <w:spacing w:line="240" w:lineRule="auto"/>
              <w:jc w:val="right"/>
              <w:rPr>
                <w:rFonts w:ascii="Times New Roman" w:hAnsi="Times New Roman"/>
                <w:b/>
                <w:sz w:val="26"/>
                <w:szCs w:val="26"/>
                <w:lang w:val="uk-UA"/>
              </w:rPr>
            </w:pPr>
            <w:r>
              <w:rPr>
                <w:rFonts w:ascii="Times New Roman" w:hAnsi="Times New Roman"/>
                <w:b/>
                <w:sz w:val="26"/>
                <w:szCs w:val="26"/>
                <w:lang w:val="uk-UA"/>
              </w:rPr>
              <w:t>10669,26</w:t>
            </w:r>
          </w:p>
        </w:tc>
        <w:tc>
          <w:tcPr>
            <w:tcW w:w="1236" w:type="dxa"/>
            <w:vAlign w:val="center"/>
          </w:tcPr>
          <w:p w:rsidR="00F95A40" w:rsidRPr="002075A9" w:rsidRDefault="00F95A40" w:rsidP="00F5172E">
            <w:pPr>
              <w:spacing w:line="240" w:lineRule="auto"/>
              <w:jc w:val="right"/>
              <w:rPr>
                <w:rFonts w:ascii="Times New Roman" w:hAnsi="Times New Roman"/>
                <w:b/>
                <w:sz w:val="26"/>
                <w:szCs w:val="26"/>
                <w:lang w:val="uk-UA"/>
              </w:rPr>
            </w:pPr>
            <w:r>
              <w:rPr>
                <w:rFonts w:ascii="Times New Roman" w:hAnsi="Times New Roman"/>
                <w:b/>
                <w:sz w:val="26"/>
                <w:szCs w:val="26"/>
                <w:lang w:val="uk-UA"/>
              </w:rPr>
              <w:t>26031,72</w:t>
            </w:r>
          </w:p>
        </w:tc>
        <w:tc>
          <w:tcPr>
            <w:tcW w:w="1292" w:type="dxa"/>
            <w:vAlign w:val="center"/>
          </w:tcPr>
          <w:p w:rsidR="00F95A40" w:rsidRPr="002075A9" w:rsidRDefault="00F95A40" w:rsidP="00F5172E">
            <w:pPr>
              <w:spacing w:line="240" w:lineRule="auto"/>
              <w:jc w:val="right"/>
              <w:rPr>
                <w:rFonts w:ascii="Times New Roman" w:hAnsi="Times New Roman"/>
                <w:b/>
                <w:sz w:val="26"/>
                <w:szCs w:val="26"/>
                <w:lang w:val="uk-UA"/>
              </w:rPr>
            </w:pPr>
            <w:r>
              <w:rPr>
                <w:rFonts w:ascii="Times New Roman" w:hAnsi="Times New Roman"/>
                <w:b/>
                <w:sz w:val="26"/>
                <w:szCs w:val="26"/>
                <w:lang w:val="uk-UA"/>
              </w:rPr>
              <w:t>32502,47</w:t>
            </w:r>
          </w:p>
        </w:tc>
        <w:tc>
          <w:tcPr>
            <w:tcW w:w="1393" w:type="dxa"/>
            <w:vAlign w:val="center"/>
          </w:tcPr>
          <w:p w:rsidR="00F95A40" w:rsidRPr="002075A9" w:rsidRDefault="00F95A40" w:rsidP="00F5172E">
            <w:pPr>
              <w:spacing w:line="240" w:lineRule="auto"/>
              <w:jc w:val="right"/>
              <w:rPr>
                <w:rFonts w:ascii="Times New Roman" w:hAnsi="Times New Roman"/>
                <w:b/>
                <w:sz w:val="26"/>
                <w:szCs w:val="26"/>
                <w:lang w:val="uk-UA"/>
              </w:rPr>
            </w:pPr>
            <w:r>
              <w:rPr>
                <w:rFonts w:ascii="Times New Roman" w:hAnsi="Times New Roman"/>
                <w:b/>
                <w:sz w:val="26"/>
                <w:szCs w:val="26"/>
                <w:lang w:val="uk-UA"/>
              </w:rPr>
              <w:t>175387,45</w:t>
            </w:r>
          </w:p>
        </w:tc>
      </w:tr>
      <w:tr w:rsidR="00F95A40" w:rsidRPr="002075A9" w:rsidTr="00472200">
        <w:trPr>
          <w:trHeight w:val="343"/>
        </w:trPr>
        <w:tc>
          <w:tcPr>
            <w:tcW w:w="2127" w:type="dxa"/>
            <w:vAlign w:val="center"/>
          </w:tcPr>
          <w:p w:rsidR="00F95A40" w:rsidRPr="002075A9" w:rsidRDefault="00F95A40" w:rsidP="00F5172E">
            <w:pPr>
              <w:spacing w:line="240" w:lineRule="auto"/>
              <w:jc w:val="both"/>
              <w:rPr>
                <w:rFonts w:ascii="Times New Roman" w:hAnsi="Times New Roman"/>
                <w:sz w:val="26"/>
                <w:szCs w:val="26"/>
                <w:lang w:val="uk-UA"/>
              </w:rPr>
            </w:pPr>
            <w:r w:rsidRPr="002075A9">
              <w:rPr>
                <w:rFonts w:ascii="Times New Roman" w:hAnsi="Times New Roman"/>
                <w:sz w:val="26"/>
                <w:szCs w:val="26"/>
                <w:lang w:val="uk-UA"/>
              </w:rPr>
              <w:t>Доля, %</w:t>
            </w:r>
          </w:p>
        </w:tc>
        <w:tc>
          <w:tcPr>
            <w:tcW w:w="1584" w:type="dxa"/>
            <w:vAlign w:val="center"/>
          </w:tcPr>
          <w:p w:rsidR="00F95A40" w:rsidRPr="002075A9" w:rsidRDefault="00F95A40" w:rsidP="00F5172E">
            <w:pPr>
              <w:spacing w:line="240" w:lineRule="auto"/>
              <w:jc w:val="right"/>
              <w:rPr>
                <w:rFonts w:ascii="Times New Roman" w:hAnsi="Times New Roman"/>
                <w:i/>
                <w:sz w:val="26"/>
                <w:szCs w:val="26"/>
                <w:lang w:val="uk-UA"/>
              </w:rPr>
            </w:pPr>
            <w:r w:rsidRPr="002075A9">
              <w:rPr>
                <w:rFonts w:ascii="Times New Roman" w:hAnsi="Times New Roman"/>
                <w:i/>
                <w:sz w:val="26"/>
                <w:szCs w:val="26"/>
                <w:lang w:val="uk-UA"/>
              </w:rPr>
              <w:t>21,</w:t>
            </w:r>
            <w:r>
              <w:rPr>
                <w:rFonts w:ascii="Times New Roman" w:hAnsi="Times New Roman"/>
                <w:i/>
                <w:sz w:val="26"/>
                <w:szCs w:val="26"/>
                <w:lang w:val="uk-UA"/>
              </w:rPr>
              <w:t>41</w:t>
            </w:r>
          </w:p>
        </w:tc>
        <w:tc>
          <w:tcPr>
            <w:tcW w:w="1315" w:type="dxa"/>
            <w:vAlign w:val="center"/>
          </w:tcPr>
          <w:p w:rsidR="00F95A40" w:rsidRPr="002075A9" w:rsidRDefault="00F95A40" w:rsidP="00F5172E">
            <w:pPr>
              <w:spacing w:line="240" w:lineRule="auto"/>
              <w:jc w:val="right"/>
              <w:rPr>
                <w:rFonts w:ascii="Times New Roman" w:hAnsi="Times New Roman"/>
                <w:i/>
                <w:sz w:val="26"/>
                <w:szCs w:val="26"/>
                <w:lang w:val="uk-UA"/>
              </w:rPr>
            </w:pPr>
            <w:r>
              <w:rPr>
                <w:rFonts w:ascii="Times New Roman" w:hAnsi="Times New Roman"/>
                <w:i/>
                <w:sz w:val="26"/>
                <w:szCs w:val="26"/>
                <w:lang w:val="uk-UA"/>
              </w:rPr>
              <w:t>39,14</w:t>
            </w:r>
          </w:p>
        </w:tc>
        <w:tc>
          <w:tcPr>
            <w:tcW w:w="1544" w:type="dxa"/>
            <w:vAlign w:val="center"/>
          </w:tcPr>
          <w:p w:rsidR="00F95A40" w:rsidRPr="002075A9" w:rsidRDefault="00F95A40" w:rsidP="00F5172E">
            <w:pPr>
              <w:spacing w:line="240" w:lineRule="auto"/>
              <w:jc w:val="right"/>
              <w:rPr>
                <w:rFonts w:ascii="Times New Roman" w:hAnsi="Times New Roman"/>
                <w:i/>
                <w:sz w:val="26"/>
                <w:szCs w:val="26"/>
                <w:lang w:val="uk-UA"/>
              </w:rPr>
            </w:pPr>
            <w:r>
              <w:rPr>
                <w:rFonts w:ascii="Times New Roman" w:hAnsi="Times New Roman"/>
                <w:i/>
                <w:sz w:val="26"/>
                <w:szCs w:val="26"/>
                <w:lang w:val="uk-UA"/>
              </w:rPr>
              <w:t>6,08</w:t>
            </w:r>
          </w:p>
        </w:tc>
        <w:tc>
          <w:tcPr>
            <w:tcW w:w="1236" w:type="dxa"/>
            <w:vAlign w:val="center"/>
          </w:tcPr>
          <w:p w:rsidR="00F95A40" w:rsidRPr="002075A9" w:rsidRDefault="00F95A40" w:rsidP="00F5172E">
            <w:pPr>
              <w:spacing w:line="240" w:lineRule="auto"/>
              <w:jc w:val="right"/>
              <w:rPr>
                <w:rFonts w:ascii="Times New Roman" w:hAnsi="Times New Roman"/>
                <w:i/>
                <w:sz w:val="26"/>
                <w:szCs w:val="26"/>
                <w:lang w:val="uk-UA"/>
              </w:rPr>
            </w:pPr>
            <w:r>
              <w:rPr>
                <w:rFonts w:ascii="Times New Roman" w:hAnsi="Times New Roman"/>
                <w:i/>
                <w:sz w:val="26"/>
                <w:szCs w:val="26"/>
                <w:lang w:val="uk-UA"/>
              </w:rPr>
              <w:t>14,84</w:t>
            </w:r>
          </w:p>
        </w:tc>
        <w:tc>
          <w:tcPr>
            <w:tcW w:w="1292" w:type="dxa"/>
            <w:vAlign w:val="center"/>
          </w:tcPr>
          <w:p w:rsidR="00F95A40" w:rsidRPr="002075A9" w:rsidRDefault="00F95A40" w:rsidP="00F5172E">
            <w:pPr>
              <w:spacing w:line="240" w:lineRule="auto"/>
              <w:jc w:val="right"/>
              <w:rPr>
                <w:rFonts w:ascii="Times New Roman" w:hAnsi="Times New Roman"/>
                <w:i/>
                <w:sz w:val="26"/>
                <w:szCs w:val="26"/>
                <w:lang w:val="uk-UA"/>
              </w:rPr>
            </w:pPr>
            <w:r>
              <w:rPr>
                <w:rFonts w:ascii="Times New Roman" w:hAnsi="Times New Roman"/>
                <w:i/>
                <w:sz w:val="26"/>
                <w:szCs w:val="26"/>
                <w:lang w:val="uk-UA"/>
              </w:rPr>
              <w:t>18,53</w:t>
            </w:r>
          </w:p>
        </w:tc>
        <w:tc>
          <w:tcPr>
            <w:tcW w:w="1393" w:type="dxa"/>
            <w:vAlign w:val="center"/>
          </w:tcPr>
          <w:p w:rsidR="00F95A40" w:rsidRPr="002075A9" w:rsidRDefault="00F95A40" w:rsidP="00F5172E">
            <w:pPr>
              <w:spacing w:line="240" w:lineRule="auto"/>
              <w:jc w:val="right"/>
              <w:rPr>
                <w:rFonts w:ascii="Times New Roman" w:hAnsi="Times New Roman"/>
                <w:i/>
                <w:sz w:val="26"/>
                <w:szCs w:val="26"/>
                <w:lang w:val="uk-UA"/>
              </w:rPr>
            </w:pPr>
            <w:r w:rsidRPr="002075A9">
              <w:rPr>
                <w:rFonts w:ascii="Times New Roman" w:hAnsi="Times New Roman"/>
                <w:i/>
                <w:sz w:val="26"/>
                <w:szCs w:val="26"/>
                <w:lang w:val="uk-UA"/>
              </w:rPr>
              <w:t>100</w:t>
            </w:r>
          </w:p>
        </w:tc>
      </w:tr>
    </w:tbl>
    <w:p w:rsidR="00F95A40" w:rsidRPr="00B10911" w:rsidRDefault="00F95A40" w:rsidP="00B10911">
      <w:pPr>
        <w:pStyle w:val="ListParagraph"/>
        <w:spacing w:line="240" w:lineRule="auto"/>
        <w:ind w:left="0" w:firstLine="709"/>
        <w:jc w:val="both"/>
        <w:rPr>
          <w:rFonts w:ascii="Times New Roman" w:hAnsi="Times New Roman"/>
          <w:sz w:val="28"/>
          <w:szCs w:val="28"/>
          <w:lang w:val="uk-UA"/>
        </w:rPr>
      </w:pPr>
    </w:p>
    <w:p w:rsidR="00F95A40" w:rsidRPr="00B10911" w:rsidRDefault="00F95A40" w:rsidP="00B10911">
      <w:pPr>
        <w:pStyle w:val="ListParagraph"/>
        <w:spacing w:line="240" w:lineRule="auto"/>
        <w:ind w:left="0" w:firstLine="709"/>
        <w:jc w:val="both"/>
        <w:rPr>
          <w:rFonts w:ascii="Times New Roman" w:hAnsi="Times New Roman"/>
          <w:sz w:val="28"/>
          <w:szCs w:val="28"/>
          <w:lang w:val="uk-UA"/>
        </w:rPr>
      </w:pPr>
      <w:r w:rsidRPr="00B10911">
        <w:rPr>
          <w:rFonts w:ascii="Times New Roman" w:hAnsi="Times New Roman"/>
          <w:sz w:val="28"/>
          <w:szCs w:val="28"/>
          <w:lang w:val="uk-UA"/>
        </w:rPr>
        <w:t xml:space="preserve">Як видно з вищенаведених таблиць найбільшим споживачем енергоресурсів у місті </w:t>
      </w:r>
      <w:r>
        <w:rPr>
          <w:rFonts w:ascii="Times New Roman" w:hAnsi="Times New Roman"/>
          <w:sz w:val="28"/>
          <w:szCs w:val="28"/>
          <w:lang w:val="uk-UA"/>
        </w:rPr>
        <w:t>Новояворівськ</w:t>
      </w:r>
      <w:r w:rsidRPr="00B10911">
        <w:rPr>
          <w:rFonts w:ascii="Times New Roman" w:hAnsi="Times New Roman"/>
          <w:sz w:val="28"/>
          <w:szCs w:val="28"/>
          <w:lang w:val="uk-UA"/>
        </w:rPr>
        <w:t xml:space="preserve"> є житловий сектор. Споживання електроенергії та </w:t>
      </w:r>
      <w:r>
        <w:rPr>
          <w:rFonts w:ascii="Times New Roman" w:hAnsi="Times New Roman"/>
          <w:sz w:val="28"/>
          <w:szCs w:val="28"/>
          <w:lang w:val="uk-UA"/>
        </w:rPr>
        <w:t>теплової енергії</w:t>
      </w:r>
      <w:r w:rsidRPr="00B10911">
        <w:rPr>
          <w:rFonts w:ascii="Times New Roman" w:hAnsi="Times New Roman"/>
          <w:sz w:val="28"/>
          <w:szCs w:val="28"/>
          <w:lang w:val="uk-UA"/>
        </w:rPr>
        <w:t xml:space="preserve"> залишається домінуючим у місті.</w:t>
      </w:r>
    </w:p>
    <w:p w:rsidR="00F95A40" w:rsidRPr="00B10911" w:rsidRDefault="00F95A40" w:rsidP="00B10911">
      <w:pPr>
        <w:pStyle w:val="ListParagraph"/>
        <w:spacing w:line="240" w:lineRule="auto"/>
        <w:ind w:left="0"/>
        <w:jc w:val="both"/>
        <w:rPr>
          <w:rFonts w:ascii="Times New Roman" w:hAnsi="Times New Roman"/>
          <w:sz w:val="28"/>
          <w:szCs w:val="28"/>
          <w:lang w:val="uk-UA"/>
        </w:rPr>
      </w:pPr>
    </w:p>
    <w:p w:rsidR="00F95A40" w:rsidRPr="00B10911" w:rsidRDefault="00F95A40" w:rsidP="00B10911">
      <w:pPr>
        <w:pStyle w:val="ListParagraph"/>
        <w:spacing w:line="240" w:lineRule="auto"/>
        <w:ind w:left="0"/>
        <w:rPr>
          <w:rFonts w:ascii="Times New Roman" w:hAnsi="Times New Roman"/>
          <w:b/>
          <w:bCs/>
          <w:sz w:val="28"/>
          <w:szCs w:val="28"/>
          <w:lang w:val="uk-UA"/>
        </w:rPr>
      </w:pPr>
      <w:r w:rsidRPr="00B10911">
        <w:rPr>
          <w:rFonts w:ascii="Times New Roman" w:hAnsi="Times New Roman"/>
          <w:b/>
          <w:bCs/>
          <w:sz w:val="28"/>
          <w:szCs w:val="28"/>
          <w:lang w:val="uk-UA"/>
        </w:rPr>
        <w:t>Аналіз споживання енергоресурсів за визначеними секторами кінцевих споживачів між 20</w:t>
      </w:r>
      <w:r>
        <w:rPr>
          <w:rFonts w:ascii="Times New Roman" w:hAnsi="Times New Roman"/>
          <w:b/>
          <w:bCs/>
          <w:sz w:val="28"/>
          <w:szCs w:val="28"/>
          <w:lang w:val="uk-UA"/>
        </w:rPr>
        <w:t>10</w:t>
      </w:r>
      <w:r w:rsidRPr="00B10911">
        <w:rPr>
          <w:rFonts w:ascii="Times New Roman" w:hAnsi="Times New Roman"/>
          <w:b/>
          <w:bCs/>
          <w:sz w:val="28"/>
          <w:szCs w:val="28"/>
          <w:lang w:val="uk-UA"/>
        </w:rPr>
        <w:t xml:space="preserve"> та 2012 роками у місті </w:t>
      </w:r>
      <w:r>
        <w:rPr>
          <w:rFonts w:ascii="Times New Roman" w:hAnsi="Times New Roman"/>
          <w:b/>
          <w:bCs/>
          <w:sz w:val="28"/>
          <w:szCs w:val="28"/>
          <w:lang w:val="uk-UA"/>
        </w:rPr>
        <w:t>Новояворівськ</w:t>
      </w:r>
      <w:r w:rsidRPr="00B10911">
        <w:rPr>
          <w:rFonts w:ascii="Times New Roman" w:hAnsi="Times New Roman"/>
          <w:b/>
          <w:bCs/>
          <w:sz w:val="28"/>
          <w:szCs w:val="28"/>
          <w:lang w:val="uk-UA"/>
        </w:rPr>
        <w:t>: тенденція змін щодо обсягів споживання,МВт.год.</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1584"/>
        <w:gridCol w:w="1315"/>
        <w:gridCol w:w="1544"/>
        <w:gridCol w:w="1236"/>
        <w:gridCol w:w="1292"/>
        <w:gridCol w:w="1393"/>
      </w:tblGrid>
      <w:tr w:rsidR="00F95A40" w:rsidRPr="002075A9" w:rsidTr="00924D80">
        <w:trPr>
          <w:trHeight w:val="200"/>
        </w:trPr>
        <w:tc>
          <w:tcPr>
            <w:tcW w:w="2127" w:type="dxa"/>
            <w:vMerge w:val="restart"/>
            <w:vAlign w:val="center"/>
          </w:tcPr>
          <w:p w:rsidR="00F95A40" w:rsidRPr="002075A9" w:rsidRDefault="00F95A40" w:rsidP="00F5172E">
            <w:pPr>
              <w:spacing w:line="240" w:lineRule="auto"/>
              <w:rPr>
                <w:rFonts w:ascii="Times New Roman" w:hAnsi="Times New Roman"/>
                <w:b/>
                <w:sz w:val="26"/>
                <w:szCs w:val="26"/>
                <w:lang w:val="uk-UA"/>
              </w:rPr>
            </w:pPr>
            <w:r w:rsidRPr="002075A9">
              <w:rPr>
                <w:rFonts w:ascii="Times New Roman" w:hAnsi="Times New Roman"/>
                <w:b/>
                <w:sz w:val="26"/>
                <w:szCs w:val="26"/>
                <w:lang w:val="uk-UA"/>
              </w:rPr>
              <w:t>Сектора кінцевих споживачів енергоресурсів</w:t>
            </w:r>
          </w:p>
        </w:tc>
        <w:tc>
          <w:tcPr>
            <w:tcW w:w="6971" w:type="dxa"/>
            <w:gridSpan w:val="5"/>
            <w:vAlign w:val="center"/>
          </w:tcPr>
          <w:p w:rsidR="00F95A40" w:rsidRPr="002075A9" w:rsidRDefault="00F95A40" w:rsidP="00F5172E">
            <w:pPr>
              <w:spacing w:line="240" w:lineRule="auto"/>
              <w:rPr>
                <w:rFonts w:ascii="Times New Roman" w:hAnsi="Times New Roman"/>
                <w:b/>
                <w:sz w:val="26"/>
                <w:szCs w:val="26"/>
                <w:lang w:val="uk-UA"/>
              </w:rPr>
            </w:pPr>
            <w:r w:rsidRPr="002075A9">
              <w:rPr>
                <w:rFonts w:ascii="Times New Roman" w:hAnsi="Times New Roman"/>
                <w:b/>
                <w:sz w:val="26"/>
                <w:szCs w:val="26"/>
                <w:lang w:val="uk-UA"/>
              </w:rPr>
              <w:t>Обсяги споживання енергоресурсів</w:t>
            </w:r>
          </w:p>
        </w:tc>
        <w:tc>
          <w:tcPr>
            <w:tcW w:w="1393" w:type="dxa"/>
          </w:tcPr>
          <w:p w:rsidR="00F95A40" w:rsidRPr="002075A9" w:rsidRDefault="00F95A40" w:rsidP="00F5172E">
            <w:pPr>
              <w:spacing w:line="240" w:lineRule="auto"/>
              <w:rPr>
                <w:lang w:val="uk-UA"/>
              </w:rPr>
            </w:pPr>
          </w:p>
        </w:tc>
      </w:tr>
      <w:tr w:rsidR="00F95A40" w:rsidRPr="002075A9" w:rsidTr="00924D80">
        <w:trPr>
          <w:trHeight w:val="200"/>
        </w:trPr>
        <w:tc>
          <w:tcPr>
            <w:tcW w:w="2127" w:type="dxa"/>
            <w:vMerge/>
            <w:vAlign w:val="center"/>
          </w:tcPr>
          <w:p w:rsidR="00F95A40" w:rsidRPr="002075A9" w:rsidRDefault="00F95A40" w:rsidP="00F5172E">
            <w:pPr>
              <w:spacing w:line="240" w:lineRule="auto"/>
              <w:rPr>
                <w:rFonts w:ascii="Times New Roman" w:hAnsi="Times New Roman"/>
                <w:b/>
                <w:sz w:val="26"/>
                <w:szCs w:val="26"/>
                <w:lang w:val="uk-UA"/>
              </w:rPr>
            </w:pPr>
          </w:p>
        </w:tc>
        <w:tc>
          <w:tcPr>
            <w:tcW w:w="1584" w:type="dxa"/>
            <w:vMerge w:val="restart"/>
            <w:vAlign w:val="center"/>
          </w:tcPr>
          <w:p w:rsidR="00F95A40" w:rsidRPr="002075A9" w:rsidRDefault="00F95A40" w:rsidP="00F5172E">
            <w:pPr>
              <w:autoSpaceDE w:val="0"/>
              <w:autoSpaceDN w:val="0"/>
              <w:adjustRightInd w:val="0"/>
              <w:spacing w:line="240" w:lineRule="auto"/>
              <w:rPr>
                <w:rFonts w:ascii="Times New Roman" w:hAnsi="Times New Roman"/>
                <w:sz w:val="26"/>
                <w:szCs w:val="26"/>
                <w:lang w:val="uk-UA"/>
              </w:rPr>
            </w:pPr>
            <w:r w:rsidRPr="002075A9">
              <w:rPr>
                <w:rFonts w:ascii="Times New Roman" w:hAnsi="Times New Roman"/>
                <w:sz w:val="26"/>
                <w:szCs w:val="26"/>
                <w:lang w:val="uk-UA"/>
              </w:rPr>
              <w:t>Електрична</w:t>
            </w:r>
          </w:p>
          <w:p w:rsidR="00F95A40" w:rsidRPr="002075A9" w:rsidRDefault="00F95A40" w:rsidP="00F5172E">
            <w:pPr>
              <w:autoSpaceDE w:val="0"/>
              <w:autoSpaceDN w:val="0"/>
              <w:adjustRightInd w:val="0"/>
              <w:spacing w:line="240" w:lineRule="auto"/>
              <w:rPr>
                <w:rFonts w:ascii="Times New Roman" w:hAnsi="Times New Roman"/>
                <w:sz w:val="26"/>
                <w:szCs w:val="26"/>
                <w:lang w:val="uk-UA"/>
              </w:rPr>
            </w:pPr>
            <w:r w:rsidRPr="002075A9">
              <w:rPr>
                <w:rFonts w:ascii="Times New Roman" w:hAnsi="Times New Roman"/>
                <w:sz w:val="26"/>
                <w:szCs w:val="26"/>
                <w:lang w:val="uk-UA"/>
              </w:rPr>
              <w:t>енергія</w:t>
            </w:r>
          </w:p>
          <w:p w:rsidR="00F95A40" w:rsidRPr="002075A9" w:rsidRDefault="00F95A40" w:rsidP="00F5172E">
            <w:pPr>
              <w:spacing w:line="240" w:lineRule="auto"/>
              <w:rPr>
                <w:rFonts w:ascii="Times New Roman" w:hAnsi="Times New Roman"/>
                <w:b/>
                <w:sz w:val="26"/>
                <w:szCs w:val="26"/>
                <w:lang w:val="uk-UA"/>
              </w:rPr>
            </w:pPr>
          </w:p>
        </w:tc>
        <w:tc>
          <w:tcPr>
            <w:tcW w:w="1315" w:type="dxa"/>
            <w:vMerge w:val="restart"/>
            <w:vAlign w:val="center"/>
          </w:tcPr>
          <w:p w:rsidR="00F95A40" w:rsidRPr="002075A9" w:rsidRDefault="00F95A40" w:rsidP="00F5172E">
            <w:pPr>
              <w:autoSpaceDE w:val="0"/>
              <w:autoSpaceDN w:val="0"/>
              <w:adjustRightInd w:val="0"/>
              <w:spacing w:line="240" w:lineRule="auto"/>
              <w:rPr>
                <w:rFonts w:ascii="Times New Roman" w:hAnsi="Times New Roman"/>
                <w:sz w:val="26"/>
                <w:szCs w:val="26"/>
                <w:lang w:val="uk-UA"/>
              </w:rPr>
            </w:pPr>
            <w:r w:rsidRPr="002075A9">
              <w:rPr>
                <w:rFonts w:ascii="Times New Roman" w:hAnsi="Times New Roman"/>
                <w:sz w:val="26"/>
                <w:szCs w:val="26"/>
                <w:lang w:val="uk-UA"/>
              </w:rPr>
              <w:t>Теплова</w:t>
            </w:r>
          </w:p>
          <w:p w:rsidR="00F95A40" w:rsidRPr="002075A9" w:rsidRDefault="00F95A40" w:rsidP="00F5172E">
            <w:pPr>
              <w:autoSpaceDE w:val="0"/>
              <w:autoSpaceDN w:val="0"/>
              <w:adjustRightInd w:val="0"/>
              <w:spacing w:line="240" w:lineRule="auto"/>
              <w:rPr>
                <w:rFonts w:ascii="Times New Roman" w:hAnsi="Times New Roman"/>
                <w:sz w:val="26"/>
                <w:szCs w:val="26"/>
                <w:lang w:val="uk-UA"/>
              </w:rPr>
            </w:pPr>
            <w:r w:rsidRPr="002075A9">
              <w:rPr>
                <w:rFonts w:ascii="Times New Roman" w:hAnsi="Times New Roman"/>
                <w:sz w:val="26"/>
                <w:szCs w:val="26"/>
                <w:lang w:val="uk-UA"/>
              </w:rPr>
              <w:t>енергія</w:t>
            </w:r>
          </w:p>
          <w:p w:rsidR="00F95A40" w:rsidRPr="002075A9" w:rsidRDefault="00F95A40" w:rsidP="00F5172E">
            <w:pPr>
              <w:spacing w:line="240" w:lineRule="auto"/>
              <w:rPr>
                <w:rFonts w:ascii="Times New Roman" w:hAnsi="Times New Roman"/>
                <w:b/>
                <w:sz w:val="26"/>
                <w:szCs w:val="26"/>
                <w:lang w:val="uk-UA"/>
              </w:rPr>
            </w:pPr>
          </w:p>
        </w:tc>
        <w:tc>
          <w:tcPr>
            <w:tcW w:w="1544" w:type="dxa"/>
            <w:vMerge w:val="restart"/>
            <w:vAlign w:val="center"/>
          </w:tcPr>
          <w:p w:rsidR="00F95A40" w:rsidRPr="002075A9" w:rsidRDefault="00F95A40" w:rsidP="00F5172E">
            <w:pPr>
              <w:autoSpaceDE w:val="0"/>
              <w:autoSpaceDN w:val="0"/>
              <w:adjustRightInd w:val="0"/>
              <w:spacing w:line="240" w:lineRule="auto"/>
              <w:rPr>
                <w:rFonts w:ascii="Times New Roman" w:hAnsi="Times New Roman"/>
                <w:sz w:val="26"/>
                <w:szCs w:val="26"/>
                <w:lang w:val="uk-UA"/>
              </w:rPr>
            </w:pPr>
            <w:r w:rsidRPr="002075A9">
              <w:rPr>
                <w:rFonts w:ascii="Times New Roman" w:hAnsi="Times New Roman"/>
                <w:sz w:val="26"/>
                <w:szCs w:val="26"/>
                <w:lang w:val="uk-UA"/>
              </w:rPr>
              <w:t>Природний</w:t>
            </w:r>
          </w:p>
          <w:p w:rsidR="00F95A40" w:rsidRPr="002075A9" w:rsidRDefault="00F95A40" w:rsidP="00F5172E">
            <w:pPr>
              <w:autoSpaceDE w:val="0"/>
              <w:autoSpaceDN w:val="0"/>
              <w:adjustRightInd w:val="0"/>
              <w:spacing w:line="240" w:lineRule="auto"/>
              <w:rPr>
                <w:rFonts w:ascii="Times New Roman" w:hAnsi="Times New Roman"/>
                <w:sz w:val="26"/>
                <w:szCs w:val="26"/>
                <w:lang w:val="uk-UA"/>
              </w:rPr>
            </w:pPr>
            <w:r w:rsidRPr="002075A9">
              <w:rPr>
                <w:rFonts w:ascii="Times New Roman" w:hAnsi="Times New Roman"/>
                <w:sz w:val="26"/>
                <w:szCs w:val="26"/>
                <w:lang w:val="uk-UA"/>
              </w:rPr>
              <w:t>газ</w:t>
            </w:r>
          </w:p>
          <w:p w:rsidR="00F95A40" w:rsidRPr="002075A9" w:rsidRDefault="00F95A40" w:rsidP="00F5172E">
            <w:pPr>
              <w:spacing w:line="240" w:lineRule="auto"/>
              <w:rPr>
                <w:rFonts w:ascii="Times New Roman" w:hAnsi="Times New Roman"/>
                <w:b/>
                <w:sz w:val="26"/>
                <w:szCs w:val="26"/>
                <w:lang w:val="uk-UA"/>
              </w:rPr>
            </w:pPr>
          </w:p>
        </w:tc>
        <w:tc>
          <w:tcPr>
            <w:tcW w:w="2528" w:type="dxa"/>
            <w:gridSpan w:val="2"/>
            <w:vAlign w:val="center"/>
          </w:tcPr>
          <w:p w:rsidR="00F95A40" w:rsidRPr="002075A9" w:rsidRDefault="00F95A40" w:rsidP="00F5172E">
            <w:pPr>
              <w:spacing w:line="240" w:lineRule="auto"/>
              <w:rPr>
                <w:rFonts w:ascii="Times New Roman" w:hAnsi="Times New Roman"/>
                <w:b/>
                <w:sz w:val="26"/>
                <w:szCs w:val="26"/>
                <w:lang w:val="uk-UA"/>
              </w:rPr>
            </w:pPr>
            <w:r w:rsidRPr="002075A9">
              <w:rPr>
                <w:rFonts w:ascii="Times New Roman" w:hAnsi="Times New Roman"/>
                <w:sz w:val="26"/>
                <w:szCs w:val="26"/>
                <w:lang w:val="uk-UA"/>
              </w:rPr>
              <w:t>Пальне</w:t>
            </w:r>
          </w:p>
        </w:tc>
        <w:tc>
          <w:tcPr>
            <w:tcW w:w="1393" w:type="dxa"/>
            <w:vMerge w:val="restart"/>
            <w:vAlign w:val="center"/>
          </w:tcPr>
          <w:p w:rsidR="00F95A40" w:rsidRPr="002075A9" w:rsidRDefault="00F95A40" w:rsidP="00F5172E">
            <w:pPr>
              <w:spacing w:line="240" w:lineRule="auto"/>
              <w:rPr>
                <w:rFonts w:ascii="Times New Roman" w:hAnsi="Times New Roman"/>
                <w:b/>
                <w:sz w:val="26"/>
                <w:szCs w:val="26"/>
                <w:lang w:val="uk-UA"/>
              </w:rPr>
            </w:pPr>
            <w:r w:rsidRPr="002075A9">
              <w:rPr>
                <w:rFonts w:ascii="Times New Roman" w:hAnsi="Times New Roman"/>
                <w:b/>
                <w:sz w:val="26"/>
                <w:szCs w:val="26"/>
                <w:lang w:val="uk-UA"/>
              </w:rPr>
              <w:t>РАЗОМ</w:t>
            </w:r>
          </w:p>
        </w:tc>
      </w:tr>
      <w:tr w:rsidR="00F95A40" w:rsidRPr="002075A9" w:rsidTr="00924D80">
        <w:trPr>
          <w:trHeight w:val="307"/>
        </w:trPr>
        <w:tc>
          <w:tcPr>
            <w:tcW w:w="2127" w:type="dxa"/>
            <w:vMerge/>
            <w:vAlign w:val="center"/>
          </w:tcPr>
          <w:p w:rsidR="00F95A40" w:rsidRPr="002075A9" w:rsidRDefault="00F95A40" w:rsidP="00F5172E">
            <w:pPr>
              <w:spacing w:line="240" w:lineRule="auto"/>
              <w:jc w:val="both"/>
              <w:rPr>
                <w:rFonts w:ascii="Times New Roman" w:hAnsi="Times New Roman"/>
                <w:b/>
                <w:sz w:val="26"/>
                <w:szCs w:val="26"/>
                <w:lang w:val="uk-UA"/>
              </w:rPr>
            </w:pPr>
          </w:p>
        </w:tc>
        <w:tc>
          <w:tcPr>
            <w:tcW w:w="1584" w:type="dxa"/>
            <w:vMerge/>
            <w:vAlign w:val="center"/>
          </w:tcPr>
          <w:p w:rsidR="00F95A40" w:rsidRPr="002075A9" w:rsidRDefault="00F95A40" w:rsidP="00F5172E">
            <w:pPr>
              <w:spacing w:line="240" w:lineRule="auto"/>
              <w:jc w:val="both"/>
              <w:rPr>
                <w:rFonts w:ascii="Times New Roman" w:hAnsi="Times New Roman"/>
                <w:b/>
                <w:sz w:val="26"/>
                <w:szCs w:val="26"/>
                <w:lang w:val="uk-UA"/>
              </w:rPr>
            </w:pPr>
          </w:p>
        </w:tc>
        <w:tc>
          <w:tcPr>
            <w:tcW w:w="1315" w:type="dxa"/>
            <w:vMerge/>
            <w:vAlign w:val="center"/>
          </w:tcPr>
          <w:p w:rsidR="00F95A40" w:rsidRPr="002075A9" w:rsidRDefault="00F95A40" w:rsidP="00F5172E">
            <w:pPr>
              <w:spacing w:line="240" w:lineRule="auto"/>
              <w:jc w:val="both"/>
              <w:rPr>
                <w:rFonts w:ascii="Times New Roman" w:hAnsi="Times New Roman"/>
                <w:b/>
                <w:sz w:val="26"/>
                <w:szCs w:val="26"/>
                <w:lang w:val="uk-UA"/>
              </w:rPr>
            </w:pPr>
          </w:p>
        </w:tc>
        <w:tc>
          <w:tcPr>
            <w:tcW w:w="1544" w:type="dxa"/>
            <w:vMerge/>
            <w:vAlign w:val="center"/>
          </w:tcPr>
          <w:p w:rsidR="00F95A40" w:rsidRPr="002075A9" w:rsidRDefault="00F95A40" w:rsidP="00F5172E">
            <w:pPr>
              <w:spacing w:line="240" w:lineRule="auto"/>
              <w:jc w:val="both"/>
              <w:rPr>
                <w:rFonts w:ascii="Times New Roman" w:hAnsi="Times New Roman"/>
                <w:b/>
                <w:sz w:val="26"/>
                <w:szCs w:val="26"/>
                <w:lang w:val="uk-UA"/>
              </w:rPr>
            </w:pPr>
          </w:p>
        </w:tc>
        <w:tc>
          <w:tcPr>
            <w:tcW w:w="1236" w:type="dxa"/>
            <w:vAlign w:val="center"/>
          </w:tcPr>
          <w:p w:rsidR="00F95A40" w:rsidRPr="002075A9" w:rsidRDefault="00F95A40" w:rsidP="00F5172E">
            <w:pPr>
              <w:spacing w:line="240" w:lineRule="auto"/>
              <w:rPr>
                <w:rFonts w:ascii="Times New Roman" w:hAnsi="Times New Roman"/>
                <w:b/>
                <w:sz w:val="26"/>
                <w:szCs w:val="26"/>
                <w:lang w:val="uk-UA"/>
              </w:rPr>
            </w:pPr>
            <w:r w:rsidRPr="002075A9">
              <w:rPr>
                <w:rFonts w:ascii="Times New Roman" w:hAnsi="Times New Roman"/>
                <w:sz w:val="26"/>
                <w:szCs w:val="26"/>
                <w:lang w:val="uk-UA"/>
              </w:rPr>
              <w:t>Бензин</w:t>
            </w:r>
          </w:p>
        </w:tc>
        <w:tc>
          <w:tcPr>
            <w:tcW w:w="1292" w:type="dxa"/>
            <w:vAlign w:val="center"/>
          </w:tcPr>
          <w:p w:rsidR="00F95A40" w:rsidRPr="002075A9" w:rsidRDefault="00F95A40" w:rsidP="00F5172E">
            <w:pPr>
              <w:spacing w:line="240" w:lineRule="auto"/>
              <w:rPr>
                <w:rFonts w:ascii="Times New Roman" w:hAnsi="Times New Roman"/>
                <w:b/>
                <w:sz w:val="26"/>
                <w:szCs w:val="26"/>
                <w:lang w:val="uk-UA"/>
              </w:rPr>
            </w:pPr>
            <w:r w:rsidRPr="002075A9">
              <w:rPr>
                <w:rFonts w:ascii="Times New Roman" w:hAnsi="Times New Roman"/>
                <w:sz w:val="26"/>
                <w:szCs w:val="26"/>
                <w:lang w:val="uk-UA"/>
              </w:rPr>
              <w:t>Дизель</w:t>
            </w:r>
          </w:p>
        </w:tc>
        <w:tc>
          <w:tcPr>
            <w:tcW w:w="1393" w:type="dxa"/>
            <w:vMerge/>
          </w:tcPr>
          <w:p w:rsidR="00F95A40" w:rsidRPr="002075A9" w:rsidRDefault="00F95A40" w:rsidP="00F5172E">
            <w:pPr>
              <w:spacing w:line="240" w:lineRule="auto"/>
              <w:jc w:val="both"/>
              <w:rPr>
                <w:lang w:val="uk-UA"/>
              </w:rPr>
            </w:pPr>
          </w:p>
        </w:tc>
      </w:tr>
      <w:tr w:rsidR="00F95A40" w:rsidRPr="002075A9" w:rsidTr="00924D80">
        <w:trPr>
          <w:trHeight w:val="290"/>
        </w:trPr>
        <w:tc>
          <w:tcPr>
            <w:tcW w:w="2127" w:type="dxa"/>
            <w:vAlign w:val="center"/>
          </w:tcPr>
          <w:p w:rsidR="00F95A40" w:rsidRPr="002075A9" w:rsidRDefault="00F95A40" w:rsidP="00F5172E">
            <w:pPr>
              <w:spacing w:line="240" w:lineRule="auto"/>
              <w:jc w:val="both"/>
              <w:rPr>
                <w:rFonts w:ascii="Times New Roman" w:hAnsi="Times New Roman"/>
                <w:b/>
                <w:sz w:val="26"/>
                <w:szCs w:val="26"/>
                <w:lang w:val="uk-UA"/>
              </w:rPr>
            </w:pPr>
            <w:r w:rsidRPr="002075A9">
              <w:rPr>
                <w:rFonts w:ascii="Times New Roman" w:hAnsi="Times New Roman"/>
                <w:sz w:val="26"/>
                <w:szCs w:val="26"/>
                <w:lang w:val="uk-UA"/>
              </w:rPr>
              <w:t>Житловий сектор</w:t>
            </w:r>
          </w:p>
        </w:tc>
        <w:tc>
          <w:tcPr>
            <w:tcW w:w="1584" w:type="dxa"/>
            <w:vAlign w:val="center"/>
          </w:tcPr>
          <w:p w:rsidR="00F95A40" w:rsidRPr="002075A9" w:rsidRDefault="00F95A40" w:rsidP="00F53C3D">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+ 956,0</w:t>
            </w:r>
          </w:p>
        </w:tc>
        <w:tc>
          <w:tcPr>
            <w:tcW w:w="1315" w:type="dxa"/>
            <w:vAlign w:val="center"/>
          </w:tcPr>
          <w:p w:rsidR="00F95A40" w:rsidRPr="002075A9" w:rsidRDefault="00F95A40" w:rsidP="00F53C3D">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- 1473,2</w:t>
            </w:r>
          </w:p>
        </w:tc>
        <w:tc>
          <w:tcPr>
            <w:tcW w:w="1544"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 xml:space="preserve">+ </w:t>
            </w:r>
            <w:r>
              <w:rPr>
                <w:rFonts w:ascii="Times New Roman" w:hAnsi="Times New Roman"/>
                <w:sz w:val="26"/>
                <w:szCs w:val="26"/>
                <w:lang w:val="uk-UA"/>
              </w:rPr>
              <w:t>11,97</w:t>
            </w:r>
          </w:p>
        </w:tc>
        <w:tc>
          <w:tcPr>
            <w:tcW w:w="1236"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w:t>
            </w:r>
          </w:p>
        </w:tc>
        <w:tc>
          <w:tcPr>
            <w:tcW w:w="1292"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w:t>
            </w:r>
          </w:p>
        </w:tc>
        <w:tc>
          <w:tcPr>
            <w:tcW w:w="1393" w:type="dxa"/>
            <w:vAlign w:val="center"/>
          </w:tcPr>
          <w:p w:rsidR="00F95A40" w:rsidRPr="002075A9" w:rsidRDefault="00F95A40" w:rsidP="00F5172E">
            <w:pPr>
              <w:spacing w:line="240" w:lineRule="auto"/>
              <w:jc w:val="right"/>
              <w:rPr>
                <w:rFonts w:ascii="Times New Roman" w:hAnsi="Times New Roman"/>
                <w:b/>
                <w:sz w:val="26"/>
                <w:szCs w:val="26"/>
                <w:lang w:val="uk-UA"/>
              </w:rPr>
            </w:pPr>
            <w:r w:rsidRPr="002075A9">
              <w:rPr>
                <w:rFonts w:ascii="Times New Roman" w:hAnsi="Times New Roman"/>
                <w:b/>
                <w:sz w:val="26"/>
                <w:szCs w:val="26"/>
                <w:lang w:val="uk-UA"/>
              </w:rPr>
              <w:t xml:space="preserve">- </w:t>
            </w:r>
            <w:r>
              <w:rPr>
                <w:rFonts w:ascii="Times New Roman" w:hAnsi="Times New Roman"/>
                <w:b/>
                <w:sz w:val="26"/>
                <w:szCs w:val="26"/>
                <w:lang w:val="uk-UA"/>
              </w:rPr>
              <w:t>505,23</w:t>
            </w:r>
          </w:p>
        </w:tc>
      </w:tr>
      <w:tr w:rsidR="00F95A40" w:rsidRPr="002075A9" w:rsidTr="00924D80">
        <w:trPr>
          <w:trHeight w:val="334"/>
        </w:trPr>
        <w:tc>
          <w:tcPr>
            <w:tcW w:w="2127" w:type="dxa"/>
            <w:vAlign w:val="center"/>
          </w:tcPr>
          <w:p w:rsidR="00F95A40" w:rsidRPr="002075A9" w:rsidRDefault="00F95A40" w:rsidP="00F5172E">
            <w:pPr>
              <w:spacing w:line="240" w:lineRule="auto"/>
              <w:jc w:val="both"/>
              <w:rPr>
                <w:rFonts w:ascii="Times New Roman" w:hAnsi="Times New Roman"/>
                <w:b/>
                <w:sz w:val="26"/>
                <w:szCs w:val="26"/>
                <w:lang w:val="uk-UA"/>
              </w:rPr>
            </w:pPr>
            <w:r w:rsidRPr="002075A9">
              <w:rPr>
                <w:rFonts w:ascii="Times New Roman" w:hAnsi="Times New Roman"/>
                <w:sz w:val="26"/>
                <w:szCs w:val="26"/>
                <w:lang w:val="uk-UA"/>
              </w:rPr>
              <w:t>Бюджетна та комунальна інфраструктура</w:t>
            </w:r>
          </w:p>
        </w:tc>
        <w:tc>
          <w:tcPr>
            <w:tcW w:w="1584" w:type="dxa"/>
            <w:vAlign w:val="center"/>
          </w:tcPr>
          <w:p w:rsidR="00F95A40" w:rsidRPr="002075A9" w:rsidRDefault="00F95A40" w:rsidP="00F53C3D">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+ 568,0</w:t>
            </w:r>
          </w:p>
        </w:tc>
        <w:tc>
          <w:tcPr>
            <w:tcW w:w="1315"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- 818,96</w:t>
            </w:r>
          </w:p>
        </w:tc>
        <w:tc>
          <w:tcPr>
            <w:tcW w:w="1544"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 xml:space="preserve">+ </w:t>
            </w:r>
            <w:r>
              <w:rPr>
                <w:rFonts w:ascii="Times New Roman" w:hAnsi="Times New Roman"/>
                <w:sz w:val="26"/>
                <w:szCs w:val="26"/>
                <w:lang w:val="uk-UA"/>
              </w:rPr>
              <w:t>2,66</w:t>
            </w:r>
          </w:p>
        </w:tc>
        <w:tc>
          <w:tcPr>
            <w:tcW w:w="1236"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w:t>
            </w:r>
          </w:p>
        </w:tc>
        <w:tc>
          <w:tcPr>
            <w:tcW w:w="1292"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w:t>
            </w:r>
          </w:p>
        </w:tc>
        <w:tc>
          <w:tcPr>
            <w:tcW w:w="1393" w:type="dxa"/>
            <w:vAlign w:val="center"/>
          </w:tcPr>
          <w:p w:rsidR="00F95A40" w:rsidRPr="002075A9" w:rsidRDefault="00F95A40" w:rsidP="00F5172E">
            <w:pPr>
              <w:spacing w:line="240" w:lineRule="auto"/>
              <w:jc w:val="right"/>
              <w:rPr>
                <w:rFonts w:ascii="Times New Roman" w:hAnsi="Times New Roman"/>
                <w:b/>
                <w:sz w:val="26"/>
                <w:szCs w:val="26"/>
                <w:lang w:val="uk-UA"/>
              </w:rPr>
            </w:pPr>
            <w:r w:rsidRPr="002075A9">
              <w:rPr>
                <w:rFonts w:ascii="Times New Roman" w:hAnsi="Times New Roman"/>
                <w:b/>
                <w:sz w:val="26"/>
                <w:szCs w:val="26"/>
                <w:lang w:val="uk-UA"/>
              </w:rPr>
              <w:t xml:space="preserve">- </w:t>
            </w:r>
            <w:r>
              <w:rPr>
                <w:rFonts w:ascii="Times New Roman" w:hAnsi="Times New Roman"/>
                <w:b/>
                <w:sz w:val="26"/>
                <w:szCs w:val="26"/>
                <w:lang w:val="uk-UA"/>
              </w:rPr>
              <w:t>248,30</w:t>
            </w:r>
          </w:p>
        </w:tc>
      </w:tr>
      <w:tr w:rsidR="00F95A40" w:rsidRPr="002075A9" w:rsidTr="00924D80">
        <w:trPr>
          <w:trHeight w:val="312"/>
        </w:trPr>
        <w:tc>
          <w:tcPr>
            <w:tcW w:w="2127" w:type="dxa"/>
            <w:vAlign w:val="center"/>
          </w:tcPr>
          <w:p w:rsidR="00F95A40" w:rsidRPr="002075A9" w:rsidRDefault="00F95A40" w:rsidP="00F5172E">
            <w:pPr>
              <w:spacing w:line="240" w:lineRule="auto"/>
              <w:jc w:val="both"/>
              <w:rPr>
                <w:rFonts w:ascii="Times New Roman" w:hAnsi="Times New Roman"/>
                <w:b/>
                <w:sz w:val="26"/>
                <w:szCs w:val="26"/>
                <w:lang w:val="uk-UA"/>
              </w:rPr>
            </w:pPr>
            <w:r w:rsidRPr="002075A9">
              <w:rPr>
                <w:rFonts w:ascii="Times New Roman" w:hAnsi="Times New Roman"/>
                <w:sz w:val="26"/>
                <w:szCs w:val="26"/>
                <w:lang w:val="uk-UA"/>
              </w:rPr>
              <w:t xml:space="preserve">Промисловість </w:t>
            </w:r>
          </w:p>
        </w:tc>
        <w:tc>
          <w:tcPr>
            <w:tcW w:w="1584"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- 302,0</w:t>
            </w:r>
          </w:p>
        </w:tc>
        <w:tc>
          <w:tcPr>
            <w:tcW w:w="1315"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w:t>
            </w:r>
          </w:p>
        </w:tc>
        <w:tc>
          <w:tcPr>
            <w:tcW w:w="1544"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 xml:space="preserve">+ </w:t>
            </w:r>
            <w:r>
              <w:rPr>
                <w:rFonts w:ascii="Times New Roman" w:hAnsi="Times New Roman"/>
                <w:sz w:val="26"/>
                <w:szCs w:val="26"/>
                <w:lang w:val="uk-UA"/>
              </w:rPr>
              <w:t>5,32</w:t>
            </w:r>
          </w:p>
        </w:tc>
        <w:tc>
          <w:tcPr>
            <w:tcW w:w="1236"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w:t>
            </w:r>
          </w:p>
        </w:tc>
        <w:tc>
          <w:tcPr>
            <w:tcW w:w="1292"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w:t>
            </w:r>
          </w:p>
        </w:tc>
        <w:tc>
          <w:tcPr>
            <w:tcW w:w="1393" w:type="dxa"/>
            <w:vAlign w:val="center"/>
          </w:tcPr>
          <w:p w:rsidR="00F95A40" w:rsidRPr="002075A9" w:rsidRDefault="00F95A40" w:rsidP="00F5172E">
            <w:pPr>
              <w:spacing w:line="240" w:lineRule="auto"/>
              <w:jc w:val="right"/>
              <w:rPr>
                <w:rFonts w:ascii="Times New Roman" w:hAnsi="Times New Roman"/>
                <w:b/>
                <w:sz w:val="26"/>
                <w:szCs w:val="26"/>
                <w:lang w:val="uk-UA"/>
              </w:rPr>
            </w:pPr>
            <w:r w:rsidRPr="002075A9">
              <w:rPr>
                <w:rFonts w:ascii="Times New Roman" w:hAnsi="Times New Roman"/>
                <w:b/>
                <w:sz w:val="26"/>
                <w:szCs w:val="26"/>
                <w:lang w:val="uk-UA"/>
              </w:rPr>
              <w:t xml:space="preserve">- </w:t>
            </w:r>
            <w:r>
              <w:rPr>
                <w:rFonts w:ascii="Times New Roman" w:hAnsi="Times New Roman"/>
                <w:b/>
                <w:sz w:val="26"/>
                <w:szCs w:val="26"/>
                <w:lang w:val="uk-UA"/>
              </w:rPr>
              <w:t>296,68</w:t>
            </w:r>
          </w:p>
        </w:tc>
      </w:tr>
      <w:tr w:rsidR="00F95A40" w:rsidRPr="002075A9" w:rsidTr="00924D80">
        <w:trPr>
          <w:trHeight w:val="239"/>
        </w:trPr>
        <w:tc>
          <w:tcPr>
            <w:tcW w:w="2127" w:type="dxa"/>
            <w:vAlign w:val="center"/>
          </w:tcPr>
          <w:p w:rsidR="00F95A40" w:rsidRPr="002075A9" w:rsidRDefault="00F95A40" w:rsidP="00F5172E">
            <w:pPr>
              <w:spacing w:line="240" w:lineRule="auto"/>
              <w:jc w:val="both"/>
              <w:rPr>
                <w:rFonts w:ascii="Times New Roman" w:hAnsi="Times New Roman"/>
                <w:b/>
                <w:sz w:val="26"/>
                <w:szCs w:val="26"/>
                <w:lang w:val="uk-UA"/>
              </w:rPr>
            </w:pPr>
            <w:r w:rsidRPr="002075A9">
              <w:rPr>
                <w:rFonts w:ascii="Times New Roman" w:hAnsi="Times New Roman"/>
                <w:sz w:val="26"/>
                <w:szCs w:val="26"/>
                <w:lang w:val="uk-UA"/>
              </w:rPr>
              <w:t>Транспорт</w:t>
            </w:r>
          </w:p>
        </w:tc>
        <w:tc>
          <w:tcPr>
            <w:tcW w:w="1584"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w:t>
            </w:r>
          </w:p>
        </w:tc>
        <w:tc>
          <w:tcPr>
            <w:tcW w:w="1315"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w:t>
            </w:r>
          </w:p>
        </w:tc>
        <w:tc>
          <w:tcPr>
            <w:tcW w:w="1544"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w:t>
            </w:r>
          </w:p>
        </w:tc>
        <w:tc>
          <w:tcPr>
            <w:tcW w:w="1236" w:type="dxa"/>
            <w:vAlign w:val="center"/>
          </w:tcPr>
          <w:p w:rsidR="00F95A40" w:rsidRPr="002075A9" w:rsidRDefault="00F95A40" w:rsidP="00F53C3D">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 xml:space="preserve">- </w:t>
            </w:r>
            <w:r>
              <w:rPr>
                <w:rFonts w:ascii="Times New Roman" w:hAnsi="Times New Roman"/>
                <w:sz w:val="26"/>
                <w:szCs w:val="26"/>
                <w:lang w:val="uk-UA"/>
              </w:rPr>
              <w:t>4730,33</w:t>
            </w:r>
          </w:p>
        </w:tc>
        <w:tc>
          <w:tcPr>
            <w:tcW w:w="1292" w:type="dxa"/>
            <w:vAlign w:val="center"/>
          </w:tcPr>
          <w:p w:rsidR="00F95A40" w:rsidRPr="002075A9" w:rsidRDefault="00F95A40" w:rsidP="00F53C3D">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 xml:space="preserve">+ </w:t>
            </w:r>
            <w:r>
              <w:rPr>
                <w:rFonts w:ascii="Times New Roman" w:hAnsi="Times New Roman"/>
                <w:sz w:val="26"/>
                <w:szCs w:val="26"/>
                <w:lang w:val="uk-UA"/>
              </w:rPr>
              <w:t>3870,00</w:t>
            </w:r>
          </w:p>
        </w:tc>
        <w:tc>
          <w:tcPr>
            <w:tcW w:w="1393" w:type="dxa"/>
            <w:vAlign w:val="center"/>
          </w:tcPr>
          <w:p w:rsidR="00F95A40" w:rsidRPr="002075A9" w:rsidRDefault="00F95A40" w:rsidP="00F5172E">
            <w:pPr>
              <w:spacing w:line="240" w:lineRule="auto"/>
              <w:jc w:val="right"/>
              <w:rPr>
                <w:rFonts w:ascii="Times New Roman" w:hAnsi="Times New Roman"/>
                <w:b/>
                <w:sz w:val="26"/>
                <w:szCs w:val="26"/>
                <w:lang w:val="uk-UA"/>
              </w:rPr>
            </w:pPr>
            <w:r w:rsidRPr="002075A9">
              <w:rPr>
                <w:rFonts w:ascii="Times New Roman" w:hAnsi="Times New Roman"/>
                <w:b/>
                <w:sz w:val="26"/>
                <w:szCs w:val="26"/>
                <w:lang w:val="uk-UA"/>
              </w:rPr>
              <w:t xml:space="preserve">- </w:t>
            </w:r>
            <w:r>
              <w:rPr>
                <w:rFonts w:ascii="Times New Roman" w:hAnsi="Times New Roman"/>
                <w:b/>
                <w:sz w:val="26"/>
                <w:szCs w:val="26"/>
                <w:lang w:val="uk-UA"/>
              </w:rPr>
              <w:t>860,33</w:t>
            </w:r>
          </w:p>
        </w:tc>
      </w:tr>
      <w:tr w:rsidR="00F95A40" w:rsidRPr="002075A9" w:rsidTr="00924D80">
        <w:trPr>
          <w:trHeight w:val="220"/>
        </w:trPr>
        <w:tc>
          <w:tcPr>
            <w:tcW w:w="2127" w:type="dxa"/>
            <w:vAlign w:val="center"/>
          </w:tcPr>
          <w:p w:rsidR="00F95A40" w:rsidRPr="002075A9" w:rsidRDefault="00F95A40" w:rsidP="00F5172E">
            <w:pPr>
              <w:spacing w:line="240" w:lineRule="auto"/>
              <w:jc w:val="both"/>
              <w:rPr>
                <w:rFonts w:ascii="Times New Roman" w:hAnsi="Times New Roman"/>
                <w:sz w:val="26"/>
                <w:szCs w:val="26"/>
                <w:lang w:val="uk-UA"/>
              </w:rPr>
            </w:pPr>
            <w:r w:rsidRPr="002075A9">
              <w:rPr>
                <w:rFonts w:ascii="Times New Roman" w:hAnsi="Times New Roman"/>
                <w:sz w:val="26"/>
                <w:szCs w:val="26"/>
                <w:lang w:val="uk-UA"/>
              </w:rPr>
              <w:t>Інше</w:t>
            </w:r>
          </w:p>
        </w:tc>
        <w:tc>
          <w:tcPr>
            <w:tcW w:w="1584"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- 1598</w:t>
            </w:r>
          </w:p>
        </w:tc>
        <w:tc>
          <w:tcPr>
            <w:tcW w:w="1315"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- 374,68</w:t>
            </w:r>
          </w:p>
        </w:tc>
        <w:tc>
          <w:tcPr>
            <w:tcW w:w="1544"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w:t>
            </w:r>
          </w:p>
        </w:tc>
        <w:tc>
          <w:tcPr>
            <w:tcW w:w="1236"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w:t>
            </w:r>
          </w:p>
        </w:tc>
        <w:tc>
          <w:tcPr>
            <w:tcW w:w="1292"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w:t>
            </w:r>
          </w:p>
        </w:tc>
        <w:tc>
          <w:tcPr>
            <w:tcW w:w="1393" w:type="dxa"/>
            <w:vAlign w:val="center"/>
          </w:tcPr>
          <w:p w:rsidR="00F95A40" w:rsidRPr="002075A9" w:rsidRDefault="00F95A40" w:rsidP="00F53C3D">
            <w:pPr>
              <w:spacing w:line="240" w:lineRule="auto"/>
              <w:jc w:val="right"/>
              <w:rPr>
                <w:rFonts w:ascii="Times New Roman" w:hAnsi="Times New Roman"/>
                <w:b/>
                <w:sz w:val="26"/>
                <w:szCs w:val="26"/>
                <w:lang w:val="uk-UA"/>
              </w:rPr>
            </w:pPr>
            <w:r w:rsidRPr="002075A9">
              <w:rPr>
                <w:rFonts w:ascii="Times New Roman" w:hAnsi="Times New Roman"/>
                <w:b/>
                <w:sz w:val="26"/>
                <w:szCs w:val="26"/>
                <w:lang w:val="uk-UA"/>
              </w:rPr>
              <w:t>- 1972,68</w:t>
            </w:r>
          </w:p>
        </w:tc>
      </w:tr>
      <w:tr w:rsidR="00F95A40" w:rsidRPr="002075A9" w:rsidTr="00924D80">
        <w:trPr>
          <w:trHeight w:val="343"/>
        </w:trPr>
        <w:tc>
          <w:tcPr>
            <w:tcW w:w="2127" w:type="dxa"/>
            <w:vAlign w:val="center"/>
          </w:tcPr>
          <w:p w:rsidR="00F95A40" w:rsidRPr="002075A9" w:rsidRDefault="00F95A40" w:rsidP="00F5172E">
            <w:pPr>
              <w:spacing w:line="240" w:lineRule="auto"/>
              <w:jc w:val="both"/>
              <w:rPr>
                <w:rFonts w:ascii="Times New Roman" w:hAnsi="Times New Roman"/>
                <w:b/>
                <w:sz w:val="26"/>
                <w:szCs w:val="26"/>
                <w:lang w:val="uk-UA"/>
              </w:rPr>
            </w:pPr>
            <w:r w:rsidRPr="002075A9">
              <w:rPr>
                <w:rFonts w:ascii="Times New Roman" w:hAnsi="Times New Roman"/>
                <w:b/>
                <w:sz w:val="26"/>
                <w:szCs w:val="26"/>
                <w:lang w:val="uk-UA"/>
              </w:rPr>
              <w:t>РАЗОМ</w:t>
            </w:r>
          </w:p>
        </w:tc>
        <w:tc>
          <w:tcPr>
            <w:tcW w:w="1584" w:type="dxa"/>
            <w:vAlign w:val="center"/>
          </w:tcPr>
          <w:p w:rsidR="00F95A40" w:rsidRPr="002075A9" w:rsidRDefault="00F95A40" w:rsidP="00F5172E">
            <w:pPr>
              <w:spacing w:line="240" w:lineRule="auto"/>
              <w:jc w:val="right"/>
              <w:rPr>
                <w:rFonts w:ascii="Times New Roman" w:hAnsi="Times New Roman"/>
                <w:b/>
                <w:color w:val="C00000"/>
                <w:sz w:val="26"/>
                <w:szCs w:val="26"/>
                <w:lang w:val="uk-UA"/>
              </w:rPr>
            </w:pPr>
            <w:r w:rsidRPr="002075A9">
              <w:rPr>
                <w:rFonts w:ascii="Times New Roman" w:hAnsi="Times New Roman"/>
                <w:b/>
                <w:color w:val="000000"/>
                <w:sz w:val="26"/>
                <w:szCs w:val="26"/>
                <w:lang w:val="uk-UA"/>
              </w:rPr>
              <w:t>-376,0</w:t>
            </w:r>
          </w:p>
        </w:tc>
        <w:tc>
          <w:tcPr>
            <w:tcW w:w="1315" w:type="dxa"/>
            <w:vAlign w:val="center"/>
          </w:tcPr>
          <w:p w:rsidR="00F95A40" w:rsidRPr="002075A9" w:rsidRDefault="00F95A40" w:rsidP="00F5172E">
            <w:pPr>
              <w:spacing w:line="240" w:lineRule="auto"/>
              <w:jc w:val="right"/>
              <w:rPr>
                <w:rFonts w:ascii="Times New Roman" w:hAnsi="Times New Roman"/>
                <w:b/>
                <w:sz w:val="26"/>
                <w:szCs w:val="26"/>
                <w:lang w:val="uk-UA"/>
              </w:rPr>
            </w:pPr>
            <w:r w:rsidRPr="002075A9">
              <w:rPr>
                <w:rFonts w:ascii="Times New Roman" w:hAnsi="Times New Roman"/>
                <w:b/>
                <w:sz w:val="26"/>
                <w:szCs w:val="26"/>
                <w:lang w:val="uk-UA"/>
              </w:rPr>
              <w:t>- 2666,84</w:t>
            </w:r>
          </w:p>
        </w:tc>
        <w:tc>
          <w:tcPr>
            <w:tcW w:w="1544" w:type="dxa"/>
            <w:vAlign w:val="center"/>
          </w:tcPr>
          <w:p w:rsidR="00F95A40" w:rsidRPr="002075A9" w:rsidRDefault="00F95A40" w:rsidP="00F53C3D">
            <w:pPr>
              <w:spacing w:line="240" w:lineRule="auto"/>
              <w:jc w:val="right"/>
              <w:rPr>
                <w:rFonts w:ascii="Times New Roman" w:hAnsi="Times New Roman"/>
                <w:b/>
                <w:sz w:val="26"/>
                <w:szCs w:val="26"/>
                <w:lang w:val="uk-UA"/>
              </w:rPr>
            </w:pPr>
            <w:r w:rsidRPr="002075A9">
              <w:rPr>
                <w:rFonts w:ascii="Times New Roman" w:hAnsi="Times New Roman"/>
                <w:b/>
                <w:sz w:val="26"/>
                <w:szCs w:val="26"/>
                <w:lang w:val="uk-UA"/>
              </w:rPr>
              <w:t xml:space="preserve">+ </w:t>
            </w:r>
            <w:r>
              <w:rPr>
                <w:rFonts w:ascii="Times New Roman" w:hAnsi="Times New Roman"/>
                <w:b/>
                <w:sz w:val="26"/>
                <w:szCs w:val="26"/>
                <w:lang w:val="uk-UA"/>
              </w:rPr>
              <w:t>19,95</w:t>
            </w:r>
          </w:p>
        </w:tc>
        <w:tc>
          <w:tcPr>
            <w:tcW w:w="1236" w:type="dxa"/>
            <w:vAlign w:val="center"/>
          </w:tcPr>
          <w:p w:rsidR="00F95A40" w:rsidRPr="002075A9" w:rsidRDefault="00F95A40" w:rsidP="00F53C3D">
            <w:pPr>
              <w:spacing w:line="240" w:lineRule="auto"/>
              <w:jc w:val="right"/>
              <w:rPr>
                <w:rFonts w:ascii="Times New Roman" w:hAnsi="Times New Roman"/>
                <w:b/>
                <w:sz w:val="26"/>
                <w:szCs w:val="26"/>
                <w:lang w:val="uk-UA"/>
              </w:rPr>
            </w:pPr>
            <w:r w:rsidRPr="002075A9">
              <w:rPr>
                <w:rFonts w:ascii="Times New Roman" w:hAnsi="Times New Roman"/>
                <w:b/>
                <w:sz w:val="26"/>
                <w:szCs w:val="26"/>
                <w:lang w:val="uk-UA"/>
              </w:rPr>
              <w:t>-</w:t>
            </w:r>
            <w:r>
              <w:rPr>
                <w:rFonts w:ascii="Times New Roman" w:hAnsi="Times New Roman"/>
                <w:b/>
                <w:sz w:val="26"/>
                <w:szCs w:val="26"/>
                <w:lang w:val="uk-UA"/>
              </w:rPr>
              <w:t>4730,33</w:t>
            </w:r>
          </w:p>
        </w:tc>
        <w:tc>
          <w:tcPr>
            <w:tcW w:w="1292" w:type="dxa"/>
            <w:vAlign w:val="center"/>
          </w:tcPr>
          <w:p w:rsidR="00F95A40" w:rsidRPr="002075A9" w:rsidRDefault="00F95A40" w:rsidP="00F53C3D">
            <w:pPr>
              <w:spacing w:line="240" w:lineRule="auto"/>
              <w:jc w:val="right"/>
              <w:rPr>
                <w:rFonts w:ascii="Times New Roman" w:hAnsi="Times New Roman"/>
                <w:b/>
                <w:sz w:val="26"/>
                <w:szCs w:val="26"/>
                <w:lang w:val="uk-UA"/>
              </w:rPr>
            </w:pPr>
            <w:r w:rsidRPr="002075A9">
              <w:rPr>
                <w:rFonts w:ascii="Times New Roman" w:hAnsi="Times New Roman"/>
                <w:b/>
                <w:sz w:val="26"/>
                <w:szCs w:val="26"/>
                <w:lang w:val="uk-UA"/>
              </w:rPr>
              <w:t>+</w:t>
            </w:r>
            <w:r>
              <w:rPr>
                <w:rFonts w:ascii="Times New Roman" w:hAnsi="Times New Roman"/>
                <w:b/>
                <w:sz w:val="26"/>
                <w:szCs w:val="26"/>
                <w:lang w:val="uk-UA"/>
              </w:rPr>
              <w:t>3870,00</w:t>
            </w:r>
          </w:p>
        </w:tc>
        <w:tc>
          <w:tcPr>
            <w:tcW w:w="1393" w:type="dxa"/>
            <w:vAlign w:val="center"/>
          </w:tcPr>
          <w:p w:rsidR="00F95A40" w:rsidRPr="002075A9" w:rsidRDefault="00F95A40" w:rsidP="00F5172E">
            <w:pPr>
              <w:spacing w:line="240" w:lineRule="auto"/>
              <w:jc w:val="right"/>
              <w:rPr>
                <w:rFonts w:ascii="Times New Roman" w:hAnsi="Times New Roman"/>
                <w:b/>
                <w:sz w:val="26"/>
                <w:szCs w:val="26"/>
                <w:lang w:val="uk-UA"/>
              </w:rPr>
            </w:pPr>
            <w:r w:rsidRPr="002075A9">
              <w:rPr>
                <w:rFonts w:ascii="Times New Roman" w:hAnsi="Times New Roman"/>
                <w:b/>
                <w:sz w:val="26"/>
                <w:szCs w:val="26"/>
                <w:lang w:val="uk-UA"/>
              </w:rPr>
              <w:t xml:space="preserve">- </w:t>
            </w:r>
            <w:r>
              <w:rPr>
                <w:rFonts w:ascii="Times New Roman" w:hAnsi="Times New Roman"/>
                <w:b/>
                <w:sz w:val="26"/>
                <w:szCs w:val="26"/>
                <w:lang w:val="uk-UA"/>
              </w:rPr>
              <w:t>3883,22</w:t>
            </w:r>
          </w:p>
        </w:tc>
      </w:tr>
    </w:tbl>
    <w:p w:rsidR="00F95A40" w:rsidRPr="00B10911" w:rsidRDefault="00F95A40" w:rsidP="00B10911">
      <w:pPr>
        <w:pStyle w:val="ListParagraph"/>
        <w:spacing w:line="240" w:lineRule="auto"/>
        <w:ind w:left="0" w:firstLine="709"/>
        <w:jc w:val="both"/>
        <w:rPr>
          <w:rFonts w:ascii="Times New Roman" w:hAnsi="Times New Roman"/>
          <w:sz w:val="28"/>
          <w:szCs w:val="28"/>
          <w:lang w:val="uk-UA"/>
        </w:rPr>
      </w:pPr>
    </w:p>
    <w:p w:rsidR="00F95A40" w:rsidRDefault="00F95A40" w:rsidP="00B10911">
      <w:pPr>
        <w:pStyle w:val="ListParagraph"/>
        <w:spacing w:line="240" w:lineRule="auto"/>
        <w:ind w:left="0" w:firstLine="709"/>
        <w:jc w:val="both"/>
        <w:rPr>
          <w:rFonts w:ascii="Times New Roman" w:hAnsi="Times New Roman"/>
          <w:sz w:val="28"/>
          <w:szCs w:val="28"/>
          <w:lang w:val="uk-UA"/>
        </w:rPr>
      </w:pPr>
      <w:r w:rsidRPr="004D412C">
        <w:rPr>
          <w:rFonts w:ascii="Times New Roman" w:hAnsi="Times New Roman"/>
          <w:sz w:val="28"/>
          <w:szCs w:val="28"/>
          <w:lang w:val="uk-UA"/>
        </w:rPr>
        <w:t xml:space="preserve">Протягом цих трьох років у місті Новояворівськ </w:t>
      </w:r>
      <w:r>
        <w:rPr>
          <w:rFonts w:ascii="Times New Roman" w:hAnsi="Times New Roman"/>
          <w:sz w:val="28"/>
          <w:szCs w:val="28"/>
          <w:lang w:val="uk-UA"/>
        </w:rPr>
        <w:t>дещо</w:t>
      </w:r>
      <w:r w:rsidRPr="004D412C">
        <w:rPr>
          <w:rFonts w:ascii="Times New Roman" w:hAnsi="Times New Roman"/>
          <w:sz w:val="28"/>
          <w:szCs w:val="28"/>
          <w:lang w:val="uk-UA"/>
        </w:rPr>
        <w:t xml:space="preserve"> збільшилися витрати електроенергії </w:t>
      </w:r>
      <w:r>
        <w:rPr>
          <w:rFonts w:ascii="Times New Roman" w:hAnsi="Times New Roman"/>
          <w:sz w:val="28"/>
          <w:szCs w:val="28"/>
          <w:lang w:val="uk-UA"/>
        </w:rPr>
        <w:t xml:space="preserve"> та природного газу </w:t>
      </w:r>
      <w:r w:rsidRPr="004D412C">
        <w:rPr>
          <w:rFonts w:ascii="Times New Roman" w:hAnsi="Times New Roman"/>
          <w:sz w:val="28"/>
          <w:szCs w:val="28"/>
          <w:lang w:val="uk-UA"/>
        </w:rPr>
        <w:t>як у бюджетній сфері так і у житловому секторі. Такий результат пояснюється тим що  в місті збудовано нові житлові будинки та розширилася територія для вуличного освітлення.</w:t>
      </w:r>
    </w:p>
    <w:p w:rsidR="00F95A40" w:rsidRDefault="00F95A40" w:rsidP="00B10911">
      <w:pPr>
        <w:pStyle w:val="ListParagraph"/>
        <w:spacing w:line="240" w:lineRule="auto"/>
        <w:ind w:left="0" w:firstLine="709"/>
        <w:jc w:val="both"/>
        <w:rPr>
          <w:rFonts w:ascii="Times New Roman" w:hAnsi="Times New Roman"/>
          <w:sz w:val="28"/>
          <w:szCs w:val="28"/>
          <w:lang w:val="uk-UA"/>
        </w:rPr>
      </w:pPr>
    </w:p>
    <w:p w:rsidR="00F95A40" w:rsidRPr="001C7ED5" w:rsidRDefault="00F95A40" w:rsidP="001C7ED5">
      <w:pPr>
        <w:pStyle w:val="ListParagraph"/>
        <w:spacing w:line="240" w:lineRule="auto"/>
        <w:ind w:left="0" w:firstLine="709"/>
        <w:rPr>
          <w:rFonts w:ascii="Times New Roman" w:hAnsi="Times New Roman"/>
          <w:b/>
          <w:sz w:val="28"/>
          <w:szCs w:val="28"/>
          <w:lang w:val="uk-UA"/>
        </w:rPr>
      </w:pPr>
      <w:r w:rsidRPr="00BC2524">
        <w:rPr>
          <w:rFonts w:ascii="Times New Roman" w:hAnsi="Times New Roman"/>
          <w:b/>
          <w:sz w:val="28"/>
          <w:szCs w:val="28"/>
          <w:lang w:val="uk-UA"/>
        </w:rPr>
        <w:t>4</w:t>
      </w:r>
      <w:r w:rsidRPr="001C7ED5">
        <w:rPr>
          <w:rFonts w:ascii="Times New Roman" w:hAnsi="Times New Roman"/>
          <w:b/>
          <w:sz w:val="28"/>
          <w:szCs w:val="28"/>
          <w:lang w:val="uk-UA"/>
        </w:rPr>
        <w:t>.</w:t>
      </w:r>
      <w:r w:rsidRPr="00BC2524">
        <w:rPr>
          <w:rFonts w:ascii="Times New Roman" w:hAnsi="Times New Roman"/>
          <w:b/>
          <w:sz w:val="28"/>
          <w:szCs w:val="28"/>
          <w:lang w:val="uk-UA"/>
        </w:rPr>
        <w:t xml:space="preserve"> </w:t>
      </w:r>
      <w:r w:rsidRPr="001C7ED5">
        <w:rPr>
          <w:rFonts w:ascii="Times New Roman" w:hAnsi="Times New Roman"/>
          <w:b/>
          <w:sz w:val="28"/>
          <w:szCs w:val="28"/>
          <w:lang w:val="uk-UA"/>
        </w:rPr>
        <w:t>ОЦІНКА ПОТОЧНОГО СТАНУ ВИКИДІВ</w:t>
      </w:r>
    </w:p>
    <w:p w:rsidR="00F95A40" w:rsidRPr="00F5172E" w:rsidRDefault="00F95A40" w:rsidP="00F5172E">
      <w:pPr>
        <w:spacing w:line="240" w:lineRule="auto"/>
        <w:jc w:val="both"/>
        <w:rPr>
          <w:rFonts w:ascii="Times New Roman" w:hAnsi="Times New Roman"/>
          <w:b/>
          <w:sz w:val="28"/>
          <w:szCs w:val="28"/>
          <w:lang w:val="uk-UA"/>
        </w:rPr>
      </w:pPr>
    </w:p>
    <w:p w:rsidR="00F95A40" w:rsidRPr="00F5172E" w:rsidRDefault="00F95A40" w:rsidP="00F5172E">
      <w:pPr>
        <w:spacing w:line="240" w:lineRule="auto"/>
        <w:ind w:firstLine="709"/>
        <w:jc w:val="both"/>
        <w:rPr>
          <w:rFonts w:ascii="Times New Roman" w:hAnsi="Times New Roman"/>
          <w:sz w:val="28"/>
          <w:szCs w:val="28"/>
          <w:lang w:val="uk-UA"/>
        </w:rPr>
      </w:pPr>
      <w:r w:rsidRPr="00F5172E">
        <w:rPr>
          <w:rFonts w:ascii="Times New Roman" w:hAnsi="Times New Roman"/>
          <w:sz w:val="28"/>
          <w:szCs w:val="28"/>
          <w:lang w:val="uk-UA"/>
        </w:rPr>
        <w:t>Базовим роком для оцінки поточного рівня викидів в цьому Плані дій приймається 201</w:t>
      </w:r>
      <w:r>
        <w:rPr>
          <w:rFonts w:ascii="Times New Roman" w:hAnsi="Times New Roman"/>
          <w:sz w:val="28"/>
          <w:szCs w:val="28"/>
          <w:lang w:val="uk-UA"/>
        </w:rPr>
        <w:t>0</w:t>
      </w:r>
      <w:r w:rsidRPr="00F5172E">
        <w:rPr>
          <w:rFonts w:ascii="Times New Roman" w:hAnsi="Times New Roman"/>
          <w:sz w:val="28"/>
          <w:szCs w:val="28"/>
          <w:lang w:val="uk-UA"/>
        </w:rPr>
        <w:t>-й рік, оскільки починаючи з цього року наявна найбільш повна та достовірна інформація про споживання енергоносіїв у місті.</w:t>
      </w:r>
    </w:p>
    <w:p w:rsidR="00F95A40" w:rsidRPr="00F5172E" w:rsidRDefault="00F95A40" w:rsidP="00F5172E">
      <w:pPr>
        <w:spacing w:line="240" w:lineRule="auto"/>
        <w:ind w:firstLine="709"/>
        <w:jc w:val="both"/>
        <w:rPr>
          <w:rFonts w:ascii="Times New Roman" w:hAnsi="Times New Roman"/>
          <w:sz w:val="28"/>
          <w:szCs w:val="28"/>
          <w:lang w:val="uk-UA"/>
        </w:rPr>
      </w:pPr>
      <w:r w:rsidRPr="00F5172E">
        <w:rPr>
          <w:rFonts w:ascii="Times New Roman" w:hAnsi="Times New Roman"/>
          <w:sz w:val="28"/>
          <w:szCs w:val="28"/>
          <w:lang w:val="uk-UA"/>
        </w:rPr>
        <w:t>При розрахунку викидів СО2 будуть використовуватись стандартні коефіцієнти Міжурядової групи експертів з питань зміни клімату.</w:t>
      </w:r>
    </w:p>
    <w:p w:rsidR="00F95A40" w:rsidRPr="00F5172E" w:rsidRDefault="00F95A40" w:rsidP="00F5172E">
      <w:pPr>
        <w:spacing w:line="240" w:lineRule="auto"/>
        <w:jc w:val="both"/>
        <w:rPr>
          <w:rFonts w:ascii="Times New Roman" w:hAnsi="Times New Roman"/>
          <w:sz w:val="28"/>
          <w:szCs w:val="28"/>
          <w:lang w:val="uk-UA"/>
        </w:rPr>
      </w:pPr>
    </w:p>
    <w:p w:rsidR="00F95A40" w:rsidRPr="00F5172E" w:rsidRDefault="00F95A40" w:rsidP="00F5172E">
      <w:pPr>
        <w:spacing w:line="240" w:lineRule="auto"/>
        <w:rPr>
          <w:rFonts w:ascii="Times New Roman" w:hAnsi="Times New Roman"/>
          <w:b/>
          <w:bCs/>
          <w:sz w:val="28"/>
          <w:szCs w:val="28"/>
          <w:lang w:val="uk-UA"/>
        </w:rPr>
      </w:pPr>
      <w:r w:rsidRPr="00F5172E">
        <w:rPr>
          <w:rFonts w:ascii="Times New Roman" w:hAnsi="Times New Roman"/>
          <w:b/>
          <w:sz w:val="28"/>
          <w:szCs w:val="28"/>
          <w:lang w:val="uk-UA"/>
        </w:rPr>
        <w:t>Коефіцієнти викидів СО</w:t>
      </w:r>
      <w:r w:rsidRPr="00F5172E">
        <w:rPr>
          <w:rFonts w:ascii="Times New Roman" w:hAnsi="Times New Roman"/>
          <w:b/>
          <w:bCs/>
          <w:sz w:val="28"/>
          <w:szCs w:val="28"/>
          <w:lang w:val="uk-UA"/>
        </w:rPr>
        <w:t>2 на одиницю ресурсу*</w:t>
      </w:r>
    </w:p>
    <w:p w:rsidR="00F95A40" w:rsidRPr="00F5172E" w:rsidRDefault="00F95A40" w:rsidP="00F5172E">
      <w:pPr>
        <w:spacing w:line="240" w:lineRule="auto"/>
        <w:rPr>
          <w:rFonts w:ascii="Times New Roman" w:hAnsi="Times New Roman"/>
          <w:b/>
          <w:bCs/>
          <w:sz w:val="28"/>
          <w:szCs w:val="28"/>
          <w:lang w:val="uk-UA"/>
        </w:rPr>
      </w:pP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37"/>
        <w:gridCol w:w="3375"/>
        <w:gridCol w:w="3088"/>
      </w:tblGrid>
      <w:tr w:rsidR="00F95A40" w:rsidRPr="002075A9" w:rsidTr="00BC2524">
        <w:trPr>
          <w:trHeight w:val="366"/>
        </w:trPr>
        <w:tc>
          <w:tcPr>
            <w:tcW w:w="3437" w:type="dxa"/>
            <w:vAlign w:val="center"/>
          </w:tcPr>
          <w:p w:rsidR="00F95A40" w:rsidRPr="002075A9" w:rsidRDefault="00F95A40" w:rsidP="00F5172E">
            <w:pPr>
              <w:rPr>
                <w:rFonts w:ascii="Times New Roman" w:hAnsi="Times New Roman"/>
                <w:b/>
                <w:sz w:val="28"/>
                <w:szCs w:val="28"/>
                <w:lang w:val="uk-UA"/>
              </w:rPr>
            </w:pPr>
            <w:r w:rsidRPr="002075A9">
              <w:rPr>
                <w:rFonts w:ascii="Times New Roman" w:hAnsi="Times New Roman"/>
                <w:b/>
                <w:sz w:val="28"/>
                <w:szCs w:val="28"/>
                <w:lang w:val="uk-UA"/>
              </w:rPr>
              <w:t>Енергоресурс</w:t>
            </w:r>
          </w:p>
        </w:tc>
        <w:tc>
          <w:tcPr>
            <w:tcW w:w="3375" w:type="dxa"/>
            <w:vAlign w:val="center"/>
          </w:tcPr>
          <w:p w:rsidR="00F95A40" w:rsidRPr="002075A9" w:rsidRDefault="00F95A40" w:rsidP="00F5172E">
            <w:pPr>
              <w:rPr>
                <w:rFonts w:ascii="Times New Roman" w:hAnsi="Times New Roman"/>
                <w:b/>
                <w:sz w:val="28"/>
                <w:szCs w:val="28"/>
                <w:lang w:val="uk-UA"/>
              </w:rPr>
            </w:pPr>
            <w:r w:rsidRPr="002075A9">
              <w:rPr>
                <w:rFonts w:ascii="Times New Roman" w:hAnsi="Times New Roman"/>
                <w:b/>
                <w:sz w:val="28"/>
                <w:szCs w:val="28"/>
                <w:lang w:val="uk-UA"/>
              </w:rPr>
              <w:t>Натуральний показник</w:t>
            </w:r>
          </w:p>
        </w:tc>
        <w:tc>
          <w:tcPr>
            <w:tcW w:w="3088" w:type="dxa"/>
            <w:vAlign w:val="center"/>
          </w:tcPr>
          <w:p w:rsidR="00F95A40" w:rsidRPr="002075A9" w:rsidRDefault="00F95A40" w:rsidP="00F5172E">
            <w:pPr>
              <w:rPr>
                <w:rFonts w:ascii="Times New Roman" w:hAnsi="Times New Roman"/>
                <w:b/>
                <w:sz w:val="28"/>
                <w:szCs w:val="28"/>
                <w:lang w:val="uk-UA"/>
              </w:rPr>
            </w:pPr>
            <w:r w:rsidRPr="002075A9">
              <w:rPr>
                <w:rFonts w:ascii="Times New Roman" w:hAnsi="Times New Roman"/>
                <w:b/>
                <w:sz w:val="28"/>
                <w:szCs w:val="28"/>
                <w:lang w:val="uk-UA"/>
              </w:rPr>
              <w:t>Значення в тонн</w:t>
            </w:r>
          </w:p>
        </w:tc>
      </w:tr>
      <w:tr w:rsidR="00F95A40" w:rsidRPr="002075A9" w:rsidTr="00BC2524">
        <w:trPr>
          <w:trHeight w:val="454"/>
        </w:trPr>
        <w:tc>
          <w:tcPr>
            <w:tcW w:w="3437" w:type="dxa"/>
            <w:vAlign w:val="center"/>
          </w:tcPr>
          <w:p w:rsidR="00F95A40" w:rsidRPr="002075A9" w:rsidRDefault="00F95A40" w:rsidP="00F5172E">
            <w:pPr>
              <w:rPr>
                <w:rFonts w:ascii="Times New Roman" w:hAnsi="Times New Roman"/>
                <w:sz w:val="28"/>
                <w:szCs w:val="28"/>
                <w:lang w:val="uk-UA"/>
              </w:rPr>
            </w:pPr>
            <w:r w:rsidRPr="002075A9">
              <w:rPr>
                <w:rFonts w:ascii="Times New Roman" w:hAnsi="Times New Roman"/>
                <w:sz w:val="28"/>
                <w:szCs w:val="28"/>
                <w:lang w:val="uk-UA"/>
              </w:rPr>
              <w:t>Електроенергія</w:t>
            </w:r>
          </w:p>
        </w:tc>
        <w:tc>
          <w:tcPr>
            <w:tcW w:w="3375" w:type="dxa"/>
            <w:vAlign w:val="center"/>
          </w:tcPr>
          <w:p w:rsidR="00F95A40" w:rsidRPr="002075A9" w:rsidRDefault="00F95A40" w:rsidP="00F5172E">
            <w:pPr>
              <w:rPr>
                <w:rFonts w:ascii="Times New Roman" w:hAnsi="Times New Roman"/>
                <w:sz w:val="28"/>
                <w:szCs w:val="28"/>
                <w:lang w:val="uk-UA"/>
              </w:rPr>
            </w:pPr>
            <w:r w:rsidRPr="002075A9">
              <w:rPr>
                <w:rFonts w:ascii="Times New Roman" w:hAnsi="Times New Roman"/>
                <w:sz w:val="28"/>
                <w:szCs w:val="28"/>
                <w:lang w:val="uk-UA"/>
              </w:rPr>
              <w:t>1МВт.год.</w:t>
            </w:r>
          </w:p>
        </w:tc>
        <w:tc>
          <w:tcPr>
            <w:tcW w:w="3088" w:type="dxa"/>
            <w:vAlign w:val="center"/>
          </w:tcPr>
          <w:p w:rsidR="00F95A40" w:rsidRPr="002075A9" w:rsidRDefault="00F95A40" w:rsidP="00F5172E">
            <w:pPr>
              <w:rPr>
                <w:rFonts w:ascii="Times New Roman" w:hAnsi="Times New Roman"/>
                <w:sz w:val="28"/>
                <w:szCs w:val="28"/>
                <w:lang w:val="uk-UA"/>
              </w:rPr>
            </w:pPr>
            <w:r w:rsidRPr="002075A9">
              <w:rPr>
                <w:rFonts w:ascii="Times New Roman" w:hAnsi="Times New Roman"/>
                <w:sz w:val="28"/>
                <w:szCs w:val="28"/>
                <w:lang w:val="uk-UA"/>
              </w:rPr>
              <w:t>0,</w:t>
            </w:r>
            <w:r>
              <w:rPr>
                <w:rFonts w:ascii="Times New Roman" w:hAnsi="Times New Roman"/>
                <w:sz w:val="28"/>
                <w:szCs w:val="28"/>
                <w:lang w:val="uk-UA"/>
              </w:rPr>
              <w:t>880</w:t>
            </w:r>
          </w:p>
        </w:tc>
      </w:tr>
      <w:tr w:rsidR="00F95A40" w:rsidRPr="002075A9" w:rsidTr="00BC2524">
        <w:trPr>
          <w:trHeight w:val="270"/>
        </w:trPr>
        <w:tc>
          <w:tcPr>
            <w:tcW w:w="3437" w:type="dxa"/>
            <w:vAlign w:val="center"/>
          </w:tcPr>
          <w:p w:rsidR="00F95A40" w:rsidRPr="002075A9" w:rsidRDefault="00F95A40" w:rsidP="00F5172E">
            <w:pPr>
              <w:rPr>
                <w:rFonts w:ascii="Times New Roman" w:hAnsi="Times New Roman"/>
                <w:sz w:val="28"/>
                <w:szCs w:val="28"/>
                <w:lang w:val="uk-UA"/>
              </w:rPr>
            </w:pPr>
            <w:r w:rsidRPr="002075A9">
              <w:rPr>
                <w:rFonts w:ascii="Times New Roman" w:hAnsi="Times New Roman"/>
                <w:sz w:val="28"/>
                <w:szCs w:val="28"/>
                <w:lang w:val="uk-UA"/>
              </w:rPr>
              <w:t>Теплова енергія</w:t>
            </w:r>
          </w:p>
        </w:tc>
        <w:tc>
          <w:tcPr>
            <w:tcW w:w="3375" w:type="dxa"/>
            <w:vAlign w:val="center"/>
          </w:tcPr>
          <w:p w:rsidR="00F95A40" w:rsidRPr="002075A9" w:rsidRDefault="00F95A40" w:rsidP="00F5172E">
            <w:pPr>
              <w:rPr>
                <w:rFonts w:ascii="Times New Roman" w:hAnsi="Times New Roman"/>
                <w:sz w:val="28"/>
                <w:szCs w:val="28"/>
                <w:lang w:val="uk-UA"/>
              </w:rPr>
            </w:pPr>
            <w:r w:rsidRPr="002075A9">
              <w:rPr>
                <w:rFonts w:ascii="Times New Roman" w:hAnsi="Times New Roman"/>
                <w:sz w:val="28"/>
                <w:szCs w:val="28"/>
                <w:lang w:val="uk-UA"/>
              </w:rPr>
              <w:t>1МВт.год.</w:t>
            </w:r>
          </w:p>
        </w:tc>
        <w:tc>
          <w:tcPr>
            <w:tcW w:w="3088" w:type="dxa"/>
            <w:vAlign w:val="center"/>
          </w:tcPr>
          <w:p w:rsidR="00F95A40" w:rsidRPr="002075A9" w:rsidRDefault="00F95A40" w:rsidP="00F5172E">
            <w:pPr>
              <w:rPr>
                <w:rFonts w:ascii="Times New Roman" w:hAnsi="Times New Roman"/>
                <w:sz w:val="28"/>
                <w:szCs w:val="28"/>
                <w:lang w:val="uk-UA"/>
              </w:rPr>
            </w:pPr>
            <w:r w:rsidRPr="002075A9">
              <w:rPr>
                <w:rFonts w:ascii="Times New Roman" w:hAnsi="Times New Roman"/>
                <w:sz w:val="28"/>
                <w:szCs w:val="28"/>
                <w:lang w:val="uk-UA"/>
              </w:rPr>
              <w:t>0,268</w:t>
            </w:r>
          </w:p>
        </w:tc>
      </w:tr>
      <w:tr w:rsidR="00F95A40" w:rsidRPr="002075A9" w:rsidTr="00BC2524">
        <w:trPr>
          <w:trHeight w:val="283"/>
        </w:trPr>
        <w:tc>
          <w:tcPr>
            <w:tcW w:w="3437" w:type="dxa"/>
            <w:vAlign w:val="center"/>
          </w:tcPr>
          <w:p w:rsidR="00F95A40" w:rsidRPr="002075A9" w:rsidRDefault="00F95A40" w:rsidP="00F5172E">
            <w:pPr>
              <w:rPr>
                <w:rFonts w:ascii="Times New Roman" w:hAnsi="Times New Roman"/>
                <w:sz w:val="28"/>
                <w:szCs w:val="28"/>
                <w:lang w:val="uk-UA"/>
              </w:rPr>
            </w:pPr>
            <w:r w:rsidRPr="002075A9">
              <w:rPr>
                <w:rFonts w:ascii="Times New Roman" w:hAnsi="Times New Roman"/>
                <w:sz w:val="28"/>
                <w:szCs w:val="28"/>
                <w:lang w:val="uk-UA"/>
              </w:rPr>
              <w:t>Природний газ</w:t>
            </w:r>
          </w:p>
        </w:tc>
        <w:tc>
          <w:tcPr>
            <w:tcW w:w="3375" w:type="dxa"/>
            <w:vAlign w:val="center"/>
          </w:tcPr>
          <w:p w:rsidR="00F95A40" w:rsidRPr="002075A9" w:rsidRDefault="00F95A40" w:rsidP="00F5172E">
            <w:pPr>
              <w:rPr>
                <w:rFonts w:ascii="Times New Roman" w:hAnsi="Times New Roman"/>
                <w:sz w:val="28"/>
                <w:szCs w:val="28"/>
                <w:lang w:val="uk-UA"/>
              </w:rPr>
            </w:pPr>
            <w:r w:rsidRPr="002075A9">
              <w:rPr>
                <w:rFonts w:ascii="Times New Roman" w:hAnsi="Times New Roman"/>
                <w:sz w:val="28"/>
                <w:szCs w:val="28"/>
                <w:lang w:val="uk-UA"/>
              </w:rPr>
              <w:t>1МВт.год.</w:t>
            </w:r>
          </w:p>
        </w:tc>
        <w:tc>
          <w:tcPr>
            <w:tcW w:w="3088" w:type="dxa"/>
            <w:vAlign w:val="center"/>
          </w:tcPr>
          <w:p w:rsidR="00F95A40" w:rsidRPr="002075A9" w:rsidRDefault="00F95A40" w:rsidP="00F5172E">
            <w:pPr>
              <w:rPr>
                <w:rFonts w:ascii="Times New Roman" w:hAnsi="Times New Roman"/>
                <w:sz w:val="28"/>
                <w:szCs w:val="28"/>
                <w:lang w:val="uk-UA"/>
              </w:rPr>
            </w:pPr>
            <w:r w:rsidRPr="002075A9">
              <w:rPr>
                <w:rFonts w:ascii="Times New Roman" w:hAnsi="Times New Roman"/>
                <w:sz w:val="28"/>
                <w:szCs w:val="28"/>
                <w:lang w:val="uk-UA"/>
              </w:rPr>
              <w:t>0,202</w:t>
            </w:r>
          </w:p>
        </w:tc>
      </w:tr>
      <w:tr w:rsidR="00F95A40" w:rsidRPr="002075A9" w:rsidTr="00BC2524">
        <w:trPr>
          <w:trHeight w:val="363"/>
        </w:trPr>
        <w:tc>
          <w:tcPr>
            <w:tcW w:w="3437" w:type="dxa"/>
            <w:vAlign w:val="center"/>
          </w:tcPr>
          <w:p w:rsidR="00F95A40" w:rsidRPr="002075A9" w:rsidRDefault="00F95A40" w:rsidP="00F5172E">
            <w:pPr>
              <w:rPr>
                <w:rFonts w:ascii="Times New Roman" w:hAnsi="Times New Roman"/>
                <w:sz w:val="28"/>
                <w:szCs w:val="28"/>
                <w:lang w:val="uk-UA"/>
              </w:rPr>
            </w:pPr>
            <w:r w:rsidRPr="002075A9">
              <w:rPr>
                <w:rFonts w:ascii="Times New Roman" w:hAnsi="Times New Roman"/>
                <w:sz w:val="28"/>
                <w:szCs w:val="28"/>
                <w:lang w:val="uk-UA"/>
              </w:rPr>
              <w:t>Бензин</w:t>
            </w:r>
          </w:p>
        </w:tc>
        <w:tc>
          <w:tcPr>
            <w:tcW w:w="3375" w:type="dxa"/>
            <w:vAlign w:val="center"/>
          </w:tcPr>
          <w:p w:rsidR="00F95A40" w:rsidRPr="002075A9" w:rsidRDefault="00F95A40" w:rsidP="00F5172E">
            <w:pPr>
              <w:rPr>
                <w:rFonts w:ascii="Times New Roman" w:hAnsi="Times New Roman"/>
                <w:sz w:val="28"/>
                <w:szCs w:val="28"/>
                <w:lang w:val="uk-UA"/>
              </w:rPr>
            </w:pPr>
            <w:r w:rsidRPr="002075A9">
              <w:rPr>
                <w:rFonts w:ascii="Times New Roman" w:hAnsi="Times New Roman"/>
                <w:sz w:val="28"/>
                <w:szCs w:val="28"/>
                <w:lang w:val="uk-UA"/>
              </w:rPr>
              <w:t>1МВт.год.</w:t>
            </w:r>
          </w:p>
        </w:tc>
        <w:tc>
          <w:tcPr>
            <w:tcW w:w="3088" w:type="dxa"/>
            <w:vAlign w:val="center"/>
          </w:tcPr>
          <w:p w:rsidR="00F95A40" w:rsidRPr="002075A9" w:rsidRDefault="00F95A40" w:rsidP="00F5172E">
            <w:pPr>
              <w:rPr>
                <w:rFonts w:ascii="Times New Roman" w:hAnsi="Times New Roman"/>
                <w:sz w:val="28"/>
                <w:szCs w:val="28"/>
                <w:lang w:val="uk-UA"/>
              </w:rPr>
            </w:pPr>
            <w:r w:rsidRPr="002075A9">
              <w:rPr>
                <w:rFonts w:ascii="Times New Roman" w:hAnsi="Times New Roman"/>
                <w:sz w:val="28"/>
                <w:szCs w:val="28"/>
                <w:lang w:val="uk-UA"/>
              </w:rPr>
              <w:t>0,249</w:t>
            </w:r>
          </w:p>
        </w:tc>
      </w:tr>
      <w:tr w:rsidR="00F95A40" w:rsidRPr="002075A9" w:rsidTr="00BC2524">
        <w:trPr>
          <w:trHeight w:val="368"/>
        </w:trPr>
        <w:tc>
          <w:tcPr>
            <w:tcW w:w="3437" w:type="dxa"/>
            <w:vAlign w:val="center"/>
          </w:tcPr>
          <w:p w:rsidR="00F95A40" w:rsidRPr="002075A9" w:rsidRDefault="00F95A40" w:rsidP="00F5172E">
            <w:pPr>
              <w:rPr>
                <w:rFonts w:ascii="Times New Roman" w:hAnsi="Times New Roman"/>
                <w:sz w:val="28"/>
                <w:szCs w:val="28"/>
                <w:lang w:val="uk-UA"/>
              </w:rPr>
            </w:pPr>
            <w:r w:rsidRPr="002075A9">
              <w:rPr>
                <w:rFonts w:ascii="Times New Roman" w:hAnsi="Times New Roman"/>
                <w:sz w:val="28"/>
                <w:szCs w:val="28"/>
                <w:lang w:val="uk-UA"/>
              </w:rPr>
              <w:t>Дизель</w:t>
            </w:r>
          </w:p>
        </w:tc>
        <w:tc>
          <w:tcPr>
            <w:tcW w:w="3375" w:type="dxa"/>
            <w:vAlign w:val="center"/>
          </w:tcPr>
          <w:p w:rsidR="00F95A40" w:rsidRPr="002075A9" w:rsidRDefault="00F95A40" w:rsidP="00F5172E">
            <w:pPr>
              <w:rPr>
                <w:rFonts w:ascii="Times New Roman" w:hAnsi="Times New Roman"/>
                <w:sz w:val="28"/>
                <w:szCs w:val="28"/>
                <w:lang w:val="uk-UA"/>
              </w:rPr>
            </w:pPr>
            <w:r w:rsidRPr="002075A9">
              <w:rPr>
                <w:rFonts w:ascii="Times New Roman" w:hAnsi="Times New Roman"/>
                <w:sz w:val="28"/>
                <w:szCs w:val="28"/>
                <w:lang w:val="uk-UA"/>
              </w:rPr>
              <w:t>1МВт.год.</w:t>
            </w:r>
          </w:p>
        </w:tc>
        <w:tc>
          <w:tcPr>
            <w:tcW w:w="3088" w:type="dxa"/>
            <w:vAlign w:val="center"/>
          </w:tcPr>
          <w:p w:rsidR="00F95A40" w:rsidRPr="002075A9" w:rsidRDefault="00F95A40" w:rsidP="00F5172E">
            <w:pPr>
              <w:rPr>
                <w:rFonts w:ascii="Times New Roman" w:hAnsi="Times New Roman"/>
                <w:sz w:val="28"/>
                <w:szCs w:val="28"/>
                <w:lang w:val="uk-UA"/>
              </w:rPr>
            </w:pPr>
            <w:r w:rsidRPr="002075A9">
              <w:rPr>
                <w:rFonts w:ascii="Times New Roman" w:hAnsi="Times New Roman"/>
                <w:sz w:val="28"/>
                <w:szCs w:val="28"/>
                <w:lang w:val="uk-UA"/>
              </w:rPr>
              <w:t>0,267</w:t>
            </w:r>
          </w:p>
        </w:tc>
      </w:tr>
    </w:tbl>
    <w:p w:rsidR="00F95A40" w:rsidRPr="00F5172E" w:rsidRDefault="00F95A40" w:rsidP="00F5172E">
      <w:pPr>
        <w:spacing w:line="240" w:lineRule="auto"/>
        <w:jc w:val="both"/>
        <w:rPr>
          <w:rFonts w:ascii="Times New Roman" w:hAnsi="Times New Roman"/>
          <w:sz w:val="28"/>
          <w:szCs w:val="28"/>
          <w:lang w:val="uk-UA"/>
        </w:rPr>
      </w:pPr>
    </w:p>
    <w:p w:rsidR="00F95A40" w:rsidRPr="00F5172E" w:rsidRDefault="00F95A40" w:rsidP="00F5172E">
      <w:pPr>
        <w:spacing w:line="240" w:lineRule="auto"/>
        <w:jc w:val="both"/>
        <w:rPr>
          <w:rFonts w:ascii="Times New Roman" w:hAnsi="Times New Roman"/>
          <w:sz w:val="24"/>
          <w:szCs w:val="24"/>
          <w:lang w:val="uk-UA"/>
        </w:rPr>
      </w:pPr>
      <w:r w:rsidRPr="00F5172E">
        <w:rPr>
          <w:rFonts w:ascii="Times New Roman" w:hAnsi="Times New Roman"/>
          <w:sz w:val="24"/>
          <w:szCs w:val="24"/>
          <w:lang w:val="uk-UA"/>
        </w:rPr>
        <w:t>*Для розрахунків застосовувались стандартні коефіцієнти викидів для горючого палива, запропоновані ініціативою Європейської комісії «Угода мерів». Коефіцієнт переводу електроенергії в тони СО2  використовується той, який</w:t>
      </w:r>
      <w:r>
        <w:rPr>
          <w:rFonts w:ascii="Times New Roman" w:hAnsi="Times New Roman"/>
          <w:sz w:val="24"/>
          <w:szCs w:val="24"/>
          <w:lang w:val="uk-UA"/>
        </w:rPr>
        <w:t xml:space="preserve"> </w:t>
      </w:r>
      <w:r w:rsidRPr="00F5172E">
        <w:rPr>
          <w:rFonts w:ascii="Times New Roman" w:hAnsi="Times New Roman"/>
          <w:sz w:val="24"/>
          <w:szCs w:val="24"/>
          <w:lang w:val="uk-UA"/>
        </w:rPr>
        <w:t>зазначений у офіційному</w:t>
      </w:r>
      <w:r>
        <w:rPr>
          <w:rFonts w:ascii="Times New Roman" w:hAnsi="Times New Roman"/>
          <w:sz w:val="24"/>
          <w:szCs w:val="24"/>
          <w:lang w:val="uk-UA"/>
        </w:rPr>
        <w:t xml:space="preserve"> </w:t>
      </w:r>
      <w:r w:rsidRPr="00F5172E">
        <w:rPr>
          <w:rFonts w:ascii="Times New Roman" w:hAnsi="Times New Roman"/>
          <w:sz w:val="24"/>
          <w:szCs w:val="24"/>
          <w:lang w:val="uk-UA"/>
        </w:rPr>
        <w:t>документі Угоди мерів «Посібник. Як розробити План дій для сталого</w:t>
      </w:r>
      <w:r>
        <w:rPr>
          <w:rFonts w:ascii="Times New Roman" w:hAnsi="Times New Roman"/>
          <w:sz w:val="24"/>
          <w:szCs w:val="24"/>
          <w:lang w:val="uk-UA"/>
        </w:rPr>
        <w:t xml:space="preserve"> </w:t>
      </w:r>
      <w:r w:rsidRPr="00F5172E">
        <w:rPr>
          <w:rFonts w:ascii="Times New Roman" w:hAnsi="Times New Roman"/>
          <w:sz w:val="24"/>
          <w:szCs w:val="24"/>
          <w:lang w:val="uk-UA"/>
        </w:rPr>
        <w:t>енергетичного</w:t>
      </w:r>
      <w:r>
        <w:rPr>
          <w:rFonts w:ascii="Times New Roman" w:hAnsi="Times New Roman"/>
          <w:sz w:val="24"/>
          <w:szCs w:val="24"/>
          <w:lang w:val="uk-UA"/>
        </w:rPr>
        <w:t xml:space="preserve"> </w:t>
      </w:r>
      <w:r w:rsidRPr="00F5172E">
        <w:rPr>
          <w:rFonts w:ascii="Times New Roman" w:hAnsi="Times New Roman"/>
          <w:sz w:val="24"/>
          <w:szCs w:val="24"/>
          <w:lang w:val="uk-UA"/>
        </w:rPr>
        <w:t>розвитку (ПДСЕР). Част</w:t>
      </w:r>
      <w:r>
        <w:rPr>
          <w:rFonts w:ascii="Times New Roman" w:hAnsi="Times New Roman"/>
          <w:sz w:val="24"/>
          <w:szCs w:val="24"/>
          <w:lang w:val="uk-UA"/>
        </w:rPr>
        <w:t>ина 2. Базовий кадастр викидів».</w:t>
      </w:r>
    </w:p>
    <w:p w:rsidR="00F95A40" w:rsidRPr="00F5172E" w:rsidRDefault="00F95A40" w:rsidP="00F5172E">
      <w:pPr>
        <w:spacing w:line="240" w:lineRule="auto"/>
        <w:rPr>
          <w:rFonts w:ascii="Times New Roman" w:hAnsi="Times New Roman"/>
          <w:b/>
          <w:sz w:val="28"/>
          <w:szCs w:val="28"/>
          <w:lang w:val="uk-UA"/>
        </w:rPr>
      </w:pPr>
    </w:p>
    <w:p w:rsidR="00F95A40" w:rsidRPr="00F5172E" w:rsidRDefault="00F95A40" w:rsidP="00F5172E">
      <w:pPr>
        <w:spacing w:line="240" w:lineRule="auto"/>
        <w:rPr>
          <w:rFonts w:ascii="Times New Roman" w:hAnsi="Times New Roman"/>
          <w:b/>
          <w:bCs/>
          <w:sz w:val="28"/>
          <w:szCs w:val="28"/>
          <w:lang w:val="uk-UA"/>
        </w:rPr>
      </w:pPr>
      <w:r w:rsidRPr="00F5172E">
        <w:rPr>
          <w:rFonts w:ascii="Times New Roman" w:hAnsi="Times New Roman"/>
          <w:b/>
          <w:sz w:val="28"/>
          <w:szCs w:val="28"/>
          <w:lang w:val="uk-UA"/>
        </w:rPr>
        <w:t>Кадастр викидів СО</w:t>
      </w:r>
      <w:r w:rsidRPr="00F5172E">
        <w:rPr>
          <w:rFonts w:ascii="Times New Roman" w:hAnsi="Times New Roman"/>
          <w:b/>
          <w:bCs/>
          <w:sz w:val="28"/>
          <w:szCs w:val="28"/>
          <w:lang w:val="uk-UA"/>
        </w:rPr>
        <w:t>2 за 20</w:t>
      </w:r>
      <w:r>
        <w:rPr>
          <w:rFonts w:ascii="Times New Roman" w:hAnsi="Times New Roman"/>
          <w:b/>
          <w:bCs/>
          <w:sz w:val="28"/>
          <w:szCs w:val="28"/>
          <w:lang w:val="uk-UA"/>
        </w:rPr>
        <w:t>10</w:t>
      </w:r>
      <w:r w:rsidRPr="00F5172E">
        <w:rPr>
          <w:rFonts w:ascii="Times New Roman" w:hAnsi="Times New Roman"/>
          <w:b/>
          <w:bCs/>
          <w:sz w:val="28"/>
          <w:szCs w:val="28"/>
          <w:lang w:val="uk-UA"/>
        </w:rPr>
        <w:t xml:space="preserve"> рік, тонн</w:t>
      </w:r>
    </w:p>
    <w:tbl>
      <w:tblPr>
        <w:tblW w:w="103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1560"/>
        <w:gridCol w:w="1417"/>
        <w:gridCol w:w="1559"/>
        <w:gridCol w:w="1134"/>
        <w:gridCol w:w="1134"/>
        <w:gridCol w:w="1276"/>
      </w:tblGrid>
      <w:tr w:rsidR="00F95A40" w:rsidRPr="002075A9" w:rsidTr="00142BE0">
        <w:trPr>
          <w:trHeight w:val="508"/>
        </w:trPr>
        <w:tc>
          <w:tcPr>
            <w:tcW w:w="2268" w:type="dxa"/>
            <w:vMerge w:val="restart"/>
            <w:vAlign w:val="center"/>
          </w:tcPr>
          <w:p w:rsidR="00F95A40" w:rsidRPr="002075A9" w:rsidRDefault="00F95A40" w:rsidP="00F5172E">
            <w:pPr>
              <w:spacing w:line="240" w:lineRule="auto"/>
              <w:rPr>
                <w:rFonts w:ascii="Times New Roman" w:hAnsi="Times New Roman"/>
                <w:b/>
                <w:sz w:val="26"/>
                <w:szCs w:val="26"/>
                <w:lang w:val="uk-UA"/>
              </w:rPr>
            </w:pPr>
            <w:r w:rsidRPr="002075A9">
              <w:rPr>
                <w:rFonts w:ascii="Times New Roman" w:hAnsi="Times New Roman"/>
                <w:b/>
                <w:sz w:val="26"/>
                <w:szCs w:val="26"/>
                <w:lang w:val="uk-UA"/>
              </w:rPr>
              <w:t>Сектора кінцевих споживачів енергоресурсів</w:t>
            </w:r>
          </w:p>
        </w:tc>
        <w:tc>
          <w:tcPr>
            <w:tcW w:w="6804" w:type="dxa"/>
            <w:gridSpan w:val="5"/>
            <w:vAlign w:val="center"/>
          </w:tcPr>
          <w:p w:rsidR="00F95A40" w:rsidRPr="002075A9" w:rsidRDefault="00F95A40" w:rsidP="00F5172E">
            <w:pPr>
              <w:spacing w:line="240" w:lineRule="auto"/>
              <w:rPr>
                <w:rFonts w:ascii="Times New Roman" w:hAnsi="Times New Roman"/>
                <w:b/>
                <w:sz w:val="26"/>
                <w:szCs w:val="26"/>
                <w:lang w:val="uk-UA"/>
              </w:rPr>
            </w:pPr>
            <w:r w:rsidRPr="002075A9">
              <w:rPr>
                <w:rFonts w:ascii="Times New Roman" w:hAnsi="Times New Roman"/>
                <w:b/>
                <w:sz w:val="26"/>
                <w:szCs w:val="26"/>
                <w:lang w:val="uk-UA"/>
              </w:rPr>
              <w:t>Обсяги викидів СО2</w:t>
            </w:r>
          </w:p>
        </w:tc>
        <w:tc>
          <w:tcPr>
            <w:tcW w:w="1276" w:type="dxa"/>
          </w:tcPr>
          <w:p w:rsidR="00F95A40" w:rsidRPr="002075A9" w:rsidRDefault="00F95A40" w:rsidP="00F5172E">
            <w:pPr>
              <w:spacing w:line="240" w:lineRule="auto"/>
              <w:rPr>
                <w:lang w:val="uk-UA"/>
              </w:rPr>
            </w:pPr>
          </w:p>
        </w:tc>
      </w:tr>
      <w:tr w:rsidR="00F95A40" w:rsidRPr="002075A9" w:rsidTr="00142BE0">
        <w:trPr>
          <w:trHeight w:val="426"/>
        </w:trPr>
        <w:tc>
          <w:tcPr>
            <w:tcW w:w="2268" w:type="dxa"/>
            <w:vMerge/>
            <w:vAlign w:val="center"/>
          </w:tcPr>
          <w:p w:rsidR="00F95A40" w:rsidRPr="002075A9" w:rsidRDefault="00F95A40" w:rsidP="00F5172E">
            <w:pPr>
              <w:spacing w:line="240" w:lineRule="auto"/>
              <w:rPr>
                <w:rFonts w:ascii="Times New Roman" w:hAnsi="Times New Roman"/>
                <w:b/>
                <w:sz w:val="26"/>
                <w:szCs w:val="26"/>
                <w:lang w:val="uk-UA"/>
              </w:rPr>
            </w:pPr>
          </w:p>
        </w:tc>
        <w:tc>
          <w:tcPr>
            <w:tcW w:w="1560" w:type="dxa"/>
            <w:vMerge w:val="restart"/>
            <w:vAlign w:val="center"/>
          </w:tcPr>
          <w:p w:rsidR="00F95A40" w:rsidRPr="002075A9" w:rsidRDefault="00F95A40" w:rsidP="00142BE0">
            <w:pPr>
              <w:autoSpaceDE w:val="0"/>
              <w:autoSpaceDN w:val="0"/>
              <w:adjustRightInd w:val="0"/>
              <w:spacing w:line="240" w:lineRule="auto"/>
              <w:rPr>
                <w:rFonts w:ascii="Times New Roman" w:hAnsi="Times New Roman"/>
                <w:b/>
                <w:sz w:val="26"/>
                <w:szCs w:val="26"/>
                <w:lang w:val="uk-UA"/>
              </w:rPr>
            </w:pPr>
            <w:r w:rsidRPr="002075A9">
              <w:rPr>
                <w:rFonts w:ascii="Times New Roman" w:hAnsi="Times New Roman"/>
                <w:sz w:val="26"/>
                <w:szCs w:val="26"/>
                <w:lang w:val="uk-UA"/>
              </w:rPr>
              <w:t>Електрична енергія</w:t>
            </w:r>
          </w:p>
        </w:tc>
        <w:tc>
          <w:tcPr>
            <w:tcW w:w="1417" w:type="dxa"/>
            <w:vMerge w:val="restart"/>
            <w:vAlign w:val="center"/>
          </w:tcPr>
          <w:p w:rsidR="00F95A40" w:rsidRPr="002075A9" w:rsidRDefault="00F95A40" w:rsidP="00142BE0">
            <w:pPr>
              <w:autoSpaceDE w:val="0"/>
              <w:autoSpaceDN w:val="0"/>
              <w:adjustRightInd w:val="0"/>
              <w:spacing w:line="240" w:lineRule="auto"/>
              <w:rPr>
                <w:rFonts w:ascii="Times New Roman" w:hAnsi="Times New Roman"/>
                <w:b/>
                <w:sz w:val="26"/>
                <w:szCs w:val="26"/>
                <w:lang w:val="uk-UA"/>
              </w:rPr>
            </w:pPr>
            <w:r w:rsidRPr="002075A9">
              <w:rPr>
                <w:rFonts w:ascii="Times New Roman" w:hAnsi="Times New Roman"/>
                <w:sz w:val="26"/>
                <w:szCs w:val="26"/>
                <w:lang w:val="uk-UA"/>
              </w:rPr>
              <w:t>Теплова енергія</w:t>
            </w:r>
          </w:p>
        </w:tc>
        <w:tc>
          <w:tcPr>
            <w:tcW w:w="1559" w:type="dxa"/>
            <w:vMerge w:val="restart"/>
            <w:vAlign w:val="center"/>
          </w:tcPr>
          <w:p w:rsidR="00F95A40" w:rsidRPr="002075A9" w:rsidRDefault="00F95A40" w:rsidP="00142BE0">
            <w:pPr>
              <w:autoSpaceDE w:val="0"/>
              <w:autoSpaceDN w:val="0"/>
              <w:adjustRightInd w:val="0"/>
              <w:spacing w:line="240" w:lineRule="auto"/>
              <w:rPr>
                <w:rFonts w:ascii="Times New Roman" w:hAnsi="Times New Roman"/>
                <w:b/>
                <w:sz w:val="26"/>
                <w:szCs w:val="26"/>
                <w:lang w:val="uk-UA"/>
              </w:rPr>
            </w:pPr>
            <w:r w:rsidRPr="002075A9">
              <w:rPr>
                <w:rFonts w:ascii="Times New Roman" w:hAnsi="Times New Roman"/>
                <w:sz w:val="26"/>
                <w:szCs w:val="26"/>
                <w:lang w:val="uk-UA"/>
              </w:rPr>
              <w:t>Природний газ</w:t>
            </w:r>
          </w:p>
        </w:tc>
        <w:tc>
          <w:tcPr>
            <w:tcW w:w="2268" w:type="dxa"/>
            <w:gridSpan w:val="2"/>
            <w:vAlign w:val="center"/>
          </w:tcPr>
          <w:p w:rsidR="00F95A40" w:rsidRPr="002075A9" w:rsidRDefault="00F95A40" w:rsidP="00F5172E">
            <w:pPr>
              <w:spacing w:line="240" w:lineRule="auto"/>
              <w:rPr>
                <w:rFonts w:ascii="Times New Roman" w:hAnsi="Times New Roman"/>
                <w:b/>
                <w:sz w:val="26"/>
                <w:szCs w:val="26"/>
                <w:lang w:val="uk-UA"/>
              </w:rPr>
            </w:pPr>
            <w:r w:rsidRPr="002075A9">
              <w:rPr>
                <w:rFonts w:ascii="Times New Roman" w:hAnsi="Times New Roman"/>
                <w:sz w:val="26"/>
                <w:szCs w:val="26"/>
                <w:lang w:val="uk-UA"/>
              </w:rPr>
              <w:t>Пальне</w:t>
            </w:r>
          </w:p>
        </w:tc>
        <w:tc>
          <w:tcPr>
            <w:tcW w:w="1276" w:type="dxa"/>
            <w:vMerge w:val="restart"/>
            <w:vAlign w:val="center"/>
          </w:tcPr>
          <w:p w:rsidR="00F95A40" w:rsidRPr="002075A9" w:rsidRDefault="00F95A40" w:rsidP="00F5172E">
            <w:pPr>
              <w:spacing w:line="240" w:lineRule="auto"/>
              <w:rPr>
                <w:rFonts w:ascii="Times New Roman" w:hAnsi="Times New Roman"/>
                <w:b/>
                <w:sz w:val="26"/>
                <w:szCs w:val="26"/>
                <w:lang w:val="uk-UA"/>
              </w:rPr>
            </w:pPr>
            <w:r w:rsidRPr="002075A9">
              <w:rPr>
                <w:rFonts w:ascii="Times New Roman" w:hAnsi="Times New Roman"/>
                <w:b/>
                <w:sz w:val="26"/>
                <w:szCs w:val="26"/>
                <w:lang w:val="uk-UA"/>
              </w:rPr>
              <w:t>РАЗОМ</w:t>
            </w:r>
          </w:p>
        </w:tc>
      </w:tr>
      <w:tr w:rsidR="00F95A40" w:rsidRPr="002075A9" w:rsidTr="00142BE0">
        <w:trPr>
          <w:trHeight w:val="490"/>
        </w:trPr>
        <w:tc>
          <w:tcPr>
            <w:tcW w:w="2268" w:type="dxa"/>
            <w:vMerge/>
            <w:vAlign w:val="center"/>
          </w:tcPr>
          <w:p w:rsidR="00F95A40" w:rsidRPr="002075A9" w:rsidRDefault="00F95A40" w:rsidP="00F5172E">
            <w:pPr>
              <w:spacing w:line="240" w:lineRule="auto"/>
              <w:jc w:val="both"/>
              <w:rPr>
                <w:rFonts w:ascii="Times New Roman" w:hAnsi="Times New Roman"/>
                <w:b/>
                <w:sz w:val="26"/>
                <w:szCs w:val="26"/>
                <w:lang w:val="uk-UA"/>
              </w:rPr>
            </w:pPr>
          </w:p>
        </w:tc>
        <w:tc>
          <w:tcPr>
            <w:tcW w:w="1560" w:type="dxa"/>
            <w:vMerge/>
            <w:vAlign w:val="center"/>
          </w:tcPr>
          <w:p w:rsidR="00F95A40" w:rsidRPr="002075A9" w:rsidRDefault="00F95A40" w:rsidP="00F5172E">
            <w:pPr>
              <w:spacing w:line="240" w:lineRule="auto"/>
              <w:jc w:val="both"/>
              <w:rPr>
                <w:rFonts w:ascii="Times New Roman" w:hAnsi="Times New Roman"/>
                <w:b/>
                <w:sz w:val="26"/>
                <w:szCs w:val="26"/>
                <w:lang w:val="uk-UA"/>
              </w:rPr>
            </w:pPr>
          </w:p>
        </w:tc>
        <w:tc>
          <w:tcPr>
            <w:tcW w:w="1417" w:type="dxa"/>
            <w:vMerge/>
            <w:vAlign w:val="center"/>
          </w:tcPr>
          <w:p w:rsidR="00F95A40" w:rsidRPr="002075A9" w:rsidRDefault="00F95A40" w:rsidP="00F5172E">
            <w:pPr>
              <w:spacing w:line="240" w:lineRule="auto"/>
              <w:jc w:val="both"/>
              <w:rPr>
                <w:rFonts w:ascii="Times New Roman" w:hAnsi="Times New Roman"/>
                <w:b/>
                <w:sz w:val="26"/>
                <w:szCs w:val="26"/>
                <w:lang w:val="uk-UA"/>
              </w:rPr>
            </w:pPr>
          </w:p>
        </w:tc>
        <w:tc>
          <w:tcPr>
            <w:tcW w:w="1559" w:type="dxa"/>
            <w:vMerge/>
            <w:vAlign w:val="center"/>
          </w:tcPr>
          <w:p w:rsidR="00F95A40" w:rsidRPr="002075A9" w:rsidRDefault="00F95A40" w:rsidP="00F5172E">
            <w:pPr>
              <w:spacing w:line="240" w:lineRule="auto"/>
              <w:jc w:val="both"/>
              <w:rPr>
                <w:rFonts w:ascii="Times New Roman" w:hAnsi="Times New Roman"/>
                <w:b/>
                <w:sz w:val="26"/>
                <w:szCs w:val="26"/>
                <w:lang w:val="uk-UA"/>
              </w:rPr>
            </w:pPr>
          </w:p>
        </w:tc>
        <w:tc>
          <w:tcPr>
            <w:tcW w:w="1134" w:type="dxa"/>
            <w:vAlign w:val="center"/>
          </w:tcPr>
          <w:p w:rsidR="00F95A40" w:rsidRPr="002075A9" w:rsidRDefault="00F95A40" w:rsidP="00F5172E">
            <w:pPr>
              <w:spacing w:line="240" w:lineRule="auto"/>
              <w:rPr>
                <w:rFonts w:ascii="Times New Roman" w:hAnsi="Times New Roman"/>
                <w:b/>
                <w:sz w:val="26"/>
                <w:szCs w:val="26"/>
                <w:lang w:val="uk-UA"/>
              </w:rPr>
            </w:pPr>
            <w:r w:rsidRPr="002075A9">
              <w:rPr>
                <w:rFonts w:ascii="Times New Roman" w:hAnsi="Times New Roman"/>
                <w:sz w:val="26"/>
                <w:szCs w:val="26"/>
                <w:lang w:val="uk-UA"/>
              </w:rPr>
              <w:t>Бензин</w:t>
            </w:r>
          </w:p>
        </w:tc>
        <w:tc>
          <w:tcPr>
            <w:tcW w:w="1134" w:type="dxa"/>
            <w:vAlign w:val="center"/>
          </w:tcPr>
          <w:p w:rsidR="00F95A40" w:rsidRPr="002075A9" w:rsidRDefault="00F95A40" w:rsidP="00F5172E">
            <w:pPr>
              <w:spacing w:line="240" w:lineRule="auto"/>
              <w:rPr>
                <w:rFonts w:ascii="Times New Roman" w:hAnsi="Times New Roman"/>
                <w:b/>
                <w:sz w:val="26"/>
                <w:szCs w:val="26"/>
                <w:lang w:val="uk-UA"/>
              </w:rPr>
            </w:pPr>
            <w:r w:rsidRPr="002075A9">
              <w:rPr>
                <w:rFonts w:ascii="Times New Roman" w:hAnsi="Times New Roman"/>
                <w:sz w:val="26"/>
                <w:szCs w:val="26"/>
                <w:lang w:val="uk-UA"/>
              </w:rPr>
              <w:t>Дизель</w:t>
            </w:r>
          </w:p>
        </w:tc>
        <w:tc>
          <w:tcPr>
            <w:tcW w:w="1276" w:type="dxa"/>
            <w:vMerge/>
          </w:tcPr>
          <w:p w:rsidR="00F95A40" w:rsidRPr="002075A9" w:rsidRDefault="00F95A40" w:rsidP="00F5172E">
            <w:pPr>
              <w:spacing w:line="240" w:lineRule="auto"/>
              <w:jc w:val="both"/>
              <w:rPr>
                <w:lang w:val="uk-UA"/>
              </w:rPr>
            </w:pPr>
          </w:p>
        </w:tc>
      </w:tr>
      <w:tr w:rsidR="00F95A40" w:rsidRPr="002075A9" w:rsidTr="00142BE0">
        <w:trPr>
          <w:trHeight w:val="512"/>
        </w:trPr>
        <w:tc>
          <w:tcPr>
            <w:tcW w:w="2268" w:type="dxa"/>
            <w:vAlign w:val="center"/>
          </w:tcPr>
          <w:p w:rsidR="00F95A40" w:rsidRPr="002075A9" w:rsidRDefault="00F95A40" w:rsidP="00F5172E">
            <w:pPr>
              <w:spacing w:line="240" w:lineRule="auto"/>
              <w:jc w:val="left"/>
              <w:rPr>
                <w:rFonts w:ascii="Times New Roman" w:hAnsi="Times New Roman"/>
                <w:b/>
                <w:sz w:val="26"/>
                <w:szCs w:val="26"/>
                <w:lang w:val="uk-UA"/>
              </w:rPr>
            </w:pPr>
            <w:r w:rsidRPr="002075A9">
              <w:rPr>
                <w:rFonts w:ascii="Times New Roman" w:hAnsi="Times New Roman"/>
                <w:sz w:val="26"/>
                <w:szCs w:val="26"/>
                <w:lang w:val="uk-UA"/>
              </w:rPr>
              <w:t>Житловий сектор</w:t>
            </w:r>
          </w:p>
        </w:tc>
        <w:tc>
          <w:tcPr>
            <w:tcW w:w="1560" w:type="dxa"/>
            <w:vAlign w:val="center"/>
          </w:tcPr>
          <w:p w:rsidR="00F95A40" w:rsidRPr="002075A9" w:rsidRDefault="00F95A40" w:rsidP="00F5172E">
            <w:pPr>
              <w:spacing w:line="240" w:lineRule="auto"/>
              <w:jc w:val="right"/>
              <w:rPr>
                <w:rFonts w:ascii="Times New Roman" w:hAnsi="Times New Roman"/>
                <w:color w:val="000000"/>
                <w:sz w:val="26"/>
                <w:szCs w:val="26"/>
                <w:lang w:val="uk-UA"/>
              </w:rPr>
            </w:pPr>
            <w:r>
              <w:rPr>
                <w:rFonts w:ascii="Times New Roman" w:hAnsi="Times New Roman"/>
                <w:color w:val="000000"/>
                <w:sz w:val="26"/>
                <w:szCs w:val="26"/>
                <w:lang w:val="uk-UA"/>
              </w:rPr>
              <w:t>12136,08</w:t>
            </w:r>
          </w:p>
        </w:tc>
        <w:tc>
          <w:tcPr>
            <w:tcW w:w="1417"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16317,78</w:t>
            </w:r>
          </w:p>
        </w:tc>
        <w:tc>
          <w:tcPr>
            <w:tcW w:w="1559" w:type="dxa"/>
            <w:vAlign w:val="center"/>
          </w:tcPr>
          <w:p w:rsidR="00F95A40" w:rsidRPr="002075A9" w:rsidRDefault="00F95A40" w:rsidP="00F5172E">
            <w:pPr>
              <w:spacing w:line="240" w:lineRule="auto"/>
              <w:jc w:val="right"/>
              <w:rPr>
                <w:rFonts w:ascii="Times New Roman" w:hAnsi="Times New Roman"/>
                <w:sz w:val="26"/>
                <w:szCs w:val="26"/>
                <w:lang w:val="uk-UA"/>
              </w:rPr>
            </w:pPr>
            <w:r>
              <w:rPr>
                <w:rFonts w:ascii="Times New Roman" w:hAnsi="Times New Roman"/>
                <w:sz w:val="26"/>
                <w:szCs w:val="26"/>
                <w:lang w:val="uk-UA"/>
              </w:rPr>
              <w:t>1130,79</w:t>
            </w:r>
          </w:p>
        </w:tc>
        <w:tc>
          <w:tcPr>
            <w:tcW w:w="1134"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w:t>
            </w:r>
          </w:p>
        </w:tc>
        <w:tc>
          <w:tcPr>
            <w:tcW w:w="1134"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w:t>
            </w:r>
          </w:p>
        </w:tc>
        <w:tc>
          <w:tcPr>
            <w:tcW w:w="1276" w:type="dxa"/>
            <w:vAlign w:val="center"/>
          </w:tcPr>
          <w:p w:rsidR="00F95A40" w:rsidRPr="002075A9" w:rsidRDefault="00F95A40" w:rsidP="00F5172E">
            <w:pPr>
              <w:spacing w:line="240" w:lineRule="auto"/>
              <w:jc w:val="right"/>
              <w:rPr>
                <w:rFonts w:ascii="Times New Roman" w:hAnsi="Times New Roman"/>
                <w:b/>
                <w:color w:val="000000"/>
                <w:sz w:val="26"/>
                <w:szCs w:val="26"/>
                <w:lang w:val="uk-UA"/>
              </w:rPr>
            </w:pPr>
            <w:r>
              <w:rPr>
                <w:rFonts w:ascii="Times New Roman" w:hAnsi="Times New Roman"/>
                <w:b/>
                <w:color w:val="000000"/>
                <w:sz w:val="26"/>
                <w:szCs w:val="26"/>
                <w:lang w:val="uk-UA"/>
              </w:rPr>
              <w:t>29584,65</w:t>
            </w:r>
          </w:p>
        </w:tc>
      </w:tr>
      <w:tr w:rsidR="00F95A40" w:rsidRPr="002075A9" w:rsidTr="00142BE0">
        <w:trPr>
          <w:trHeight w:val="852"/>
        </w:trPr>
        <w:tc>
          <w:tcPr>
            <w:tcW w:w="2268" w:type="dxa"/>
            <w:vAlign w:val="center"/>
          </w:tcPr>
          <w:p w:rsidR="00F95A40" w:rsidRPr="002075A9" w:rsidRDefault="00F95A40" w:rsidP="00F5172E">
            <w:pPr>
              <w:spacing w:line="240" w:lineRule="auto"/>
              <w:jc w:val="left"/>
              <w:rPr>
                <w:rFonts w:ascii="Times New Roman" w:hAnsi="Times New Roman"/>
                <w:b/>
                <w:sz w:val="26"/>
                <w:szCs w:val="26"/>
                <w:lang w:val="uk-UA"/>
              </w:rPr>
            </w:pPr>
            <w:r w:rsidRPr="002075A9">
              <w:rPr>
                <w:rFonts w:ascii="Times New Roman" w:hAnsi="Times New Roman"/>
                <w:sz w:val="26"/>
                <w:szCs w:val="26"/>
                <w:lang w:val="uk-UA"/>
              </w:rPr>
              <w:t>Бюджетна та комунальна інфраструктура</w:t>
            </w:r>
          </w:p>
        </w:tc>
        <w:tc>
          <w:tcPr>
            <w:tcW w:w="1560" w:type="dxa"/>
            <w:vAlign w:val="center"/>
          </w:tcPr>
          <w:p w:rsidR="00F95A40" w:rsidRPr="002075A9" w:rsidRDefault="00F95A40" w:rsidP="00F5172E">
            <w:pPr>
              <w:spacing w:line="240" w:lineRule="auto"/>
              <w:jc w:val="right"/>
              <w:rPr>
                <w:rFonts w:ascii="Times New Roman" w:hAnsi="Times New Roman"/>
                <w:color w:val="000000"/>
                <w:sz w:val="26"/>
                <w:szCs w:val="26"/>
                <w:lang w:val="uk-UA"/>
              </w:rPr>
            </w:pPr>
            <w:r>
              <w:rPr>
                <w:rFonts w:ascii="Times New Roman" w:hAnsi="Times New Roman"/>
                <w:color w:val="000000"/>
                <w:sz w:val="26"/>
                <w:szCs w:val="26"/>
                <w:lang w:val="uk-UA"/>
              </w:rPr>
              <w:t>4770,48</w:t>
            </w:r>
          </w:p>
        </w:tc>
        <w:tc>
          <w:tcPr>
            <w:tcW w:w="1417"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2269,73</w:t>
            </w:r>
          </w:p>
        </w:tc>
        <w:tc>
          <w:tcPr>
            <w:tcW w:w="1559" w:type="dxa"/>
            <w:vAlign w:val="center"/>
          </w:tcPr>
          <w:p w:rsidR="00F95A40" w:rsidRPr="002075A9" w:rsidRDefault="00F95A40" w:rsidP="00F5172E">
            <w:pPr>
              <w:spacing w:line="240" w:lineRule="auto"/>
              <w:jc w:val="right"/>
              <w:rPr>
                <w:rFonts w:ascii="Times New Roman" w:hAnsi="Times New Roman"/>
                <w:sz w:val="26"/>
                <w:szCs w:val="26"/>
                <w:lang w:val="uk-UA"/>
              </w:rPr>
            </w:pPr>
            <w:r>
              <w:rPr>
                <w:rFonts w:ascii="Times New Roman" w:hAnsi="Times New Roman"/>
                <w:sz w:val="26"/>
                <w:szCs w:val="26"/>
                <w:lang w:val="uk-UA"/>
              </w:rPr>
              <w:t>6,45</w:t>
            </w:r>
          </w:p>
        </w:tc>
        <w:tc>
          <w:tcPr>
            <w:tcW w:w="1134"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w:t>
            </w:r>
          </w:p>
        </w:tc>
        <w:tc>
          <w:tcPr>
            <w:tcW w:w="1134"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w:t>
            </w:r>
          </w:p>
        </w:tc>
        <w:tc>
          <w:tcPr>
            <w:tcW w:w="1276" w:type="dxa"/>
            <w:vAlign w:val="center"/>
          </w:tcPr>
          <w:p w:rsidR="00F95A40" w:rsidRPr="002075A9" w:rsidRDefault="00F95A40" w:rsidP="00F5172E">
            <w:pPr>
              <w:spacing w:line="240" w:lineRule="auto"/>
              <w:jc w:val="right"/>
              <w:rPr>
                <w:rFonts w:ascii="Times New Roman" w:hAnsi="Times New Roman"/>
                <w:b/>
                <w:color w:val="000000"/>
                <w:sz w:val="26"/>
                <w:szCs w:val="26"/>
                <w:lang w:val="uk-UA"/>
              </w:rPr>
            </w:pPr>
            <w:r>
              <w:rPr>
                <w:rFonts w:ascii="Times New Roman" w:hAnsi="Times New Roman"/>
                <w:b/>
                <w:color w:val="000000"/>
                <w:sz w:val="26"/>
                <w:szCs w:val="26"/>
                <w:lang w:val="uk-UA"/>
              </w:rPr>
              <w:t>7046,66</w:t>
            </w:r>
          </w:p>
        </w:tc>
      </w:tr>
      <w:tr w:rsidR="00F95A40" w:rsidRPr="002075A9" w:rsidTr="00142BE0">
        <w:trPr>
          <w:trHeight w:val="645"/>
        </w:trPr>
        <w:tc>
          <w:tcPr>
            <w:tcW w:w="2268" w:type="dxa"/>
            <w:vAlign w:val="center"/>
          </w:tcPr>
          <w:p w:rsidR="00F95A40" w:rsidRPr="002075A9" w:rsidRDefault="00F95A40" w:rsidP="00F5172E">
            <w:pPr>
              <w:spacing w:line="240" w:lineRule="auto"/>
              <w:jc w:val="left"/>
              <w:rPr>
                <w:rFonts w:ascii="Times New Roman" w:hAnsi="Times New Roman"/>
                <w:b/>
                <w:sz w:val="26"/>
                <w:szCs w:val="26"/>
                <w:lang w:val="uk-UA"/>
              </w:rPr>
            </w:pPr>
            <w:r w:rsidRPr="002075A9">
              <w:rPr>
                <w:rFonts w:ascii="Times New Roman" w:hAnsi="Times New Roman"/>
                <w:sz w:val="26"/>
                <w:szCs w:val="26"/>
                <w:lang w:val="uk-UA"/>
              </w:rPr>
              <w:t>Промисловість</w:t>
            </w:r>
          </w:p>
        </w:tc>
        <w:tc>
          <w:tcPr>
            <w:tcW w:w="1560" w:type="dxa"/>
            <w:vAlign w:val="center"/>
          </w:tcPr>
          <w:p w:rsidR="00F95A40" w:rsidRPr="002075A9" w:rsidRDefault="00F95A40" w:rsidP="00F5172E">
            <w:pPr>
              <w:spacing w:line="240" w:lineRule="auto"/>
              <w:jc w:val="right"/>
              <w:rPr>
                <w:rFonts w:ascii="Times New Roman" w:hAnsi="Times New Roman"/>
                <w:color w:val="000000"/>
                <w:sz w:val="26"/>
                <w:szCs w:val="26"/>
                <w:lang w:val="uk-UA"/>
              </w:rPr>
            </w:pPr>
            <w:r>
              <w:rPr>
                <w:rFonts w:ascii="Times New Roman" w:hAnsi="Times New Roman"/>
                <w:color w:val="000000"/>
                <w:sz w:val="26"/>
                <w:szCs w:val="26"/>
                <w:lang w:val="uk-UA"/>
              </w:rPr>
              <w:t>4607,68</w:t>
            </w:r>
          </w:p>
        </w:tc>
        <w:tc>
          <w:tcPr>
            <w:tcW w:w="1417"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w:t>
            </w:r>
          </w:p>
        </w:tc>
        <w:tc>
          <w:tcPr>
            <w:tcW w:w="1559" w:type="dxa"/>
            <w:vAlign w:val="center"/>
          </w:tcPr>
          <w:p w:rsidR="00F95A40" w:rsidRPr="002075A9" w:rsidRDefault="00F95A40" w:rsidP="00F5172E">
            <w:pPr>
              <w:spacing w:line="240" w:lineRule="auto"/>
              <w:jc w:val="right"/>
              <w:rPr>
                <w:rFonts w:ascii="Times New Roman" w:hAnsi="Times New Roman"/>
                <w:sz w:val="26"/>
                <w:szCs w:val="26"/>
                <w:lang w:val="uk-UA"/>
              </w:rPr>
            </w:pPr>
            <w:r>
              <w:rPr>
                <w:rFonts w:ascii="Times New Roman" w:hAnsi="Times New Roman"/>
                <w:sz w:val="26"/>
                <w:szCs w:val="26"/>
                <w:lang w:val="uk-UA"/>
              </w:rPr>
              <w:t>1013,92</w:t>
            </w:r>
          </w:p>
        </w:tc>
        <w:tc>
          <w:tcPr>
            <w:tcW w:w="1134"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w:t>
            </w:r>
          </w:p>
        </w:tc>
        <w:tc>
          <w:tcPr>
            <w:tcW w:w="1134"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w:t>
            </w:r>
          </w:p>
        </w:tc>
        <w:tc>
          <w:tcPr>
            <w:tcW w:w="1276" w:type="dxa"/>
            <w:vAlign w:val="center"/>
          </w:tcPr>
          <w:p w:rsidR="00F95A40" w:rsidRPr="002075A9" w:rsidRDefault="00F95A40" w:rsidP="00F5172E">
            <w:pPr>
              <w:spacing w:line="240" w:lineRule="auto"/>
              <w:jc w:val="right"/>
              <w:rPr>
                <w:rFonts w:ascii="Times New Roman" w:hAnsi="Times New Roman"/>
                <w:b/>
                <w:color w:val="000000"/>
                <w:sz w:val="26"/>
                <w:szCs w:val="26"/>
                <w:lang w:val="uk-UA"/>
              </w:rPr>
            </w:pPr>
            <w:r>
              <w:rPr>
                <w:rFonts w:ascii="Times New Roman" w:hAnsi="Times New Roman"/>
                <w:b/>
                <w:color w:val="000000"/>
                <w:sz w:val="26"/>
                <w:szCs w:val="26"/>
                <w:lang w:val="uk-UA"/>
              </w:rPr>
              <w:t>5621,60</w:t>
            </w:r>
          </w:p>
        </w:tc>
      </w:tr>
      <w:tr w:rsidR="00F95A40" w:rsidRPr="002075A9" w:rsidTr="00142BE0">
        <w:trPr>
          <w:trHeight w:val="427"/>
        </w:trPr>
        <w:tc>
          <w:tcPr>
            <w:tcW w:w="2268" w:type="dxa"/>
            <w:vAlign w:val="center"/>
          </w:tcPr>
          <w:p w:rsidR="00F95A40" w:rsidRPr="002075A9" w:rsidRDefault="00F95A40" w:rsidP="00F5172E">
            <w:pPr>
              <w:spacing w:line="240" w:lineRule="auto"/>
              <w:jc w:val="left"/>
              <w:rPr>
                <w:rFonts w:ascii="Times New Roman" w:hAnsi="Times New Roman"/>
                <w:b/>
                <w:sz w:val="26"/>
                <w:szCs w:val="26"/>
                <w:lang w:val="uk-UA"/>
              </w:rPr>
            </w:pPr>
            <w:r w:rsidRPr="002075A9">
              <w:rPr>
                <w:rFonts w:ascii="Times New Roman" w:hAnsi="Times New Roman"/>
                <w:sz w:val="26"/>
                <w:szCs w:val="26"/>
                <w:lang w:val="uk-UA"/>
              </w:rPr>
              <w:t>Транспорт</w:t>
            </w:r>
          </w:p>
        </w:tc>
        <w:tc>
          <w:tcPr>
            <w:tcW w:w="1560" w:type="dxa"/>
            <w:vAlign w:val="center"/>
          </w:tcPr>
          <w:p w:rsidR="00F95A40" w:rsidRPr="002075A9" w:rsidRDefault="00F95A40" w:rsidP="00F5172E">
            <w:pPr>
              <w:spacing w:line="240" w:lineRule="auto"/>
              <w:jc w:val="right"/>
              <w:rPr>
                <w:rFonts w:ascii="Times New Roman" w:hAnsi="Times New Roman"/>
                <w:color w:val="000000"/>
                <w:sz w:val="26"/>
                <w:szCs w:val="26"/>
                <w:lang w:val="uk-UA"/>
              </w:rPr>
            </w:pPr>
            <w:r w:rsidRPr="002075A9">
              <w:rPr>
                <w:rFonts w:ascii="Times New Roman" w:hAnsi="Times New Roman"/>
                <w:color w:val="000000"/>
                <w:sz w:val="26"/>
                <w:szCs w:val="26"/>
                <w:lang w:val="uk-UA"/>
              </w:rPr>
              <w:t>-</w:t>
            </w:r>
          </w:p>
        </w:tc>
        <w:tc>
          <w:tcPr>
            <w:tcW w:w="1417"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w:t>
            </w:r>
          </w:p>
        </w:tc>
        <w:tc>
          <w:tcPr>
            <w:tcW w:w="1559"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w:t>
            </w:r>
          </w:p>
        </w:tc>
        <w:tc>
          <w:tcPr>
            <w:tcW w:w="1134" w:type="dxa"/>
            <w:vAlign w:val="center"/>
          </w:tcPr>
          <w:p w:rsidR="00F95A40" w:rsidRPr="002075A9" w:rsidRDefault="00F95A40" w:rsidP="00F5172E">
            <w:pPr>
              <w:spacing w:line="240" w:lineRule="auto"/>
              <w:jc w:val="right"/>
              <w:rPr>
                <w:rFonts w:ascii="Times New Roman" w:hAnsi="Times New Roman"/>
                <w:sz w:val="26"/>
                <w:szCs w:val="26"/>
                <w:lang w:val="uk-UA"/>
              </w:rPr>
            </w:pPr>
            <w:r>
              <w:rPr>
                <w:rFonts w:ascii="Times New Roman" w:hAnsi="Times New Roman"/>
                <w:sz w:val="26"/>
                <w:szCs w:val="26"/>
                <w:lang w:val="uk-UA"/>
              </w:rPr>
              <w:t>7659,75</w:t>
            </w:r>
          </w:p>
        </w:tc>
        <w:tc>
          <w:tcPr>
            <w:tcW w:w="1134" w:type="dxa"/>
            <w:vAlign w:val="center"/>
          </w:tcPr>
          <w:p w:rsidR="00F95A40" w:rsidRPr="002075A9" w:rsidRDefault="00F95A40" w:rsidP="00F5172E">
            <w:pPr>
              <w:spacing w:line="240" w:lineRule="auto"/>
              <w:jc w:val="right"/>
              <w:rPr>
                <w:rFonts w:ascii="Times New Roman" w:hAnsi="Times New Roman"/>
                <w:sz w:val="26"/>
                <w:szCs w:val="26"/>
                <w:lang w:val="uk-UA"/>
              </w:rPr>
            </w:pPr>
            <w:r>
              <w:rPr>
                <w:rFonts w:ascii="Times New Roman" w:hAnsi="Times New Roman"/>
                <w:sz w:val="26"/>
                <w:szCs w:val="26"/>
                <w:lang w:val="uk-UA"/>
              </w:rPr>
              <w:t>7644,87</w:t>
            </w:r>
          </w:p>
        </w:tc>
        <w:tc>
          <w:tcPr>
            <w:tcW w:w="1276" w:type="dxa"/>
            <w:vAlign w:val="center"/>
          </w:tcPr>
          <w:p w:rsidR="00F95A40" w:rsidRPr="002075A9" w:rsidRDefault="00F95A40" w:rsidP="00F5172E">
            <w:pPr>
              <w:spacing w:line="240" w:lineRule="auto"/>
              <w:jc w:val="right"/>
              <w:rPr>
                <w:rFonts w:ascii="Times New Roman" w:hAnsi="Times New Roman"/>
                <w:b/>
                <w:color w:val="000000"/>
                <w:sz w:val="26"/>
                <w:szCs w:val="26"/>
                <w:lang w:val="uk-UA"/>
              </w:rPr>
            </w:pPr>
            <w:r>
              <w:rPr>
                <w:rFonts w:ascii="Times New Roman" w:hAnsi="Times New Roman"/>
                <w:b/>
                <w:color w:val="000000"/>
                <w:sz w:val="26"/>
                <w:szCs w:val="26"/>
                <w:lang w:val="uk-UA"/>
              </w:rPr>
              <w:t>15304,62</w:t>
            </w:r>
          </w:p>
        </w:tc>
      </w:tr>
      <w:tr w:rsidR="00F95A40" w:rsidRPr="002075A9" w:rsidTr="00142BE0">
        <w:trPr>
          <w:trHeight w:val="406"/>
        </w:trPr>
        <w:tc>
          <w:tcPr>
            <w:tcW w:w="2268" w:type="dxa"/>
            <w:vAlign w:val="center"/>
          </w:tcPr>
          <w:p w:rsidR="00F95A40" w:rsidRPr="002075A9" w:rsidRDefault="00F95A40" w:rsidP="00F5172E">
            <w:pPr>
              <w:spacing w:line="240" w:lineRule="auto"/>
              <w:jc w:val="left"/>
              <w:rPr>
                <w:rFonts w:ascii="Times New Roman" w:hAnsi="Times New Roman"/>
                <w:sz w:val="26"/>
                <w:szCs w:val="26"/>
                <w:lang w:val="uk-UA"/>
              </w:rPr>
            </w:pPr>
            <w:r w:rsidRPr="002075A9">
              <w:rPr>
                <w:rFonts w:ascii="Times New Roman" w:hAnsi="Times New Roman"/>
                <w:sz w:val="26"/>
                <w:szCs w:val="26"/>
                <w:lang w:val="uk-UA"/>
              </w:rPr>
              <w:t>Інше</w:t>
            </w:r>
          </w:p>
        </w:tc>
        <w:tc>
          <w:tcPr>
            <w:tcW w:w="1560" w:type="dxa"/>
            <w:vAlign w:val="center"/>
          </w:tcPr>
          <w:p w:rsidR="00F95A40" w:rsidRPr="002075A9" w:rsidRDefault="00F95A40" w:rsidP="00F5172E">
            <w:pPr>
              <w:spacing w:line="240" w:lineRule="auto"/>
              <w:jc w:val="right"/>
              <w:rPr>
                <w:rFonts w:ascii="Times New Roman" w:hAnsi="Times New Roman"/>
                <w:color w:val="C0504D"/>
                <w:sz w:val="26"/>
                <w:szCs w:val="26"/>
                <w:lang w:val="uk-UA"/>
              </w:rPr>
            </w:pPr>
            <w:r>
              <w:rPr>
                <w:rFonts w:ascii="Times New Roman" w:hAnsi="Times New Roman"/>
                <w:color w:val="000000"/>
                <w:sz w:val="26"/>
                <w:szCs w:val="26"/>
                <w:lang w:val="uk-UA"/>
              </w:rPr>
              <w:t>11852,72</w:t>
            </w:r>
          </w:p>
        </w:tc>
        <w:tc>
          <w:tcPr>
            <w:tcW w:w="1417"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523,52</w:t>
            </w:r>
          </w:p>
        </w:tc>
        <w:tc>
          <w:tcPr>
            <w:tcW w:w="1559" w:type="dxa"/>
            <w:vAlign w:val="center"/>
          </w:tcPr>
          <w:p w:rsidR="00F95A40" w:rsidRPr="002075A9" w:rsidRDefault="00F95A40" w:rsidP="00F5172E">
            <w:pPr>
              <w:spacing w:line="240" w:lineRule="auto"/>
              <w:jc w:val="right"/>
              <w:rPr>
                <w:rFonts w:ascii="Times New Roman" w:hAnsi="Times New Roman"/>
                <w:sz w:val="26"/>
                <w:szCs w:val="26"/>
                <w:lang w:val="uk-UA"/>
              </w:rPr>
            </w:pPr>
            <w:r>
              <w:rPr>
                <w:rFonts w:ascii="Times New Roman" w:hAnsi="Times New Roman"/>
                <w:sz w:val="26"/>
                <w:szCs w:val="26"/>
                <w:lang w:val="uk-UA"/>
              </w:rPr>
              <w:t>-</w:t>
            </w:r>
          </w:p>
        </w:tc>
        <w:tc>
          <w:tcPr>
            <w:tcW w:w="1134"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w:t>
            </w:r>
          </w:p>
        </w:tc>
        <w:tc>
          <w:tcPr>
            <w:tcW w:w="1134"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w:t>
            </w:r>
          </w:p>
        </w:tc>
        <w:tc>
          <w:tcPr>
            <w:tcW w:w="1276" w:type="dxa"/>
            <w:vAlign w:val="center"/>
          </w:tcPr>
          <w:p w:rsidR="00F95A40" w:rsidRPr="002075A9" w:rsidRDefault="00F95A40" w:rsidP="00F5172E">
            <w:pPr>
              <w:spacing w:line="240" w:lineRule="auto"/>
              <w:jc w:val="right"/>
              <w:rPr>
                <w:rFonts w:ascii="Times New Roman" w:hAnsi="Times New Roman"/>
                <w:b/>
                <w:color w:val="000000"/>
                <w:sz w:val="26"/>
                <w:szCs w:val="26"/>
                <w:lang w:val="uk-UA"/>
              </w:rPr>
            </w:pPr>
            <w:r>
              <w:rPr>
                <w:rFonts w:ascii="Times New Roman" w:hAnsi="Times New Roman"/>
                <w:b/>
                <w:color w:val="000000"/>
                <w:sz w:val="26"/>
                <w:szCs w:val="26"/>
                <w:lang w:val="uk-UA"/>
              </w:rPr>
              <w:t>12376,24</w:t>
            </w:r>
          </w:p>
        </w:tc>
      </w:tr>
      <w:tr w:rsidR="00F95A40" w:rsidRPr="002075A9" w:rsidTr="00142BE0">
        <w:trPr>
          <w:trHeight w:val="557"/>
        </w:trPr>
        <w:tc>
          <w:tcPr>
            <w:tcW w:w="2268" w:type="dxa"/>
            <w:vAlign w:val="center"/>
          </w:tcPr>
          <w:p w:rsidR="00F95A40" w:rsidRPr="002075A9" w:rsidRDefault="00F95A40" w:rsidP="00F5172E">
            <w:pPr>
              <w:spacing w:line="240" w:lineRule="auto"/>
              <w:rPr>
                <w:rFonts w:ascii="Times New Roman" w:hAnsi="Times New Roman"/>
                <w:b/>
                <w:sz w:val="26"/>
                <w:szCs w:val="26"/>
                <w:lang w:val="uk-UA"/>
              </w:rPr>
            </w:pPr>
            <w:r w:rsidRPr="002075A9">
              <w:rPr>
                <w:rFonts w:ascii="Times New Roman" w:hAnsi="Times New Roman"/>
                <w:b/>
                <w:sz w:val="26"/>
                <w:szCs w:val="26"/>
                <w:lang w:val="uk-UA"/>
              </w:rPr>
              <w:t>РАЗОМ</w:t>
            </w:r>
          </w:p>
        </w:tc>
        <w:tc>
          <w:tcPr>
            <w:tcW w:w="1560" w:type="dxa"/>
            <w:vAlign w:val="center"/>
          </w:tcPr>
          <w:p w:rsidR="00F95A40" w:rsidRPr="002075A9" w:rsidRDefault="00F95A40" w:rsidP="00F5172E">
            <w:pPr>
              <w:spacing w:line="240" w:lineRule="auto"/>
              <w:jc w:val="right"/>
              <w:rPr>
                <w:rFonts w:ascii="Times New Roman" w:hAnsi="Times New Roman"/>
                <w:b/>
                <w:color w:val="C0504D"/>
                <w:sz w:val="26"/>
                <w:szCs w:val="26"/>
                <w:lang w:val="uk-UA"/>
              </w:rPr>
            </w:pPr>
            <w:r>
              <w:rPr>
                <w:rFonts w:ascii="Times New Roman" w:hAnsi="Times New Roman"/>
                <w:b/>
                <w:color w:val="000000"/>
                <w:sz w:val="26"/>
                <w:szCs w:val="26"/>
                <w:lang w:val="uk-UA"/>
              </w:rPr>
              <w:t>33366,96</w:t>
            </w:r>
          </w:p>
        </w:tc>
        <w:tc>
          <w:tcPr>
            <w:tcW w:w="1417" w:type="dxa"/>
            <w:vAlign w:val="center"/>
          </w:tcPr>
          <w:p w:rsidR="00F95A40" w:rsidRPr="002075A9" w:rsidRDefault="00F95A40" w:rsidP="00F5172E">
            <w:pPr>
              <w:spacing w:line="240" w:lineRule="auto"/>
              <w:jc w:val="right"/>
              <w:rPr>
                <w:rFonts w:ascii="Times New Roman" w:hAnsi="Times New Roman"/>
                <w:b/>
                <w:sz w:val="26"/>
                <w:szCs w:val="26"/>
                <w:lang w:val="uk-UA"/>
              </w:rPr>
            </w:pPr>
            <w:r w:rsidRPr="002075A9">
              <w:rPr>
                <w:rFonts w:ascii="Times New Roman" w:hAnsi="Times New Roman"/>
                <w:b/>
                <w:sz w:val="26"/>
                <w:szCs w:val="26"/>
                <w:lang w:val="uk-UA"/>
              </w:rPr>
              <w:t>19111,03</w:t>
            </w:r>
          </w:p>
        </w:tc>
        <w:tc>
          <w:tcPr>
            <w:tcW w:w="1559" w:type="dxa"/>
            <w:vAlign w:val="center"/>
          </w:tcPr>
          <w:p w:rsidR="00F95A40" w:rsidRPr="002075A9" w:rsidRDefault="00F95A40" w:rsidP="00F5172E">
            <w:pPr>
              <w:spacing w:line="240" w:lineRule="auto"/>
              <w:jc w:val="right"/>
              <w:rPr>
                <w:rFonts w:ascii="Times New Roman" w:hAnsi="Times New Roman"/>
                <w:b/>
                <w:sz w:val="26"/>
                <w:szCs w:val="26"/>
                <w:lang w:val="uk-UA"/>
              </w:rPr>
            </w:pPr>
            <w:r>
              <w:rPr>
                <w:rFonts w:ascii="Times New Roman" w:hAnsi="Times New Roman"/>
                <w:b/>
                <w:sz w:val="26"/>
                <w:szCs w:val="26"/>
                <w:lang w:val="uk-UA"/>
              </w:rPr>
              <w:t>2151,16</w:t>
            </w:r>
          </w:p>
        </w:tc>
        <w:tc>
          <w:tcPr>
            <w:tcW w:w="1134" w:type="dxa"/>
            <w:vAlign w:val="center"/>
          </w:tcPr>
          <w:p w:rsidR="00F95A40" w:rsidRPr="002075A9" w:rsidRDefault="00F95A40" w:rsidP="00F5172E">
            <w:pPr>
              <w:spacing w:line="240" w:lineRule="auto"/>
              <w:jc w:val="right"/>
              <w:rPr>
                <w:rFonts w:ascii="Times New Roman" w:hAnsi="Times New Roman"/>
                <w:b/>
                <w:sz w:val="26"/>
                <w:szCs w:val="26"/>
                <w:lang w:val="uk-UA"/>
              </w:rPr>
            </w:pPr>
            <w:r>
              <w:rPr>
                <w:rFonts w:ascii="Times New Roman" w:hAnsi="Times New Roman"/>
                <w:b/>
                <w:sz w:val="26"/>
                <w:szCs w:val="26"/>
                <w:lang w:val="uk-UA"/>
              </w:rPr>
              <w:t>7659,75</w:t>
            </w:r>
          </w:p>
        </w:tc>
        <w:tc>
          <w:tcPr>
            <w:tcW w:w="1134" w:type="dxa"/>
            <w:vAlign w:val="center"/>
          </w:tcPr>
          <w:p w:rsidR="00F95A40" w:rsidRPr="002075A9" w:rsidRDefault="00F95A40" w:rsidP="00F5172E">
            <w:pPr>
              <w:spacing w:line="240" w:lineRule="auto"/>
              <w:jc w:val="right"/>
              <w:rPr>
                <w:rFonts w:ascii="Times New Roman" w:hAnsi="Times New Roman"/>
                <w:b/>
                <w:sz w:val="26"/>
                <w:szCs w:val="26"/>
                <w:lang w:val="uk-UA"/>
              </w:rPr>
            </w:pPr>
            <w:r>
              <w:rPr>
                <w:rFonts w:ascii="Times New Roman" w:hAnsi="Times New Roman"/>
                <w:b/>
                <w:sz w:val="26"/>
                <w:szCs w:val="26"/>
                <w:lang w:val="uk-UA"/>
              </w:rPr>
              <w:t>7644,87</w:t>
            </w:r>
          </w:p>
        </w:tc>
        <w:tc>
          <w:tcPr>
            <w:tcW w:w="1276" w:type="dxa"/>
            <w:vAlign w:val="center"/>
          </w:tcPr>
          <w:p w:rsidR="00F95A40" w:rsidRPr="002075A9" w:rsidRDefault="00F95A40" w:rsidP="00F5172E">
            <w:pPr>
              <w:spacing w:line="240" w:lineRule="auto"/>
              <w:jc w:val="right"/>
              <w:rPr>
                <w:rFonts w:ascii="Times New Roman" w:hAnsi="Times New Roman"/>
                <w:b/>
                <w:sz w:val="26"/>
                <w:szCs w:val="26"/>
                <w:lang w:val="uk-UA"/>
              </w:rPr>
            </w:pPr>
            <w:r>
              <w:rPr>
                <w:rFonts w:ascii="Times New Roman" w:hAnsi="Times New Roman"/>
                <w:b/>
                <w:sz w:val="26"/>
                <w:szCs w:val="26"/>
                <w:lang w:val="uk-UA"/>
              </w:rPr>
              <w:t>69933,77</w:t>
            </w:r>
          </w:p>
        </w:tc>
      </w:tr>
    </w:tbl>
    <w:p w:rsidR="00F95A40" w:rsidRPr="00F5172E" w:rsidRDefault="00F95A40" w:rsidP="00F5172E">
      <w:pPr>
        <w:spacing w:line="240" w:lineRule="auto"/>
        <w:rPr>
          <w:rFonts w:ascii="Times New Roman" w:hAnsi="Times New Roman"/>
          <w:sz w:val="28"/>
          <w:szCs w:val="28"/>
          <w:lang w:val="uk-UA"/>
        </w:rPr>
      </w:pPr>
    </w:p>
    <w:p w:rsidR="00F95A40" w:rsidRDefault="00F95A40" w:rsidP="00F5172E">
      <w:pPr>
        <w:spacing w:line="240" w:lineRule="auto"/>
        <w:rPr>
          <w:rFonts w:ascii="Times New Roman" w:hAnsi="Times New Roman"/>
          <w:b/>
          <w:sz w:val="28"/>
          <w:szCs w:val="28"/>
          <w:lang w:val="uk-UA"/>
        </w:rPr>
      </w:pPr>
    </w:p>
    <w:p w:rsidR="00F95A40" w:rsidRPr="00F5172E" w:rsidRDefault="00F95A40" w:rsidP="00F5172E">
      <w:pPr>
        <w:spacing w:line="240" w:lineRule="auto"/>
        <w:rPr>
          <w:rFonts w:ascii="Times New Roman" w:hAnsi="Times New Roman"/>
          <w:b/>
          <w:bCs/>
          <w:sz w:val="28"/>
          <w:szCs w:val="28"/>
          <w:lang w:val="uk-UA"/>
        </w:rPr>
      </w:pPr>
      <w:r w:rsidRPr="00F5172E">
        <w:rPr>
          <w:rFonts w:ascii="Times New Roman" w:hAnsi="Times New Roman"/>
          <w:b/>
          <w:sz w:val="28"/>
          <w:szCs w:val="28"/>
          <w:lang w:val="uk-UA"/>
        </w:rPr>
        <w:t>Кадастр викидів СО</w:t>
      </w:r>
      <w:r w:rsidRPr="00F5172E">
        <w:rPr>
          <w:rFonts w:ascii="Times New Roman" w:hAnsi="Times New Roman"/>
          <w:b/>
          <w:bCs/>
          <w:sz w:val="28"/>
          <w:szCs w:val="28"/>
          <w:lang w:val="uk-UA"/>
        </w:rPr>
        <w:t>2 за базовий 2012 рік, тонн</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9"/>
        <w:gridCol w:w="1560"/>
        <w:gridCol w:w="1275"/>
        <w:gridCol w:w="1559"/>
        <w:gridCol w:w="1134"/>
        <w:gridCol w:w="1134"/>
        <w:gridCol w:w="1276"/>
      </w:tblGrid>
      <w:tr w:rsidR="00F95A40" w:rsidRPr="002075A9" w:rsidTr="00AC1BC0">
        <w:trPr>
          <w:trHeight w:val="508"/>
        </w:trPr>
        <w:tc>
          <w:tcPr>
            <w:tcW w:w="2269" w:type="dxa"/>
            <w:vMerge w:val="restart"/>
            <w:vAlign w:val="center"/>
          </w:tcPr>
          <w:p w:rsidR="00F95A40" w:rsidRPr="002075A9" w:rsidRDefault="00F95A40" w:rsidP="00F5172E">
            <w:pPr>
              <w:spacing w:line="240" w:lineRule="auto"/>
              <w:rPr>
                <w:rFonts w:ascii="Times New Roman" w:hAnsi="Times New Roman"/>
                <w:b/>
                <w:sz w:val="26"/>
                <w:szCs w:val="26"/>
                <w:lang w:val="uk-UA"/>
              </w:rPr>
            </w:pPr>
            <w:r w:rsidRPr="002075A9">
              <w:rPr>
                <w:rFonts w:ascii="Times New Roman" w:hAnsi="Times New Roman"/>
                <w:b/>
                <w:sz w:val="26"/>
                <w:szCs w:val="26"/>
                <w:lang w:val="uk-UA"/>
              </w:rPr>
              <w:t>Сектора кінцевих споживачів енергоресурсів</w:t>
            </w:r>
          </w:p>
        </w:tc>
        <w:tc>
          <w:tcPr>
            <w:tcW w:w="6662" w:type="dxa"/>
            <w:gridSpan w:val="5"/>
            <w:vAlign w:val="center"/>
          </w:tcPr>
          <w:p w:rsidR="00F95A40" w:rsidRPr="002075A9" w:rsidRDefault="00F95A40" w:rsidP="00F5172E">
            <w:pPr>
              <w:spacing w:line="240" w:lineRule="auto"/>
              <w:rPr>
                <w:rFonts w:ascii="Times New Roman" w:hAnsi="Times New Roman"/>
                <w:b/>
                <w:sz w:val="26"/>
                <w:szCs w:val="26"/>
                <w:lang w:val="uk-UA"/>
              </w:rPr>
            </w:pPr>
            <w:r w:rsidRPr="002075A9">
              <w:rPr>
                <w:rFonts w:ascii="Times New Roman" w:hAnsi="Times New Roman"/>
                <w:b/>
                <w:sz w:val="26"/>
                <w:szCs w:val="26"/>
                <w:lang w:val="uk-UA"/>
              </w:rPr>
              <w:t>Обсяги викидів СО2</w:t>
            </w:r>
          </w:p>
        </w:tc>
        <w:tc>
          <w:tcPr>
            <w:tcW w:w="1276" w:type="dxa"/>
          </w:tcPr>
          <w:p w:rsidR="00F95A40" w:rsidRPr="002075A9" w:rsidRDefault="00F95A40" w:rsidP="00F5172E">
            <w:pPr>
              <w:spacing w:line="240" w:lineRule="auto"/>
              <w:rPr>
                <w:lang w:val="uk-UA"/>
              </w:rPr>
            </w:pPr>
          </w:p>
        </w:tc>
      </w:tr>
      <w:tr w:rsidR="00F95A40" w:rsidRPr="002075A9" w:rsidTr="00AC1BC0">
        <w:trPr>
          <w:trHeight w:val="508"/>
        </w:trPr>
        <w:tc>
          <w:tcPr>
            <w:tcW w:w="2269" w:type="dxa"/>
            <w:vMerge/>
            <w:vAlign w:val="center"/>
          </w:tcPr>
          <w:p w:rsidR="00F95A40" w:rsidRPr="002075A9" w:rsidRDefault="00F95A40" w:rsidP="00F5172E">
            <w:pPr>
              <w:spacing w:line="240" w:lineRule="auto"/>
              <w:rPr>
                <w:rFonts w:ascii="Times New Roman" w:hAnsi="Times New Roman"/>
                <w:b/>
                <w:sz w:val="26"/>
                <w:szCs w:val="26"/>
                <w:lang w:val="uk-UA"/>
              </w:rPr>
            </w:pPr>
          </w:p>
        </w:tc>
        <w:tc>
          <w:tcPr>
            <w:tcW w:w="1560" w:type="dxa"/>
            <w:vMerge w:val="restart"/>
            <w:vAlign w:val="center"/>
          </w:tcPr>
          <w:p w:rsidR="00F95A40" w:rsidRPr="002075A9" w:rsidRDefault="00F95A40" w:rsidP="00142BE0">
            <w:pPr>
              <w:autoSpaceDE w:val="0"/>
              <w:autoSpaceDN w:val="0"/>
              <w:adjustRightInd w:val="0"/>
              <w:spacing w:line="240" w:lineRule="auto"/>
              <w:rPr>
                <w:rFonts w:ascii="Times New Roman" w:hAnsi="Times New Roman"/>
                <w:sz w:val="26"/>
                <w:szCs w:val="26"/>
                <w:lang w:val="uk-UA"/>
              </w:rPr>
            </w:pPr>
            <w:r w:rsidRPr="002075A9">
              <w:rPr>
                <w:rFonts w:ascii="Times New Roman" w:hAnsi="Times New Roman"/>
                <w:sz w:val="26"/>
                <w:szCs w:val="26"/>
                <w:lang w:val="uk-UA"/>
              </w:rPr>
              <w:t>Електрична енергія</w:t>
            </w:r>
          </w:p>
        </w:tc>
        <w:tc>
          <w:tcPr>
            <w:tcW w:w="1275" w:type="dxa"/>
            <w:vMerge w:val="restart"/>
            <w:vAlign w:val="center"/>
          </w:tcPr>
          <w:p w:rsidR="00F95A40" w:rsidRPr="002075A9" w:rsidRDefault="00F95A40" w:rsidP="00142BE0">
            <w:pPr>
              <w:autoSpaceDE w:val="0"/>
              <w:autoSpaceDN w:val="0"/>
              <w:adjustRightInd w:val="0"/>
              <w:spacing w:line="240" w:lineRule="auto"/>
              <w:rPr>
                <w:rFonts w:ascii="Times New Roman" w:hAnsi="Times New Roman"/>
                <w:sz w:val="26"/>
                <w:szCs w:val="26"/>
                <w:lang w:val="uk-UA"/>
              </w:rPr>
            </w:pPr>
            <w:r w:rsidRPr="002075A9">
              <w:rPr>
                <w:rFonts w:ascii="Times New Roman" w:hAnsi="Times New Roman"/>
                <w:sz w:val="26"/>
                <w:szCs w:val="26"/>
                <w:lang w:val="uk-UA"/>
              </w:rPr>
              <w:t>Теплова енергія</w:t>
            </w:r>
          </w:p>
        </w:tc>
        <w:tc>
          <w:tcPr>
            <w:tcW w:w="1559" w:type="dxa"/>
            <w:vMerge w:val="restart"/>
            <w:vAlign w:val="center"/>
          </w:tcPr>
          <w:p w:rsidR="00F95A40" w:rsidRPr="002075A9" w:rsidRDefault="00F95A40" w:rsidP="00142BE0">
            <w:pPr>
              <w:autoSpaceDE w:val="0"/>
              <w:autoSpaceDN w:val="0"/>
              <w:adjustRightInd w:val="0"/>
              <w:spacing w:line="240" w:lineRule="auto"/>
              <w:rPr>
                <w:rFonts w:ascii="Times New Roman" w:hAnsi="Times New Roman"/>
                <w:sz w:val="26"/>
                <w:szCs w:val="26"/>
                <w:lang w:val="uk-UA"/>
              </w:rPr>
            </w:pPr>
            <w:r w:rsidRPr="002075A9">
              <w:rPr>
                <w:rFonts w:ascii="Times New Roman" w:hAnsi="Times New Roman"/>
                <w:sz w:val="26"/>
                <w:szCs w:val="26"/>
                <w:lang w:val="uk-UA"/>
              </w:rPr>
              <w:t>Природний газ</w:t>
            </w:r>
          </w:p>
        </w:tc>
        <w:tc>
          <w:tcPr>
            <w:tcW w:w="2268" w:type="dxa"/>
            <w:gridSpan w:val="2"/>
            <w:vAlign w:val="center"/>
          </w:tcPr>
          <w:p w:rsidR="00F95A40" w:rsidRPr="002075A9" w:rsidRDefault="00F95A40" w:rsidP="00F5172E">
            <w:pPr>
              <w:spacing w:line="240" w:lineRule="auto"/>
              <w:rPr>
                <w:rFonts w:ascii="Times New Roman" w:hAnsi="Times New Roman"/>
                <w:b/>
                <w:sz w:val="26"/>
                <w:szCs w:val="26"/>
                <w:lang w:val="uk-UA"/>
              </w:rPr>
            </w:pPr>
            <w:r w:rsidRPr="002075A9">
              <w:rPr>
                <w:rFonts w:ascii="Times New Roman" w:hAnsi="Times New Roman"/>
                <w:sz w:val="26"/>
                <w:szCs w:val="26"/>
                <w:lang w:val="uk-UA"/>
              </w:rPr>
              <w:t>Пальне</w:t>
            </w:r>
          </w:p>
        </w:tc>
        <w:tc>
          <w:tcPr>
            <w:tcW w:w="1276" w:type="dxa"/>
            <w:vMerge w:val="restart"/>
            <w:vAlign w:val="center"/>
          </w:tcPr>
          <w:p w:rsidR="00F95A40" w:rsidRPr="002075A9" w:rsidRDefault="00F95A40" w:rsidP="00F5172E">
            <w:pPr>
              <w:spacing w:line="240" w:lineRule="auto"/>
              <w:rPr>
                <w:rFonts w:ascii="Times New Roman" w:hAnsi="Times New Roman"/>
                <w:b/>
                <w:sz w:val="26"/>
                <w:szCs w:val="26"/>
                <w:lang w:val="uk-UA"/>
              </w:rPr>
            </w:pPr>
            <w:r w:rsidRPr="002075A9">
              <w:rPr>
                <w:rFonts w:ascii="Times New Roman" w:hAnsi="Times New Roman"/>
                <w:b/>
                <w:sz w:val="26"/>
                <w:szCs w:val="26"/>
                <w:lang w:val="uk-UA"/>
              </w:rPr>
              <w:t>РАЗОМ</w:t>
            </w:r>
          </w:p>
        </w:tc>
      </w:tr>
      <w:tr w:rsidR="00F95A40" w:rsidRPr="002075A9" w:rsidTr="00AC1BC0">
        <w:trPr>
          <w:trHeight w:val="621"/>
        </w:trPr>
        <w:tc>
          <w:tcPr>
            <w:tcW w:w="2269" w:type="dxa"/>
            <w:vMerge/>
            <w:vAlign w:val="center"/>
          </w:tcPr>
          <w:p w:rsidR="00F95A40" w:rsidRPr="002075A9" w:rsidRDefault="00F95A40" w:rsidP="00F5172E">
            <w:pPr>
              <w:spacing w:line="240" w:lineRule="auto"/>
              <w:jc w:val="both"/>
              <w:rPr>
                <w:rFonts w:ascii="Times New Roman" w:hAnsi="Times New Roman"/>
                <w:b/>
                <w:sz w:val="26"/>
                <w:szCs w:val="26"/>
                <w:lang w:val="uk-UA"/>
              </w:rPr>
            </w:pPr>
          </w:p>
        </w:tc>
        <w:tc>
          <w:tcPr>
            <w:tcW w:w="1560" w:type="dxa"/>
            <w:vMerge/>
            <w:vAlign w:val="center"/>
          </w:tcPr>
          <w:p w:rsidR="00F95A40" w:rsidRPr="002075A9" w:rsidRDefault="00F95A40" w:rsidP="00F5172E">
            <w:pPr>
              <w:spacing w:line="240" w:lineRule="auto"/>
              <w:jc w:val="both"/>
              <w:rPr>
                <w:rFonts w:ascii="Times New Roman" w:hAnsi="Times New Roman"/>
                <w:b/>
                <w:sz w:val="26"/>
                <w:szCs w:val="26"/>
                <w:lang w:val="uk-UA"/>
              </w:rPr>
            </w:pPr>
          </w:p>
        </w:tc>
        <w:tc>
          <w:tcPr>
            <w:tcW w:w="1275" w:type="dxa"/>
            <w:vMerge/>
            <w:vAlign w:val="center"/>
          </w:tcPr>
          <w:p w:rsidR="00F95A40" w:rsidRPr="002075A9" w:rsidRDefault="00F95A40" w:rsidP="00F5172E">
            <w:pPr>
              <w:spacing w:line="240" w:lineRule="auto"/>
              <w:jc w:val="both"/>
              <w:rPr>
                <w:rFonts w:ascii="Times New Roman" w:hAnsi="Times New Roman"/>
                <w:b/>
                <w:sz w:val="26"/>
                <w:szCs w:val="26"/>
                <w:lang w:val="uk-UA"/>
              </w:rPr>
            </w:pPr>
          </w:p>
        </w:tc>
        <w:tc>
          <w:tcPr>
            <w:tcW w:w="1559" w:type="dxa"/>
            <w:vMerge/>
            <w:vAlign w:val="center"/>
          </w:tcPr>
          <w:p w:rsidR="00F95A40" w:rsidRPr="002075A9" w:rsidRDefault="00F95A40" w:rsidP="00F5172E">
            <w:pPr>
              <w:spacing w:line="240" w:lineRule="auto"/>
              <w:jc w:val="both"/>
              <w:rPr>
                <w:rFonts w:ascii="Times New Roman" w:hAnsi="Times New Roman"/>
                <w:b/>
                <w:sz w:val="26"/>
                <w:szCs w:val="26"/>
                <w:lang w:val="uk-UA"/>
              </w:rPr>
            </w:pPr>
          </w:p>
        </w:tc>
        <w:tc>
          <w:tcPr>
            <w:tcW w:w="1134" w:type="dxa"/>
            <w:vAlign w:val="center"/>
          </w:tcPr>
          <w:p w:rsidR="00F95A40" w:rsidRPr="002075A9" w:rsidRDefault="00F95A40" w:rsidP="00F5172E">
            <w:pPr>
              <w:spacing w:line="240" w:lineRule="auto"/>
              <w:rPr>
                <w:rFonts w:ascii="Times New Roman" w:hAnsi="Times New Roman"/>
                <w:b/>
                <w:sz w:val="26"/>
                <w:szCs w:val="26"/>
                <w:lang w:val="uk-UA"/>
              </w:rPr>
            </w:pPr>
            <w:r w:rsidRPr="002075A9">
              <w:rPr>
                <w:rFonts w:ascii="Times New Roman" w:hAnsi="Times New Roman"/>
                <w:sz w:val="26"/>
                <w:szCs w:val="26"/>
                <w:lang w:val="uk-UA"/>
              </w:rPr>
              <w:t>Бензин</w:t>
            </w:r>
          </w:p>
        </w:tc>
        <w:tc>
          <w:tcPr>
            <w:tcW w:w="1134" w:type="dxa"/>
            <w:vAlign w:val="center"/>
          </w:tcPr>
          <w:p w:rsidR="00F95A40" w:rsidRPr="002075A9" w:rsidRDefault="00F95A40" w:rsidP="00F5172E">
            <w:pPr>
              <w:spacing w:line="240" w:lineRule="auto"/>
              <w:rPr>
                <w:rFonts w:ascii="Times New Roman" w:hAnsi="Times New Roman"/>
                <w:b/>
                <w:sz w:val="26"/>
                <w:szCs w:val="26"/>
                <w:lang w:val="uk-UA"/>
              </w:rPr>
            </w:pPr>
            <w:r w:rsidRPr="002075A9">
              <w:rPr>
                <w:rFonts w:ascii="Times New Roman" w:hAnsi="Times New Roman"/>
                <w:sz w:val="26"/>
                <w:szCs w:val="26"/>
                <w:lang w:val="uk-UA"/>
              </w:rPr>
              <w:t>Дизель</w:t>
            </w:r>
          </w:p>
        </w:tc>
        <w:tc>
          <w:tcPr>
            <w:tcW w:w="1276" w:type="dxa"/>
            <w:vMerge/>
          </w:tcPr>
          <w:p w:rsidR="00F95A40" w:rsidRPr="002075A9" w:rsidRDefault="00F95A40" w:rsidP="00F5172E">
            <w:pPr>
              <w:spacing w:line="240" w:lineRule="auto"/>
              <w:jc w:val="both"/>
              <w:rPr>
                <w:lang w:val="uk-UA"/>
              </w:rPr>
            </w:pPr>
          </w:p>
        </w:tc>
      </w:tr>
      <w:tr w:rsidR="00F95A40" w:rsidRPr="002075A9" w:rsidTr="00AC1BC0">
        <w:trPr>
          <w:trHeight w:val="740"/>
        </w:trPr>
        <w:tc>
          <w:tcPr>
            <w:tcW w:w="2269" w:type="dxa"/>
            <w:vAlign w:val="center"/>
          </w:tcPr>
          <w:p w:rsidR="00F95A40" w:rsidRPr="002075A9" w:rsidRDefault="00F95A40" w:rsidP="00142BE0">
            <w:pPr>
              <w:spacing w:line="240" w:lineRule="auto"/>
              <w:jc w:val="left"/>
              <w:rPr>
                <w:rFonts w:ascii="Times New Roman" w:hAnsi="Times New Roman"/>
                <w:b/>
                <w:sz w:val="26"/>
                <w:szCs w:val="26"/>
                <w:lang w:val="uk-UA"/>
              </w:rPr>
            </w:pPr>
            <w:r w:rsidRPr="002075A9">
              <w:rPr>
                <w:rFonts w:ascii="Times New Roman" w:hAnsi="Times New Roman"/>
                <w:sz w:val="26"/>
                <w:szCs w:val="26"/>
                <w:lang w:val="uk-UA"/>
              </w:rPr>
              <w:t>Житловий сектор</w:t>
            </w:r>
          </w:p>
        </w:tc>
        <w:tc>
          <w:tcPr>
            <w:tcW w:w="1560" w:type="dxa"/>
            <w:vAlign w:val="center"/>
          </w:tcPr>
          <w:p w:rsidR="00F95A40" w:rsidRPr="002075A9" w:rsidRDefault="00F95A40" w:rsidP="00F5172E">
            <w:pPr>
              <w:spacing w:line="240" w:lineRule="auto"/>
              <w:jc w:val="right"/>
              <w:rPr>
                <w:rFonts w:ascii="Times New Roman" w:hAnsi="Times New Roman"/>
                <w:color w:val="000000"/>
                <w:sz w:val="26"/>
                <w:szCs w:val="26"/>
                <w:lang w:val="uk-UA"/>
              </w:rPr>
            </w:pPr>
            <w:r>
              <w:rPr>
                <w:rFonts w:ascii="Times New Roman" w:hAnsi="Times New Roman"/>
                <w:color w:val="000000"/>
                <w:sz w:val="26"/>
                <w:szCs w:val="26"/>
                <w:lang w:val="uk-UA"/>
              </w:rPr>
              <w:t>12977,36</w:t>
            </w:r>
          </w:p>
        </w:tc>
        <w:tc>
          <w:tcPr>
            <w:tcW w:w="1275"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15922,96</w:t>
            </w:r>
          </w:p>
        </w:tc>
        <w:tc>
          <w:tcPr>
            <w:tcW w:w="1559" w:type="dxa"/>
            <w:vAlign w:val="center"/>
          </w:tcPr>
          <w:p w:rsidR="00F95A40" w:rsidRPr="002075A9" w:rsidRDefault="00F95A40" w:rsidP="00F5172E">
            <w:pPr>
              <w:spacing w:line="240" w:lineRule="auto"/>
              <w:jc w:val="right"/>
              <w:rPr>
                <w:rFonts w:ascii="Times New Roman" w:hAnsi="Times New Roman"/>
                <w:sz w:val="26"/>
                <w:szCs w:val="26"/>
                <w:lang w:val="uk-UA"/>
              </w:rPr>
            </w:pPr>
            <w:r>
              <w:rPr>
                <w:rFonts w:ascii="Times New Roman" w:hAnsi="Times New Roman"/>
                <w:sz w:val="26"/>
                <w:szCs w:val="26"/>
                <w:lang w:val="uk-UA"/>
              </w:rPr>
              <w:t>1133,21</w:t>
            </w:r>
          </w:p>
        </w:tc>
        <w:tc>
          <w:tcPr>
            <w:tcW w:w="1134"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w:t>
            </w:r>
          </w:p>
        </w:tc>
        <w:tc>
          <w:tcPr>
            <w:tcW w:w="1134"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w:t>
            </w:r>
          </w:p>
        </w:tc>
        <w:tc>
          <w:tcPr>
            <w:tcW w:w="1276" w:type="dxa"/>
            <w:vAlign w:val="center"/>
          </w:tcPr>
          <w:p w:rsidR="00F95A40" w:rsidRPr="002075A9" w:rsidRDefault="00F95A40" w:rsidP="00F5172E">
            <w:pPr>
              <w:spacing w:line="240" w:lineRule="auto"/>
              <w:jc w:val="right"/>
              <w:rPr>
                <w:rFonts w:ascii="Times New Roman" w:hAnsi="Times New Roman"/>
                <w:b/>
                <w:color w:val="000000"/>
                <w:sz w:val="26"/>
                <w:szCs w:val="26"/>
                <w:lang w:val="uk-UA"/>
              </w:rPr>
            </w:pPr>
            <w:r>
              <w:rPr>
                <w:rFonts w:ascii="Times New Roman" w:hAnsi="Times New Roman"/>
                <w:b/>
                <w:color w:val="000000"/>
                <w:sz w:val="26"/>
                <w:szCs w:val="26"/>
                <w:lang w:val="uk-UA"/>
              </w:rPr>
              <w:t>30033,53</w:t>
            </w:r>
          </w:p>
        </w:tc>
      </w:tr>
      <w:tr w:rsidR="00F95A40" w:rsidRPr="002075A9" w:rsidTr="00AC1BC0">
        <w:trPr>
          <w:trHeight w:val="852"/>
        </w:trPr>
        <w:tc>
          <w:tcPr>
            <w:tcW w:w="2269" w:type="dxa"/>
            <w:vAlign w:val="center"/>
          </w:tcPr>
          <w:p w:rsidR="00F95A40" w:rsidRPr="002075A9" w:rsidRDefault="00F95A40" w:rsidP="00142BE0">
            <w:pPr>
              <w:spacing w:line="240" w:lineRule="auto"/>
              <w:jc w:val="left"/>
              <w:rPr>
                <w:rFonts w:ascii="Times New Roman" w:hAnsi="Times New Roman"/>
                <w:b/>
                <w:sz w:val="26"/>
                <w:szCs w:val="26"/>
                <w:lang w:val="uk-UA"/>
              </w:rPr>
            </w:pPr>
            <w:r w:rsidRPr="002075A9">
              <w:rPr>
                <w:rFonts w:ascii="Times New Roman" w:hAnsi="Times New Roman"/>
                <w:sz w:val="26"/>
                <w:szCs w:val="26"/>
                <w:lang w:val="uk-UA"/>
              </w:rPr>
              <w:t>Бюджетна та комунальна інфраструктура</w:t>
            </w:r>
          </w:p>
        </w:tc>
        <w:tc>
          <w:tcPr>
            <w:tcW w:w="1560" w:type="dxa"/>
            <w:vAlign w:val="center"/>
          </w:tcPr>
          <w:p w:rsidR="00F95A40" w:rsidRPr="002075A9" w:rsidRDefault="00F95A40" w:rsidP="00F5172E">
            <w:pPr>
              <w:spacing w:line="240" w:lineRule="auto"/>
              <w:jc w:val="right"/>
              <w:rPr>
                <w:rFonts w:ascii="Times New Roman" w:hAnsi="Times New Roman"/>
                <w:color w:val="000000"/>
                <w:sz w:val="26"/>
                <w:szCs w:val="26"/>
                <w:lang w:val="uk-UA"/>
              </w:rPr>
            </w:pPr>
            <w:r>
              <w:rPr>
                <w:rFonts w:ascii="Times New Roman" w:hAnsi="Times New Roman"/>
                <w:color w:val="000000"/>
                <w:sz w:val="26"/>
                <w:szCs w:val="26"/>
                <w:lang w:val="uk-UA"/>
              </w:rPr>
              <w:t>5270,32</w:t>
            </w:r>
          </w:p>
        </w:tc>
        <w:tc>
          <w:tcPr>
            <w:tcW w:w="1275"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2050,25</w:t>
            </w:r>
          </w:p>
        </w:tc>
        <w:tc>
          <w:tcPr>
            <w:tcW w:w="1559" w:type="dxa"/>
            <w:vAlign w:val="center"/>
          </w:tcPr>
          <w:p w:rsidR="00F95A40" w:rsidRPr="002075A9" w:rsidRDefault="00F95A40" w:rsidP="00F5172E">
            <w:pPr>
              <w:spacing w:line="240" w:lineRule="auto"/>
              <w:jc w:val="right"/>
              <w:rPr>
                <w:rFonts w:ascii="Times New Roman" w:hAnsi="Times New Roman"/>
                <w:sz w:val="26"/>
                <w:szCs w:val="26"/>
                <w:lang w:val="uk-UA"/>
              </w:rPr>
            </w:pPr>
            <w:r>
              <w:rPr>
                <w:rFonts w:ascii="Times New Roman" w:hAnsi="Times New Roman"/>
                <w:sz w:val="26"/>
                <w:szCs w:val="26"/>
                <w:lang w:val="uk-UA"/>
              </w:rPr>
              <w:t>6,99</w:t>
            </w:r>
          </w:p>
        </w:tc>
        <w:tc>
          <w:tcPr>
            <w:tcW w:w="1134"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w:t>
            </w:r>
          </w:p>
        </w:tc>
        <w:tc>
          <w:tcPr>
            <w:tcW w:w="1134"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w:t>
            </w:r>
          </w:p>
        </w:tc>
        <w:tc>
          <w:tcPr>
            <w:tcW w:w="1276" w:type="dxa"/>
            <w:vAlign w:val="center"/>
          </w:tcPr>
          <w:p w:rsidR="00F95A40" w:rsidRPr="002075A9" w:rsidRDefault="00F95A40" w:rsidP="00F5172E">
            <w:pPr>
              <w:spacing w:line="240" w:lineRule="auto"/>
              <w:jc w:val="right"/>
              <w:rPr>
                <w:rFonts w:ascii="Times New Roman" w:hAnsi="Times New Roman"/>
                <w:b/>
                <w:color w:val="000000"/>
                <w:sz w:val="26"/>
                <w:szCs w:val="26"/>
                <w:lang w:val="uk-UA"/>
              </w:rPr>
            </w:pPr>
            <w:r>
              <w:rPr>
                <w:rFonts w:ascii="Times New Roman" w:hAnsi="Times New Roman"/>
                <w:b/>
                <w:color w:val="000000"/>
                <w:sz w:val="26"/>
                <w:szCs w:val="26"/>
                <w:lang w:val="uk-UA"/>
              </w:rPr>
              <w:t>7327,56</w:t>
            </w:r>
          </w:p>
        </w:tc>
      </w:tr>
      <w:tr w:rsidR="00F95A40" w:rsidRPr="002075A9" w:rsidTr="00AC1BC0">
        <w:trPr>
          <w:trHeight w:val="455"/>
        </w:trPr>
        <w:tc>
          <w:tcPr>
            <w:tcW w:w="2269" w:type="dxa"/>
            <w:vAlign w:val="center"/>
          </w:tcPr>
          <w:p w:rsidR="00F95A40" w:rsidRPr="002075A9" w:rsidRDefault="00F95A40" w:rsidP="00142BE0">
            <w:pPr>
              <w:spacing w:line="240" w:lineRule="auto"/>
              <w:jc w:val="left"/>
              <w:rPr>
                <w:rFonts w:ascii="Times New Roman" w:hAnsi="Times New Roman"/>
                <w:b/>
                <w:sz w:val="26"/>
                <w:szCs w:val="26"/>
                <w:lang w:val="uk-UA"/>
              </w:rPr>
            </w:pPr>
            <w:r w:rsidRPr="002075A9">
              <w:rPr>
                <w:rFonts w:ascii="Times New Roman" w:hAnsi="Times New Roman"/>
                <w:sz w:val="26"/>
                <w:szCs w:val="26"/>
                <w:lang w:val="uk-UA"/>
              </w:rPr>
              <w:t>Промисловість</w:t>
            </w:r>
          </w:p>
        </w:tc>
        <w:tc>
          <w:tcPr>
            <w:tcW w:w="1560" w:type="dxa"/>
            <w:vAlign w:val="center"/>
          </w:tcPr>
          <w:p w:rsidR="00F95A40" w:rsidRPr="002075A9" w:rsidRDefault="00F95A40" w:rsidP="00F5172E">
            <w:pPr>
              <w:spacing w:line="240" w:lineRule="auto"/>
              <w:jc w:val="right"/>
              <w:rPr>
                <w:rFonts w:ascii="Times New Roman" w:hAnsi="Times New Roman"/>
                <w:color w:val="000000"/>
                <w:sz w:val="26"/>
                <w:szCs w:val="26"/>
                <w:lang w:val="uk-UA"/>
              </w:rPr>
            </w:pPr>
            <w:r>
              <w:rPr>
                <w:rFonts w:ascii="Times New Roman" w:hAnsi="Times New Roman"/>
                <w:color w:val="000000"/>
                <w:sz w:val="26"/>
                <w:szCs w:val="26"/>
                <w:lang w:val="uk-UA"/>
              </w:rPr>
              <w:t>4341,92</w:t>
            </w:r>
          </w:p>
        </w:tc>
        <w:tc>
          <w:tcPr>
            <w:tcW w:w="1275"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w:t>
            </w:r>
          </w:p>
        </w:tc>
        <w:tc>
          <w:tcPr>
            <w:tcW w:w="1559" w:type="dxa"/>
            <w:vAlign w:val="center"/>
          </w:tcPr>
          <w:p w:rsidR="00F95A40" w:rsidRPr="002075A9" w:rsidRDefault="00F95A40" w:rsidP="00F5172E">
            <w:pPr>
              <w:spacing w:line="240" w:lineRule="auto"/>
              <w:jc w:val="right"/>
              <w:rPr>
                <w:rFonts w:ascii="Times New Roman" w:hAnsi="Times New Roman"/>
                <w:sz w:val="26"/>
                <w:szCs w:val="26"/>
                <w:lang w:val="uk-UA"/>
              </w:rPr>
            </w:pPr>
            <w:r>
              <w:rPr>
                <w:rFonts w:ascii="Times New Roman" w:hAnsi="Times New Roman"/>
                <w:sz w:val="26"/>
                <w:szCs w:val="26"/>
                <w:lang w:val="uk-UA"/>
              </w:rPr>
              <w:t>1015,00</w:t>
            </w:r>
          </w:p>
        </w:tc>
        <w:tc>
          <w:tcPr>
            <w:tcW w:w="1134"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w:t>
            </w:r>
          </w:p>
        </w:tc>
        <w:tc>
          <w:tcPr>
            <w:tcW w:w="1134"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w:t>
            </w:r>
          </w:p>
        </w:tc>
        <w:tc>
          <w:tcPr>
            <w:tcW w:w="1276" w:type="dxa"/>
            <w:vAlign w:val="center"/>
          </w:tcPr>
          <w:p w:rsidR="00F95A40" w:rsidRPr="002075A9" w:rsidRDefault="00F95A40" w:rsidP="00F5172E">
            <w:pPr>
              <w:spacing w:line="240" w:lineRule="auto"/>
              <w:jc w:val="right"/>
              <w:rPr>
                <w:rFonts w:ascii="Times New Roman" w:hAnsi="Times New Roman"/>
                <w:b/>
                <w:color w:val="000000"/>
                <w:sz w:val="26"/>
                <w:szCs w:val="26"/>
                <w:lang w:val="uk-UA"/>
              </w:rPr>
            </w:pPr>
            <w:r>
              <w:rPr>
                <w:rFonts w:ascii="Times New Roman" w:hAnsi="Times New Roman"/>
                <w:b/>
                <w:color w:val="000000"/>
                <w:sz w:val="26"/>
                <w:szCs w:val="26"/>
                <w:lang w:val="uk-UA"/>
              </w:rPr>
              <w:t>5356,92</w:t>
            </w:r>
          </w:p>
        </w:tc>
      </w:tr>
      <w:tr w:rsidR="00F95A40" w:rsidRPr="002075A9" w:rsidTr="00AC1BC0">
        <w:trPr>
          <w:trHeight w:val="483"/>
        </w:trPr>
        <w:tc>
          <w:tcPr>
            <w:tcW w:w="2269" w:type="dxa"/>
            <w:vAlign w:val="center"/>
          </w:tcPr>
          <w:p w:rsidR="00F95A40" w:rsidRPr="002075A9" w:rsidRDefault="00F95A40" w:rsidP="00142BE0">
            <w:pPr>
              <w:spacing w:line="240" w:lineRule="auto"/>
              <w:jc w:val="left"/>
              <w:rPr>
                <w:rFonts w:ascii="Times New Roman" w:hAnsi="Times New Roman"/>
                <w:b/>
                <w:sz w:val="26"/>
                <w:szCs w:val="26"/>
                <w:lang w:val="uk-UA"/>
              </w:rPr>
            </w:pPr>
            <w:r w:rsidRPr="002075A9">
              <w:rPr>
                <w:rFonts w:ascii="Times New Roman" w:hAnsi="Times New Roman"/>
                <w:sz w:val="26"/>
                <w:szCs w:val="26"/>
                <w:lang w:val="uk-UA"/>
              </w:rPr>
              <w:t>Транспорт</w:t>
            </w:r>
          </w:p>
        </w:tc>
        <w:tc>
          <w:tcPr>
            <w:tcW w:w="1560" w:type="dxa"/>
            <w:vAlign w:val="center"/>
          </w:tcPr>
          <w:p w:rsidR="00F95A40" w:rsidRPr="002075A9" w:rsidRDefault="00F95A40" w:rsidP="00F5172E">
            <w:pPr>
              <w:spacing w:line="240" w:lineRule="auto"/>
              <w:jc w:val="right"/>
              <w:rPr>
                <w:rFonts w:ascii="Times New Roman" w:hAnsi="Times New Roman"/>
                <w:color w:val="000000"/>
                <w:sz w:val="26"/>
                <w:szCs w:val="26"/>
                <w:lang w:val="uk-UA"/>
              </w:rPr>
            </w:pPr>
            <w:r w:rsidRPr="002075A9">
              <w:rPr>
                <w:rFonts w:ascii="Times New Roman" w:hAnsi="Times New Roman"/>
                <w:color w:val="000000"/>
                <w:sz w:val="26"/>
                <w:szCs w:val="26"/>
                <w:lang w:val="uk-UA"/>
              </w:rPr>
              <w:t>-</w:t>
            </w:r>
          </w:p>
        </w:tc>
        <w:tc>
          <w:tcPr>
            <w:tcW w:w="1275"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w:t>
            </w:r>
          </w:p>
        </w:tc>
        <w:tc>
          <w:tcPr>
            <w:tcW w:w="1559"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w:t>
            </w:r>
          </w:p>
        </w:tc>
        <w:tc>
          <w:tcPr>
            <w:tcW w:w="1134" w:type="dxa"/>
            <w:vAlign w:val="center"/>
          </w:tcPr>
          <w:p w:rsidR="00F95A40" w:rsidRPr="002075A9" w:rsidRDefault="00F95A40" w:rsidP="00F5172E">
            <w:pPr>
              <w:spacing w:line="240" w:lineRule="auto"/>
              <w:jc w:val="right"/>
              <w:rPr>
                <w:rFonts w:ascii="Times New Roman" w:hAnsi="Times New Roman"/>
                <w:sz w:val="26"/>
                <w:szCs w:val="26"/>
                <w:lang w:val="uk-UA"/>
              </w:rPr>
            </w:pPr>
            <w:r>
              <w:rPr>
                <w:rFonts w:ascii="Times New Roman" w:hAnsi="Times New Roman"/>
                <w:sz w:val="26"/>
                <w:szCs w:val="26"/>
                <w:lang w:val="uk-UA"/>
              </w:rPr>
              <w:t>6481,90</w:t>
            </w:r>
          </w:p>
        </w:tc>
        <w:tc>
          <w:tcPr>
            <w:tcW w:w="1134" w:type="dxa"/>
            <w:vAlign w:val="center"/>
          </w:tcPr>
          <w:p w:rsidR="00F95A40" w:rsidRPr="002075A9" w:rsidRDefault="00F95A40" w:rsidP="00F5172E">
            <w:pPr>
              <w:spacing w:line="240" w:lineRule="auto"/>
              <w:jc w:val="right"/>
              <w:rPr>
                <w:rFonts w:ascii="Times New Roman" w:hAnsi="Times New Roman"/>
                <w:sz w:val="26"/>
                <w:szCs w:val="26"/>
                <w:lang w:val="uk-UA"/>
              </w:rPr>
            </w:pPr>
            <w:r>
              <w:rPr>
                <w:rFonts w:ascii="Times New Roman" w:hAnsi="Times New Roman"/>
                <w:sz w:val="26"/>
                <w:szCs w:val="26"/>
                <w:lang w:val="uk-UA"/>
              </w:rPr>
              <w:t>8678,16</w:t>
            </w:r>
          </w:p>
        </w:tc>
        <w:tc>
          <w:tcPr>
            <w:tcW w:w="1276" w:type="dxa"/>
            <w:vAlign w:val="center"/>
          </w:tcPr>
          <w:p w:rsidR="00F95A40" w:rsidRPr="002075A9" w:rsidRDefault="00F95A40" w:rsidP="00F5172E">
            <w:pPr>
              <w:spacing w:line="240" w:lineRule="auto"/>
              <w:jc w:val="right"/>
              <w:rPr>
                <w:rFonts w:ascii="Times New Roman" w:hAnsi="Times New Roman"/>
                <w:b/>
                <w:color w:val="000000"/>
                <w:sz w:val="26"/>
                <w:szCs w:val="26"/>
                <w:lang w:val="uk-UA"/>
              </w:rPr>
            </w:pPr>
            <w:r>
              <w:rPr>
                <w:rFonts w:ascii="Times New Roman" w:hAnsi="Times New Roman"/>
                <w:b/>
                <w:color w:val="000000"/>
                <w:sz w:val="26"/>
                <w:szCs w:val="26"/>
                <w:lang w:val="uk-UA"/>
              </w:rPr>
              <w:t>15160,06</w:t>
            </w:r>
          </w:p>
        </w:tc>
      </w:tr>
      <w:tr w:rsidR="00F95A40" w:rsidRPr="002075A9" w:rsidTr="00AC1BC0">
        <w:trPr>
          <w:trHeight w:val="421"/>
        </w:trPr>
        <w:tc>
          <w:tcPr>
            <w:tcW w:w="2269" w:type="dxa"/>
            <w:vAlign w:val="center"/>
          </w:tcPr>
          <w:p w:rsidR="00F95A40" w:rsidRPr="002075A9" w:rsidRDefault="00F95A40" w:rsidP="00142BE0">
            <w:pPr>
              <w:spacing w:line="240" w:lineRule="auto"/>
              <w:jc w:val="left"/>
              <w:rPr>
                <w:rFonts w:ascii="Times New Roman" w:hAnsi="Times New Roman"/>
                <w:sz w:val="26"/>
                <w:szCs w:val="26"/>
                <w:lang w:val="uk-UA"/>
              </w:rPr>
            </w:pPr>
            <w:r w:rsidRPr="002075A9">
              <w:rPr>
                <w:rFonts w:ascii="Times New Roman" w:hAnsi="Times New Roman"/>
                <w:sz w:val="26"/>
                <w:szCs w:val="26"/>
                <w:lang w:val="uk-UA"/>
              </w:rPr>
              <w:t>Інше</w:t>
            </w:r>
          </w:p>
        </w:tc>
        <w:tc>
          <w:tcPr>
            <w:tcW w:w="1560" w:type="dxa"/>
            <w:vAlign w:val="center"/>
          </w:tcPr>
          <w:p w:rsidR="00F95A40" w:rsidRPr="002075A9" w:rsidRDefault="00F95A40" w:rsidP="00F5172E">
            <w:pPr>
              <w:spacing w:line="240" w:lineRule="auto"/>
              <w:jc w:val="right"/>
              <w:rPr>
                <w:rFonts w:ascii="Times New Roman" w:hAnsi="Times New Roman"/>
                <w:color w:val="000000"/>
                <w:sz w:val="26"/>
                <w:szCs w:val="26"/>
                <w:lang w:val="uk-UA"/>
              </w:rPr>
            </w:pPr>
            <w:r>
              <w:rPr>
                <w:rFonts w:ascii="Times New Roman" w:hAnsi="Times New Roman"/>
                <w:color w:val="000000"/>
                <w:sz w:val="26"/>
                <w:szCs w:val="26"/>
                <w:lang w:val="uk-UA"/>
              </w:rPr>
              <w:t>10446,48</w:t>
            </w:r>
          </w:p>
        </w:tc>
        <w:tc>
          <w:tcPr>
            <w:tcW w:w="1275"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423,11</w:t>
            </w:r>
          </w:p>
        </w:tc>
        <w:tc>
          <w:tcPr>
            <w:tcW w:w="1559"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w:t>
            </w:r>
          </w:p>
        </w:tc>
        <w:tc>
          <w:tcPr>
            <w:tcW w:w="1134"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w:t>
            </w:r>
          </w:p>
        </w:tc>
        <w:tc>
          <w:tcPr>
            <w:tcW w:w="1134" w:type="dxa"/>
            <w:vAlign w:val="center"/>
          </w:tcPr>
          <w:p w:rsidR="00F95A40" w:rsidRPr="002075A9" w:rsidRDefault="00F95A40" w:rsidP="00F5172E">
            <w:pPr>
              <w:spacing w:line="240" w:lineRule="auto"/>
              <w:jc w:val="right"/>
              <w:rPr>
                <w:rFonts w:ascii="Times New Roman" w:hAnsi="Times New Roman"/>
                <w:sz w:val="26"/>
                <w:szCs w:val="26"/>
                <w:lang w:val="uk-UA"/>
              </w:rPr>
            </w:pPr>
            <w:r w:rsidRPr="002075A9">
              <w:rPr>
                <w:rFonts w:ascii="Times New Roman" w:hAnsi="Times New Roman"/>
                <w:sz w:val="26"/>
                <w:szCs w:val="26"/>
                <w:lang w:val="uk-UA"/>
              </w:rPr>
              <w:t>-</w:t>
            </w:r>
          </w:p>
        </w:tc>
        <w:tc>
          <w:tcPr>
            <w:tcW w:w="1276" w:type="dxa"/>
            <w:vAlign w:val="center"/>
          </w:tcPr>
          <w:p w:rsidR="00F95A40" w:rsidRPr="002075A9" w:rsidRDefault="00F95A40" w:rsidP="00F5172E">
            <w:pPr>
              <w:spacing w:line="240" w:lineRule="auto"/>
              <w:jc w:val="right"/>
              <w:rPr>
                <w:rFonts w:ascii="Times New Roman" w:hAnsi="Times New Roman"/>
                <w:b/>
                <w:color w:val="000000"/>
                <w:sz w:val="26"/>
                <w:szCs w:val="26"/>
                <w:lang w:val="uk-UA"/>
              </w:rPr>
            </w:pPr>
            <w:r>
              <w:rPr>
                <w:rFonts w:ascii="Times New Roman" w:hAnsi="Times New Roman"/>
                <w:b/>
                <w:color w:val="000000"/>
                <w:sz w:val="26"/>
                <w:szCs w:val="26"/>
                <w:lang w:val="uk-UA"/>
              </w:rPr>
              <w:t>10869,59</w:t>
            </w:r>
          </w:p>
        </w:tc>
      </w:tr>
      <w:tr w:rsidR="00F95A40" w:rsidRPr="002075A9" w:rsidTr="00AC1BC0">
        <w:trPr>
          <w:trHeight w:val="557"/>
        </w:trPr>
        <w:tc>
          <w:tcPr>
            <w:tcW w:w="2269" w:type="dxa"/>
            <w:vAlign w:val="center"/>
          </w:tcPr>
          <w:p w:rsidR="00F95A40" w:rsidRPr="002075A9" w:rsidRDefault="00F95A40" w:rsidP="00F5172E">
            <w:pPr>
              <w:spacing w:line="240" w:lineRule="auto"/>
              <w:rPr>
                <w:rFonts w:ascii="Times New Roman" w:hAnsi="Times New Roman"/>
                <w:b/>
                <w:sz w:val="26"/>
                <w:szCs w:val="26"/>
                <w:lang w:val="uk-UA"/>
              </w:rPr>
            </w:pPr>
            <w:r w:rsidRPr="002075A9">
              <w:rPr>
                <w:rFonts w:ascii="Times New Roman" w:hAnsi="Times New Roman"/>
                <w:b/>
                <w:sz w:val="26"/>
                <w:szCs w:val="26"/>
                <w:lang w:val="uk-UA"/>
              </w:rPr>
              <w:t>РАЗОМ</w:t>
            </w:r>
          </w:p>
        </w:tc>
        <w:tc>
          <w:tcPr>
            <w:tcW w:w="1560" w:type="dxa"/>
            <w:vAlign w:val="center"/>
          </w:tcPr>
          <w:p w:rsidR="00F95A40" w:rsidRPr="002075A9" w:rsidRDefault="00F95A40" w:rsidP="00F5172E">
            <w:pPr>
              <w:spacing w:line="240" w:lineRule="auto"/>
              <w:jc w:val="right"/>
              <w:rPr>
                <w:rFonts w:ascii="Times New Roman" w:hAnsi="Times New Roman"/>
                <w:b/>
                <w:color w:val="000000"/>
                <w:sz w:val="26"/>
                <w:szCs w:val="26"/>
                <w:lang w:val="uk-UA"/>
              </w:rPr>
            </w:pPr>
            <w:r>
              <w:rPr>
                <w:rFonts w:ascii="Times New Roman" w:hAnsi="Times New Roman"/>
                <w:b/>
                <w:color w:val="000000"/>
                <w:sz w:val="26"/>
                <w:szCs w:val="26"/>
                <w:lang w:val="uk-UA"/>
              </w:rPr>
              <w:t>33036,08</w:t>
            </w:r>
          </w:p>
        </w:tc>
        <w:tc>
          <w:tcPr>
            <w:tcW w:w="1275" w:type="dxa"/>
            <w:vAlign w:val="center"/>
          </w:tcPr>
          <w:p w:rsidR="00F95A40" w:rsidRPr="002075A9" w:rsidRDefault="00F95A40" w:rsidP="00F5172E">
            <w:pPr>
              <w:spacing w:line="240" w:lineRule="auto"/>
              <w:jc w:val="right"/>
              <w:rPr>
                <w:rFonts w:ascii="Times New Roman" w:hAnsi="Times New Roman"/>
                <w:b/>
                <w:sz w:val="26"/>
                <w:szCs w:val="26"/>
                <w:lang w:val="uk-UA"/>
              </w:rPr>
            </w:pPr>
            <w:r w:rsidRPr="002075A9">
              <w:rPr>
                <w:rFonts w:ascii="Times New Roman" w:hAnsi="Times New Roman"/>
                <w:b/>
                <w:sz w:val="26"/>
                <w:szCs w:val="26"/>
                <w:lang w:val="uk-UA"/>
              </w:rPr>
              <w:t>18396,32</w:t>
            </w:r>
          </w:p>
        </w:tc>
        <w:tc>
          <w:tcPr>
            <w:tcW w:w="1559" w:type="dxa"/>
            <w:vAlign w:val="center"/>
          </w:tcPr>
          <w:p w:rsidR="00F95A40" w:rsidRPr="002075A9" w:rsidRDefault="00F95A40" w:rsidP="00F5172E">
            <w:pPr>
              <w:spacing w:line="240" w:lineRule="auto"/>
              <w:jc w:val="right"/>
              <w:rPr>
                <w:rFonts w:ascii="Times New Roman" w:hAnsi="Times New Roman"/>
                <w:b/>
                <w:sz w:val="26"/>
                <w:szCs w:val="26"/>
                <w:lang w:val="uk-UA"/>
              </w:rPr>
            </w:pPr>
            <w:r>
              <w:rPr>
                <w:rFonts w:ascii="Times New Roman" w:hAnsi="Times New Roman"/>
                <w:b/>
                <w:sz w:val="26"/>
                <w:szCs w:val="26"/>
                <w:lang w:val="uk-UA"/>
              </w:rPr>
              <w:t>2155,20</w:t>
            </w:r>
          </w:p>
        </w:tc>
        <w:tc>
          <w:tcPr>
            <w:tcW w:w="1134" w:type="dxa"/>
            <w:vAlign w:val="center"/>
          </w:tcPr>
          <w:p w:rsidR="00F95A40" w:rsidRPr="002075A9" w:rsidRDefault="00F95A40" w:rsidP="00F5172E">
            <w:pPr>
              <w:spacing w:line="240" w:lineRule="auto"/>
              <w:jc w:val="right"/>
              <w:rPr>
                <w:rFonts w:ascii="Times New Roman" w:hAnsi="Times New Roman"/>
                <w:b/>
                <w:sz w:val="26"/>
                <w:szCs w:val="26"/>
                <w:lang w:val="uk-UA"/>
              </w:rPr>
            </w:pPr>
            <w:r>
              <w:rPr>
                <w:rFonts w:ascii="Times New Roman" w:hAnsi="Times New Roman"/>
                <w:b/>
                <w:sz w:val="26"/>
                <w:szCs w:val="26"/>
                <w:lang w:val="uk-UA"/>
              </w:rPr>
              <w:t>6481,90</w:t>
            </w:r>
          </w:p>
        </w:tc>
        <w:tc>
          <w:tcPr>
            <w:tcW w:w="1134" w:type="dxa"/>
            <w:vAlign w:val="center"/>
          </w:tcPr>
          <w:p w:rsidR="00F95A40" w:rsidRPr="002075A9" w:rsidRDefault="00F95A40" w:rsidP="00F5172E">
            <w:pPr>
              <w:spacing w:line="240" w:lineRule="auto"/>
              <w:jc w:val="right"/>
              <w:rPr>
                <w:rFonts w:ascii="Times New Roman" w:hAnsi="Times New Roman"/>
                <w:b/>
                <w:sz w:val="26"/>
                <w:szCs w:val="26"/>
                <w:lang w:val="uk-UA"/>
              </w:rPr>
            </w:pPr>
            <w:r>
              <w:rPr>
                <w:rFonts w:ascii="Times New Roman" w:hAnsi="Times New Roman"/>
                <w:b/>
                <w:sz w:val="26"/>
                <w:szCs w:val="26"/>
                <w:lang w:val="uk-UA"/>
              </w:rPr>
              <w:t>8678,16</w:t>
            </w:r>
          </w:p>
        </w:tc>
        <w:tc>
          <w:tcPr>
            <w:tcW w:w="1276" w:type="dxa"/>
            <w:vAlign w:val="center"/>
          </w:tcPr>
          <w:p w:rsidR="00F95A40" w:rsidRPr="002075A9" w:rsidRDefault="00F95A40" w:rsidP="00F5172E">
            <w:pPr>
              <w:spacing w:line="240" w:lineRule="auto"/>
              <w:jc w:val="right"/>
              <w:rPr>
                <w:rFonts w:ascii="Times New Roman" w:hAnsi="Times New Roman"/>
                <w:b/>
                <w:sz w:val="26"/>
                <w:szCs w:val="26"/>
                <w:lang w:val="uk-UA"/>
              </w:rPr>
            </w:pPr>
            <w:r>
              <w:rPr>
                <w:rFonts w:ascii="Times New Roman" w:hAnsi="Times New Roman"/>
                <w:b/>
                <w:sz w:val="26"/>
                <w:szCs w:val="26"/>
                <w:lang w:val="uk-UA"/>
              </w:rPr>
              <w:t>68747,66</w:t>
            </w:r>
          </w:p>
        </w:tc>
      </w:tr>
    </w:tbl>
    <w:p w:rsidR="00F95A40" w:rsidRPr="00F5172E" w:rsidRDefault="00F95A40" w:rsidP="00F5172E">
      <w:pPr>
        <w:spacing w:line="240" w:lineRule="auto"/>
        <w:jc w:val="both"/>
        <w:rPr>
          <w:rFonts w:ascii="Times New Roman" w:hAnsi="Times New Roman"/>
          <w:sz w:val="28"/>
          <w:szCs w:val="28"/>
          <w:lang w:val="uk-UA"/>
        </w:rPr>
      </w:pPr>
    </w:p>
    <w:p w:rsidR="00F95A40" w:rsidRPr="00F5172E" w:rsidRDefault="00F95A40" w:rsidP="00F5172E">
      <w:pPr>
        <w:spacing w:line="240" w:lineRule="auto"/>
        <w:ind w:firstLine="709"/>
        <w:jc w:val="both"/>
        <w:rPr>
          <w:rFonts w:ascii="Times New Roman" w:hAnsi="Times New Roman"/>
          <w:sz w:val="28"/>
          <w:szCs w:val="28"/>
          <w:lang w:val="uk-UA"/>
        </w:rPr>
      </w:pPr>
      <w:r w:rsidRPr="00F5172E">
        <w:rPr>
          <w:rFonts w:ascii="Times New Roman" w:hAnsi="Times New Roman"/>
          <w:sz w:val="28"/>
          <w:szCs w:val="28"/>
          <w:lang w:val="uk-UA"/>
        </w:rPr>
        <w:t xml:space="preserve">Отже, базовий рівень викидів у місті </w:t>
      </w:r>
      <w:r>
        <w:rPr>
          <w:rFonts w:ascii="Times New Roman" w:hAnsi="Times New Roman"/>
          <w:sz w:val="28"/>
          <w:szCs w:val="28"/>
          <w:lang w:val="uk-UA"/>
        </w:rPr>
        <w:t>Новояворівськ</w:t>
      </w:r>
      <w:r w:rsidRPr="00F5172E">
        <w:rPr>
          <w:rFonts w:ascii="Times New Roman" w:hAnsi="Times New Roman"/>
          <w:sz w:val="28"/>
          <w:szCs w:val="28"/>
          <w:lang w:val="uk-UA"/>
        </w:rPr>
        <w:t xml:space="preserve"> від використання енергоресурсів становить </w:t>
      </w:r>
      <w:r>
        <w:rPr>
          <w:rFonts w:ascii="Times New Roman" w:hAnsi="Times New Roman"/>
          <w:sz w:val="28"/>
          <w:szCs w:val="28"/>
          <w:lang w:val="uk-UA"/>
        </w:rPr>
        <w:t>69,9</w:t>
      </w:r>
      <w:r w:rsidRPr="00F5172E">
        <w:rPr>
          <w:rFonts w:ascii="Times New Roman" w:hAnsi="Times New Roman"/>
          <w:sz w:val="28"/>
          <w:szCs w:val="28"/>
          <w:lang w:val="uk-UA"/>
        </w:rPr>
        <w:t xml:space="preserve"> тис. тонн СО2 в рік.</w:t>
      </w:r>
    </w:p>
    <w:p w:rsidR="00F95A40" w:rsidRPr="00F5172E" w:rsidRDefault="00F95A40" w:rsidP="00F5172E">
      <w:pPr>
        <w:spacing w:line="240" w:lineRule="auto"/>
        <w:ind w:firstLine="709"/>
        <w:jc w:val="both"/>
        <w:rPr>
          <w:rFonts w:ascii="Times New Roman" w:hAnsi="Times New Roman"/>
          <w:sz w:val="28"/>
          <w:szCs w:val="28"/>
          <w:lang w:val="uk-UA"/>
        </w:rPr>
      </w:pPr>
      <w:r w:rsidRPr="00F5172E">
        <w:rPr>
          <w:rFonts w:ascii="Times New Roman" w:hAnsi="Times New Roman"/>
          <w:sz w:val="28"/>
          <w:szCs w:val="28"/>
          <w:lang w:val="uk-UA"/>
        </w:rPr>
        <w:t xml:space="preserve">Рівень викидів парникових газів від використання енергоресірсів у місті </w:t>
      </w:r>
      <w:r>
        <w:rPr>
          <w:rFonts w:ascii="Times New Roman" w:hAnsi="Times New Roman"/>
          <w:sz w:val="28"/>
          <w:szCs w:val="28"/>
          <w:lang w:val="uk-UA"/>
        </w:rPr>
        <w:t>Новояворівськ</w:t>
      </w:r>
      <w:r w:rsidRPr="00F5172E">
        <w:rPr>
          <w:rFonts w:ascii="Times New Roman" w:hAnsi="Times New Roman"/>
          <w:sz w:val="28"/>
          <w:szCs w:val="28"/>
          <w:lang w:val="uk-UA"/>
        </w:rPr>
        <w:t xml:space="preserve"> за останні роки </w:t>
      </w:r>
      <w:r>
        <w:rPr>
          <w:rFonts w:ascii="Times New Roman" w:hAnsi="Times New Roman"/>
          <w:sz w:val="28"/>
          <w:szCs w:val="28"/>
          <w:lang w:val="uk-UA"/>
        </w:rPr>
        <w:t>зменшився приблизно на 2%, що є наслідком впровадження енергозберігаючих проектів.</w:t>
      </w:r>
    </w:p>
    <w:p w:rsidR="00F95A40" w:rsidRPr="00F5172E" w:rsidRDefault="00F95A40" w:rsidP="00F5172E">
      <w:pPr>
        <w:spacing w:line="240" w:lineRule="auto"/>
        <w:ind w:firstLine="709"/>
        <w:jc w:val="both"/>
        <w:rPr>
          <w:rFonts w:ascii="Times New Roman" w:hAnsi="Times New Roman"/>
          <w:sz w:val="28"/>
          <w:szCs w:val="28"/>
          <w:lang w:val="uk-UA"/>
        </w:rPr>
      </w:pPr>
      <w:r w:rsidRPr="00F5172E">
        <w:rPr>
          <w:rFonts w:ascii="Times New Roman" w:hAnsi="Times New Roman"/>
          <w:sz w:val="28"/>
          <w:szCs w:val="28"/>
          <w:lang w:val="uk-UA"/>
        </w:rPr>
        <w:t xml:space="preserve">Дані розрахунки наявно показують, що головним джерелом викидів парникових газів у атмосферу у місті </w:t>
      </w:r>
      <w:r>
        <w:rPr>
          <w:rFonts w:ascii="Times New Roman" w:hAnsi="Times New Roman"/>
          <w:sz w:val="28"/>
          <w:szCs w:val="28"/>
          <w:lang w:val="uk-UA"/>
        </w:rPr>
        <w:t>Новояворівськ</w:t>
      </w:r>
      <w:r w:rsidRPr="00F5172E">
        <w:rPr>
          <w:rFonts w:ascii="Times New Roman" w:hAnsi="Times New Roman"/>
          <w:sz w:val="28"/>
          <w:szCs w:val="28"/>
          <w:lang w:val="uk-UA"/>
        </w:rPr>
        <w:t xml:space="preserve"> є житловий сектор (споживання енергоресурсів населенням міста), у якому спостерігається постійна тенденція до їх збільшення. </w:t>
      </w:r>
    </w:p>
    <w:p w:rsidR="00F95A40" w:rsidRPr="00F5172E" w:rsidRDefault="00F95A40" w:rsidP="00F5172E">
      <w:pPr>
        <w:spacing w:line="240" w:lineRule="auto"/>
        <w:ind w:firstLine="709"/>
        <w:jc w:val="both"/>
        <w:rPr>
          <w:rFonts w:ascii="Times New Roman" w:hAnsi="Times New Roman"/>
          <w:sz w:val="28"/>
          <w:szCs w:val="28"/>
          <w:lang w:val="uk-UA"/>
        </w:rPr>
      </w:pPr>
      <w:r w:rsidRPr="00F5172E">
        <w:rPr>
          <w:rFonts w:ascii="Times New Roman" w:hAnsi="Times New Roman"/>
          <w:sz w:val="28"/>
          <w:szCs w:val="28"/>
          <w:lang w:val="uk-UA"/>
        </w:rPr>
        <w:t xml:space="preserve">Таким чином, </w:t>
      </w:r>
      <w:r w:rsidRPr="00F5172E">
        <w:rPr>
          <w:rFonts w:ascii="Times New Roman" w:hAnsi="Times New Roman"/>
          <w:b/>
          <w:sz w:val="28"/>
          <w:szCs w:val="28"/>
          <w:lang w:val="uk-UA"/>
        </w:rPr>
        <w:t>базовий рівень викидів вугле</w:t>
      </w:r>
      <w:r>
        <w:rPr>
          <w:rFonts w:ascii="Times New Roman" w:hAnsi="Times New Roman"/>
          <w:b/>
          <w:sz w:val="28"/>
          <w:szCs w:val="28"/>
          <w:lang w:val="uk-UA"/>
        </w:rPr>
        <w:t>кислих газів в атмосферу за 2010</w:t>
      </w:r>
      <w:r w:rsidRPr="00F5172E">
        <w:rPr>
          <w:rFonts w:ascii="Times New Roman" w:hAnsi="Times New Roman"/>
          <w:b/>
          <w:sz w:val="28"/>
          <w:szCs w:val="28"/>
          <w:lang w:val="uk-UA"/>
        </w:rPr>
        <w:t xml:space="preserve"> рік становив </w:t>
      </w:r>
      <w:r>
        <w:rPr>
          <w:rFonts w:ascii="Times New Roman" w:hAnsi="Times New Roman"/>
          <w:b/>
          <w:sz w:val="28"/>
          <w:szCs w:val="28"/>
          <w:lang w:val="uk-UA"/>
        </w:rPr>
        <w:t>69933,77</w:t>
      </w:r>
      <w:r w:rsidRPr="00F5172E">
        <w:rPr>
          <w:rFonts w:ascii="Times New Roman" w:hAnsi="Times New Roman"/>
          <w:b/>
          <w:sz w:val="28"/>
          <w:szCs w:val="28"/>
          <w:lang w:val="uk-UA"/>
        </w:rPr>
        <w:t xml:space="preserve"> тонн СО2.</w:t>
      </w:r>
    </w:p>
    <w:p w:rsidR="00F95A40" w:rsidRPr="004140E1" w:rsidRDefault="00F95A40" w:rsidP="00F5172E">
      <w:pPr>
        <w:spacing w:line="240" w:lineRule="auto"/>
        <w:ind w:firstLine="709"/>
        <w:jc w:val="both"/>
        <w:rPr>
          <w:rFonts w:ascii="Times New Roman" w:hAnsi="Times New Roman"/>
          <w:sz w:val="28"/>
          <w:szCs w:val="28"/>
          <w:lang w:val="uk-UA"/>
        </w:rPr>
      </w:pPr>
      <w:r w:rsidRPr="00F5172E">
        <w:rPr>
          <w:rFonts w:ascii="Times New Roman" w:hAnsi="Times New Roman"/>
          <w:sz w:val="28"/>
          <w:szCs w:val="28"/>
          <w:lang w:val="uk-UA"/>
        </w:rPr>
        <w:t>Такі висновки відкривають перед міською владою необхідність корегування політики по енергозбереженню, головним пунктом якої має бути робота з населенням (формування енергоощадливої поведінки, пропагування енергозберігаючих технологій та інше).</w:t>
      </w:r>
    </w:p>
    <w:p w:rsidR="00F95A40" w:rsidRPr="004140E1" w:rsidRDefault="00F95A40" w:rsidP="00F5172E">
      <w:pPr>
        <w:spacing w:line="240" w:lineRule="auto"/>
        <w:ind w:firstLine="709"/>
        <w:jc w:val="both"/>
        <w:rPr>
          <w:rFonts w:ascii="Times New Roman" w:hAnsi="Times New Roman"/>
          <w:sz w:val="28"/>
          <w:szCs w:val="28"/>
          <w:lang w:val="uk-UA"/>
        </w:rPr>
      </w:pPr>
    </w:p>
    <w:p w:rsidR="00F95A40" w:rsidRPr="004140E1" w:rsidRDefault="00F95A40" w:rsidP="00F5172E">
      <w:pPr>
        <w:spacing w:line="240" w:lineRule="auto"/>
        <w:ind w:firstLine="709"/>
        <w:jc w:val="both"/>
        <w:rPr>
          <w:rFonts w:ascii="Times New Roman" w:hAnsi="Times New Roman"/>
          <w:sz w:val="28"/>
          <w:szCs w:val="28"/>
          <w:lang w:val="uk-UA"/>
        </w:rPr>
      </w:pPr>
    </w:p>
    <w:p w:rsidR="00F95A40" w:rsidRPr="004140E1" w:rsidRDefault="00F95A40" w:rsidP="00F5172E">
      <w:pPr>
        <w:spacing w:line="240" w:lineRule="auto"/>
        <w:ind w:firstLine="709"/>
        <w:jc w:val="both"/>
        <w:rPr>
          <w:rFonts w:ascii="Times New Roman" w:hAnsi="Times New Roman"/>
          <w:sz w:val="28"/>
          <w:szCs w:val="28"/>
          <w:lang w:val="uk-UA"/>
        </w:rPr>
      </w:pPr>
    </w:p>
    <w:p w:rsidR="00F95A40" w:rsidRPr="004140E1" w:rsidRDefault="00F95A40" w:rsidP="00F5172E">
      <w:pPr>
        <w:spacing w:line="240" w:lineRule="auto"/>
        <w:ind w:firstLine="709"/>
        <w:jc w:val="both"/>
        <w:rPr>
          <w:rFonts w:ascii="Times New Roman" w:hAnsi="Times New Roman"/>
          <w:sz w:val="28"/>
          <w:szCs w:val="28"/>
          <w:lang w:val="uk-UA"/>
        </w:rPr>
      </w:pPr>
    </w:p>
    <w:p w:rsidR="00F95A40" w:rsidRPr="004140E1" w:rsidRDefault="00F95A40" w:rsidP="00F5172E">
      <w:pPr>
        <w:spacing w:line="240" w:lineRule="auto"/>
        <w:ind w:firstLine="709"/>
        <w:jc w:val="both"/>
        <w:rPr>
          <w:rFonts w:ascii="Times New Roman" w:hAnsi="Times New Roman"/>
          <w:sz w:val="28"/>
          <w:szCs w:val="28"/>
          <w:lang w:val="uk-UA"/>
        </w:rPr>
      </w:pPr>
    </w:p>
    <w:p w:rsidR="00F95A40" w:rsidRPr="004140E1" w:rsidRDefault="00F95A40" w:rsidP="00F5172E">
      <w:pPr>
        <w:spacing w:line="240" w:lineRule="auto"/>
        <w:ind w:firstLine="709"/>
        <w:jc w:val="both"/>
        <w:rPr>
          <w:rFonts w:ascii="Times New Roman" w:hAnsi="Times New Roman"/>
          <w:sz w:val="28"/>
          <w:szCs w:val="28"/>
          <w:lang w:val="uk-UA"/>
        </w:rPr>
      </w:pPr>
    </w:p>
    <w:p w:rsidR="00F95A40" w:rsidRPr="004140E1" w:rsidRDefault="00F95A40" w:rsidP="00F5172E">
      <w:pPr>
        <w:spacing w:line="240" w:lineRule="auto"/>
        <w:ind w:firstLine="709"/>
        <w:jc w:val="both"/>
        <w:rPr>
          <w:rFonts w:ascii="Times New Roman" w:hAnsi="Times New Roman"/>
          <w:sz w:val="28"/>
          <w:szCs w:val="28"/>
          <w:lang w:val="uk-UA"/>
        </w:rPr>
      </w:pPr>
    </w:p>
    <w:p w:rsidR="00F95A40" w:rsidRPr="004140E1" w:rsidRDefault="00F95A40" w:rsidP="00F5172E">
      <w:pPr>
        <w:spacing w:line="240" w:lineRule="auto"/>
        <w:ind w:firstLine="709"/>
        <w:jc w:val="both"/>
        <w:rPr>
          <w:rFonts w:ascii="Times New Roman" w:hAnsi="Times New Roman"/>
          <w:sz w:val="28"/>
          <w:szCs w:val="28"/>
          <w:lang w:val="uk-UA"/>
        </w:rPr>
      </w:pPr>
    </w:p>
    <w:p w:rsidR="00F95A40" w:rsidRPr="004140E1" w:rsidRDefault="00F95A40" w:rsidP="00F5172E">
      <w:pPr>
        <w:spacing w:line="240" w:lineRule="auto"/>
        <w:ind w:firstLine="709"/>
        <w:jc w:val="both"/>
        <w:rPr>
          <w:rFonts w:ascii="Times New Roman" w:hAnsi="Times New Roman"/>
          <w:sz w:val="28"/>
          <w:szCs w:val="28"/>
          <w:lang w:val="uk-UA"/>
        </w:rPr>
      </w:pPr>
    </w:p>
    <w:p w:rsidR="00F95A40" w:rsidRPr="00DB27AB" w:rsidRDefault="00F95A40" w:rsidP="00DB27AB">
      <w:pPr>
        <w:pStyle w:val="ListParagraph"/>
        <w:numPr>
          <w:ilvl w:val="0"/>
          <w:numId w:val="30"/>
        </w:numPr>
        <w:spacing w:line="240" w:lineRule="auto"/>
        <w:ind w:left="0" w:firstLine="709"/>
        <w:jc w:val="both"/>
        <w:rPr>
          <w:rFonts w:ascii="Times New Roman" w:hAnsi="Times New Roman"/>
          <w:b/>
          <w:bCs/>
          <w:sz w:val="28"/>
          <w:szCs w:val="28"/>
          <w:lang w:val="uk-UA"/>
        </w:rPr>
      </w:pPr>
      <w:r w:rsidRPr="00DB27AB">
        <w:rPr>
          <w:rFonts w:ascii="Times New Roman" w:hAnsi="Times New Roman"/>
          <w:b/>
          <w:bCs/>
          <w:sz w:val="28"/>
          <w:szCs w:val="28"/>
          <w:lang w:val="uk-UA"/>
        </w:rPr>
        <w:t>ПЛАН ДІЙ СТАЛОГО ЕНЕРГЕТИЧНОГО РОЗВИТКУ МІСТА</w:t>
      </w:r>
    </w:p>
    <w:p w:rsidR="00F95A40" w:rsidRPr="00DB27AB" w:rsidRDefault="00F95A40" w:rsidP="00DB27AB">
      <w:pPr>
        <w:pStyle w:val="ListParagraph"/>
        <w:spacing w:line="240" w:lineRule="auto"/>
        <w:ind w:left="0" w:firstLine="709"/>
        <w:jc w:val="both"/>
        <w:rPr>
          <w:rFonts w:ascii="Times New Roman" w:hAnsi="Times New Roman"/>
          <w:b/>
          <w:bCs/>
          <w:sz w:val="28"/>
          <w:szCs w:val="28"/>
          <w:lang w:val="uk-UA"/>
        </w:rPr>
      </w:pPr>
    </w:p>
    <w:p w:rsidR="00F95A40" w:rsidRPr="00DB27AB" w:rsidRDefault="00F95A40" w:rsidP="00DB27AB">
      <w:pPr>
        <w:pStyle w:val="ListParagraph"/>
        <w:numPr>
          <w:ilvl w:val="1"/>
          <w:numId w:val="30"/>
        </w:numPr>
        <w:spacing w:line="240" w:lineRule="auto"/>
        <w:ind w:left="0" w:firstLine="709"/>
        <w:jc w:val="left"/>
        <w:rPr>
          <w:rFonts w:ascii="Times New Roman" w:hAnsi="Times New Roman"/>
          <w:b/>
          <w:bCs/>
          <w:sz w:val="28"/>
          <w:szCs w:val="28"/>
          <w:lang w:val="uk-UA"/>
        </w:rPr>
      </w:pPr>
      <w:r w:rsidRPr="00DB27AB">
        <w:rPr>
          <w:rFonts w:ascii="Times New Roman" w:hAnsi="Times New Roman"/>
          <w:b/>
          <w:bCs/>
          <w:sz w:val="28"/>
          <w:szCs w:val="28"/>
          <w:lang w:val="uk-UA"/>
        </w:rPr>
        <w:t>Мета та завдання Плану дій</w:t>
      </w:r>
    </w:p>
    <w:p w:rsidR="00F95A40" w:rsidRPr="00DB27AB" w:rsidRDefault="00F95A40" w:rsidP="00DB27AB">
      <w:pPr>
        <w:spacing w:line="240" w:lineRule="auto"/>
        <w:ind w:firstLine="709"/>
        <w:jc w:val="both"/>
        <w:rPr>
          <w:rFonts w:ascii="Times New Roman" w:hAnsi="Times New Roman"/>
          <w:b/>
          <w:bCs/>
          <w:sz w:val="28"/>
          <w:szCs w:val="28"/>
          <w:lang w:val="uk-UA"/>
        </w:rPr>
      </w:pPr>
    </w:p>
    <w:p w:rsidR="00F95A40" w:rsidRPr="00DB27AB" w:rsidRDefault="00F95A40" w:rsidP="00DB27AB">
      <w:pPr>
        <w:pStyle w:val="ListParagraph"/>
        <w:spacing w:line="240" w:lineRule="auto"/>
        <w:ind w:left="0" w:firstLine="709"/>
        <w:jc w:val="both"/>
        <w:rPr>
          <w:rFonts w:ascii="Times New Roman" w:hAnsi="Times New Roman"/>
          <w:bCs/>
          <w:sz w:val="28"/>
          <w:szCs w:val="28"/>
          <w:lang w:val="uk-UA"/>
        </w:rPr>
      </w:pPr>
      <w:r w:rsidRPr="00DB27AB">
        <w:rPr>
          <w:rFonts w:ascii="Times New Roman" w:hAnsi="Times New Roman"/>
          <w:bCs/>
          <w:sz w:val="28"/>
          <w:szCs w:val="28"/>
          <w:lang w:val="uk-UA"/>
        </w:rPr>
        <w:t xml:space="preserve">У цьому розділі міститься коротка інформація про план дій у період з 2014 по 2020 роки, направлених на зменшення викидів вуглекислого газу у місті </w:t>
      </w:r>
      <w:r>
        <w:rPr>
          <w:rFonts w:ascii="Times New Roman" w:hAnsi="Times New Roman"/>
          <w:bCs/>
          <w:sz w:val="28"/>
          <w:szCs w:val="28"/>
          <w:lang w:val="uk-UA"/>
        </w:rPr>
        <w:t>Новояворівськ</w:t>
      </w:r>
      <w:r w:rsidRPr="00DB27AB">
        <w:rPr>
          <w:rFonts w:ascii="Times New Roman" w:hAnsi="Times New Roman"/>
          <w:bCs/>
          <w:sz w:val="28"/>
          <w:szCs w:val="28"/>
          <w:lang w:val="uk-UA"/>
        </w:rPr>
        <w:t>.</w:t>
      </w:r>
    </w:p>
    <w:p w:rsidR="00F95A40" w:rsidRPr="00DB27AB" w:rsidRDefault="00F95A40" w:rsidP="00DB27AB">
      <w:pPr>
        <w:pStyle w:val="Default"/>
        <w:ind w:firstLine="709"/>
        <w:jc w:val="both"/>
        <w:rPr>
          <w:sz w:val="28"/>
          <w:szCs w:val="28"/>
        </w:rPr>
      </w:pPr>
      <w:r w:rsidRPr="00DB27AB">
        <w:rPr>
          <w:bCs/>
          <w:sz w:val="28"/>
          <w:szCs w:val="28"/>
        </w:rPr>
        <w:t xml:space="preserve">Цей План дій передбачає застосування інформаційних та технічних заходів. </w:t>
      </w:r>
      <w:r w:rsidRPr="00DB27AB">
        <w:rPr>
          <w:sz w:val="28"/>
          <w:szCs w:val="28"/>
        </w:rPr>
        <w:t xml:space="preserve">Реалізація таких заходів з енергоефективності вимагає застосування належного фінансування та доцільних політичних інструментів. </w:t>
      </w:r>
    </w:p>
    <w:p w:rsidR="00F95A40" w:rsidRPr="00DB27AB" w:rsidRDefault="00F95A40" w:rsidP="00DB27AB">
      <w:pPr>
        <w:pStyle w:val="ListParagraph"/>
        <w:spacing w:line="240" w:lineRule="auto"/>
        <w:ind w:left="0" w:firstLine="709"/>
        <w:jc w:val="both"/>
        <w:rPr>
          <w:rFonts w:ascii="Times New Roman" w:hAnsi="Times New Roman"/>
          <w:bCs/>
          <w:sz w:val="28"/>
          <w:szCs w:val="28"/>
          <w:lang w:val="uk-UA"/>
        </w:rPr>
      </w:pPr>
      <w:r w:rsidRPr="00DB27AB">
        <w:rPr>
          <w:rFonts w:ascii="Times New Roman" w:hAnsi="Times New Roman"/>
          <w:sz w:val="28"/>
          <w:szCs w:val="28"/>
          <w:lang w:val="uk-UA"/>
        </w:rPr>
        <w:t>Впровадження заходів з енергозбереження та енергоефективності сприятиме зменшенню споживання паливно-енергетичних ресурсів, що в свою чергу є запорукою зменшення шкідливих викидів в атмосферу та попередженню глобального потепління та змін клімату.</w:t>
      </w:r>
    </w:p>
    <w:p w:rsidR="00F95A40" w:rsidRPr="00DB27AB" w:rsidRDefault="00F95A40" w:rsidP="00DB27AB">
      <w:pPr>
        <w:pStyle w:val="ListParagraph"/>
        <w:spacing w:line="240" w:lineRule="auto"/>
        <w:ind w:left="0" w:firstLine="709"/>
        <w:jc w:val="both"/>
        <w:rPr>
          <w:rFonts w:ascii="Times New Roman" w:hAnsi="Times New Roman"/>
          <w:bCs/>
          <w:sz w:val="28"/>
          <w:szCs w:val="28"/>
          <w:lang w:val="uk-UA"/>
        </w:rPr>
      </w:pPr>
      <w:r w:rsidRPr="00DB27AB">
        <w:rPr>
          <w:rFonts w:ascii="Times New Roman" w:hAnsi="Times New Roman"/>
          <w:bCs/>
          <w:sz w:val="28"/>
          <w:szCs w:val="28"/>
          <w:lang w:val="uk-UA"/>
        </w:rPr>
        <w:t>На виконання зобов’язання в рамках Угоди мерів, кожні 2 роки реалізації (2016, 2018, 2020) складатимуться та заслуховуватимуться звіти про досягнуті результати роботи для доопрацювання заходів та моніторингу викидів вуглекислого газу.</w:t>
      </w:r>
    </w:p>
    <w:p w:rsidR="00F95A40" w:rsidRPr="00DB27AB" w:rsidRDefault="00F95A40" w:rsidP="00DB27AB">
      <w:pPr>
        <w:pStyle w:val="ListParagraph"/>
        <w:spacing w:line="240" w:lineRule="auto"/>
        <w:ind w:left="0" w:firstLine="709"/>
        <w:jc w:val="both"/>
        <w:rPr>
          <w:rFonts w:ascii="Times New Roman" w:hAnsi="Times New Roman"/>
          <w:bCs/>
          <w:sz w:val="28"/>
          <w:szCs w:val="28"/>
          <w:lang w:val="uk-UA"/>
        </w:rPr>
      </w:pPr>
      <w:r w:rsidRPr="00DB27AB">
        <w:rPr>
          <w:rFonts w:ascii="Times New Roman" w:hAnsi="Times New Roman"/>
          <w:bCs/>
          <w:sz w:val="28"/>
          <w:szCs w:val="28"/>
          <w:lang w:val="uk-UA"/>
        </w:rPr>
        <w:t xml:space="preserve">Враховуючи інформацію, наведену в попередньому розділі, при існуючому обсягу викидів </w:t>
      </w:r>
      <w:r>
        <w:rPr>
          <w:rFonts w:ascii="Times New Roman" w:hAnsi="Times New Roman"/>
          <w:bCs/>
          <w:sz w:val="28"/>
          <w:szCs w:val="28"/>
          <w:lang w:val="uk-UA"/>
        </w:rPr>
        <w:t>69933,77</w:t>
      </w:r>
      <w:r w:rsidRPr="00DB27AB">
        <w:rPr>
          <w:rFonts w:ascii="Times New Roman" w:hAnsi="Times New Roman"/>
          <w:bCs/>
          <w:sz w:val="28"/>
          <w:szCs w:val="28"/>
          <w:lang w:val="uk-UA"/>
        </w:rPr>
        <w:t xml:space="preserve"> тонн СО2, щоб досягти цілей, встановлених цим Планом дій (понизити викиди СО2 у місті на 20</w:t>
      </w:r>
      <w:r>
        <w:rPr>
          <w:rFonts w:ascii="Times New Roman" w:hAnsi="Times New Roman"/>
          <w:bCs/>
          <w:sz w:val="28"/>
          <w:szCs w:val="28"/>
          <w:lang w:val="uk-UA"/>
        </w:rPr>
        <w:t xml:space="preserve">,5 </w:t>
      </w:r>
      <w:r w:rsidRPr="00DB27AB">
        <w:rPr>
          <w:rFonts w:ascii="Times New Roman" w:hAnsi="Times New Roman"/>
          <w:bCs/>
          <w:sz w:val="28"/>
          <w:szCs w:val="28"/>
          <w:lang w:val="uk-UA"/>
        </w:rPr>
        <w:t>%), необхідно в натуральному виразі добитись сумарного зменшення емісії СО</w:t>
      </w:r>
      <w:r w:rsidRPr="00DB27AB">
        <w:rPr>
          <w:rFonts w:ascii="Times New Roman" w:hAnsi="Times New Roman"/>
          <w:bCs/>
          <w:sz w:val="28"/>
          <w:szCs w:val="28"/>
          <w:vertAlign w:val="subscript"/>
          <w:lang w:val="uk-UA"/>
        </w:rPr>
        <w:t xml:space="preserve">2 </w:t>
      </w:r>
      <w:r w:rsidRPr="00DB27AB">
        <w:rPr>
          <w:rFonts w:ascii="Times New Roman" w:hAnsi="Times New Roman"/>
          <w:bCs/>
          <w:sz w:val="28"/>
          <w:szCs w:val="28"/>
          <w:lang w:val="uk-UA"/>
        </w:rPr>
        <w:t xml:space="preserve">щонайменше на </w:t>
      </w:r>
      <w:r>
        <w:rPr>
          <w:rFonts w:ascii="Times New Roman" w:hAnsi="Times New Roman"/>
          <w:bCs/>
          <w:sz w:val="28"/>
          <w:szCs w:val="28"/>
          <w:lang w:val="uk-UA"/>
        </w:rPr>
        <w:t>14336,42</w:t>
      </w:r>
      <w:r w:rsidRPr="00DB27AB">
        <w:rPr>
          <w:rFonts w:ascii="Times New Roman" w:hAnsi="Times New Roman"/>
          <w:bCs/>
          <w:sz w:val="28"/>
          <w:szCs w:val="28"/>
          <w:lang w:val="uk-UA"/>
        </w:rPr>
        <w:t xml:space="preserve">  тонн протягом періоду 2014-2020 років. Це означає, що орієнтовні середні показники зниження  цих обсягів щороку повинні становити </w:t>
      </w:r>
      <w:r>
        <w:rPr>
          <w:rFonts w:ascii="Times New Roman" w:hAnsi="Times New Roman"/>
          <w:bCs/>
          <w:sz w:val="28"/>
          <w:szCs w:val="28"/>
          <w:lang w:val="uk-UA"/>
        </w:rPr>
        <w:t>2389,40</w:t>
      </w:r>
      <w:r w:rsidRPr="00DB27AB">
        <w:rPr>
          <w:rFonts w:ascii="Times New Roman" w:hAnsi="Times New Roman"/>
          <w:bCs/>
          <w:sz w:val="28"/>
          <w:szCs w:val="28"/>
          <w:lang w:val="uk-UA"/>
        </w:rPr>
        <w:t xml:space="preserve"> тони.</w:t>
      </w:r>
    </w:p>
    <w:p w:rsidR="00F95A40" w:rsidRPr="00DB27AB" w:rsidRDefault="00F95A40" w:rsidP="00DB27AB">
      <w:pPr>
        <w:pStyle w:val="ListParagraph"/>
        <w:spacing w:line="240" w:lineRule="auto"/>
        <w:ind w:left="0" w:firstLine="709"/>
        <w:jc w:val="both"/>
        <w:rPr>
          <w:rFonts w:ascii="Times New Roman" w:hAnsi="Times New Roman"/>
          <w:bCs/>
          <w:i/>
          <w:sz w:val="28"/>
          <w:szCs w:val="28"/>
          <w:lang w:val="ru-RU"/>
        </w:rPr>
      </w:pPr>
    </w:p>
    <w:p w:rsidR="00F95A40" w:rsidRPr="00DB27AB" w:rsidRDefault="00F95A40" w:rsidP="00DB27AB">
      <w:pPr>
        <w:spacing w:line="240" w:lineRule="auto"/>
        <w:ind w:firstLine="709"/>
        <w:jc w:val="both"/>
        <w:rPr>
          <w:rFonts w:ascii="Times New Roman" w:hAnsi="Times New Roman"/>
          <w:b/>
          <w:bCs/>
          <w:i/>
          <w:sz w:val="28"/>
          <w:szCs w:val="28"/>
          <w:lang w:val="ru-RU"/>
        </w:rPr>
      </w:pPr>
    </w:p>
    <w:p w:rsidR="00F95A40" w:rsidRPr="00DB27AB" w:rsidRDefault="00F95A40" w:rsidP="00DB27AB">
      <w:pPr>
        <w:spacing w:line="240" w:lineRule="auto"/>
        <w:jc w:val="both"/>
        <w:rPr>
          <w:rFonts w:ascii="Times New Roman" w:hAnsi="Times New Roman"/>
          <w:b/>
          <w:bCs/>
          <w:i/>
          <w:sz w:val="28"/>
          <w:szCs w:val="28"/>
          <w:lang w:val="ru-RU"/>
        </w:rPr>
      </w:pPr>
    </w:p>
    <w:p w:rsidR="00F95A40" w:rsidRPr="00DB27AB" w:rsidRDefault="00F95A40" w:rsidP="00DB27AB">
      <w:pPr>
        <w:spacing w:line="240" w:lineRule="auto"/>
        <w:jc w:val="both"/>
        <w:rPr>
          <w:rFonts w:ascii="Times New Roman" w:hAnsi="Times New Roman"/>
          <w:b/>
          <w:bCs/>
          <w:i/>
          <w:sz w:val="28"/>
          <w:szCs w:val="28"/>
          <w:lang w:val="ru-RU"/>
        </w:rPr>
      </w:pPr>
    </w:p>
    <w:p w:rsidR="00F95A40" w:rsidRPr="00DB27AB" w:rsidRDefault="00F95A40" w:rsidP="00DB27AB">
      <w:pPr>
        <w:spacing w:line="240" w:lineRule="auto"/>
        <w:jc w:val="both"/>
        <w:rPr>
          <w:rFonts w:ascii="Times New Roman" w:hAnsi="Times New Roman"/>
          <w:b/>
          <w:bCs/>
          <w:i/>
          <w:sz w:val="28"/>
          <w:szCs w:val="28"/>
          <w:lang w:val="ru-RU"/>
        </w:rPr>
      </w:pPr>
    </w:p>
    <w:p w:rsidR="00F95A40" w:rsidRPr="00DB27AB" w:rsidRDefault="00F95A40" w:rsidP="00DB27AB">
      <w:pPr>
        <w:spacing w:line="240" w:lineRule="auto"/>
        <w:jc w:val="both"/>
        <w:rPr>
          <w:rFonts w:ascii="Times New Roman" w:hAnsi="Times New Roman"/>
          <w:b/>
          <w:bCs/>
          <w:i/>
          <w:sz w:val="28"/>
          <w:szCs w:val="28"/>
          <w:lang w:val="ru-RU"/>
        </w:rPr>
      </w:pPr>
    </w:p>
    <w:p w:rsidR="00F95A40" w:rsidRPr="00DB27AB" w:rsidRDefault="00F95A40" w:rsidP="00DB27AB">
      <w:pPr>
        <w:spacing w:line="240" w:lineRule="auto"/>
        <w:jc w:val="both"/>
        <w:rPr>
          <w:rFonts w:ascii="Times New Roman" w:hAnsi="Times New Roman"/>
          <w:b/>
          <w:bCs/>
          <w:i/>
          <w:sz w:val="28"/>
          <w:szCs w:val="28"/>
          <w:lang w:val="ru-RU"/>
        </w:rPr>
      </w:pPr>
    </w:p>
    <w:p w:rsidR="00F95A40" w:rsidRPr="00DB27AB" w:rsidRDefault="00F95A40" w:rsidP="00DB27AB">
      <w:pPr>
        <w:spacing w:line="240" w:lineRule="auto"/>
        <w:jc w:val="both"/>
        <w:rPr>
          <w:rFonts w:ascii="Times New Roman" w:hAnsi="Times New Roman"/>
          <w:b/>
          <w:bCs/>
          <w:i/>
          <w:sz w:val="28"/>
          <w:szCs w:val="28"/>
          <w:lang w:val="ru-RU"/>
        </w:rPr>
      </w:pPr>
    </w:p>
    <w:p w:rsidR="00F95A40" w:rsidRPr="00DB27AB" w:rsidRDefault="00F95A40" w:rsidP="00DB27AB">
      <w:pPr>
        <w:spacing w:line="240" w:lineRule="auto"/>
        <w:jc w:val="both"/>
        <w:rPr>
          <w:rFonts w:ascii="Times New Roman" w:hAnsi="Times New Roman"/>
          <w:b/>
          <w:bCs/>
          <w:i/>
          <w:sz w:val="28"/>
          <w:szCs w:val="28"/>
          <w:lang w:val="ru-RU"/>
        </w:rPr>
      </w:pPr>
    </w:p>
    <w:p w:rsidR="00F95A40" w:rsidRPr="00DB27AB" w:rsidRDefault="00F95A40" w:rsidP="00DB27AB">
      <w:pPr>
        <w:spacing w:line="240" w:lineRule="auto"/>
        <w:jc w:val="both"/>
        <w:rPr>
          <w:rFonts w:ascii="Times New Roman" w:hAnsi="Times New Roman"/>
          <w:b/>
          <w:bCs/>
          <w:i/>
          <w:sz w:val="28"/>
          <w:szCs w:val="28"/>
          <w:lang w:val="ru-RU"/>
        </w:rPr>
      </w:pPr>
    </w:p>
    <w:p w:rsidR="00F95A40" w:rsidRPr="00DB27AB" w:rsidRDefault="00F95A40" w:rsidP="00DB27AB">
      <w:pPr>
        <w:spacing w:line="240" w:lineRule="auto"/>
        <w:jc w:val="both"/>
        <w:rPr>
          <w:rFonts w:ascii="Times New Roman" w:hAnsi="Times New Roman"/>
          <w:b/>
          <w:bCs/>
          <w:i/>
          <w:sz w:val="28"/>
          <w:szCs w:val="28"/>
          <w:lang w:val="ru-RU"/>
        </w:rPr>
      </w:pPr>
    </w:p>
    <w:p w:rsidR="00F95A40" w:rsidRPr="00DB27AB" w:rsidRDefault="00F95A40" w:rsidP="00DB27AB">
      <w:pPr>
        <w:spacing w:line="240" w:lineRule="auto"/>
        <w:jc w:val="both"/>
        <w:rPr>
          <w:rFonts w:ascii="Times New Roman" w:hAnsi="Times New Roman"/>
          <w:b/>
          <w:bCs/>
          <w:i/>
          <w:sz w:val="28"/>
          <w:szCs w:val="28"/>
          <w:lang w:val="ru-RU"/>
        </w:rPr>
      </w:pPr>
    </w:p>
    <w:p w:rsidR="00F95A40" w:rsidRPr="00BC2524" w:rsidRDefault="00F95A40" w:rsidP="00DB27AB">
      <w:pPr>
        <w:spacing w:line="240" w:lineRule="auto"/>
        <w:jc w:val="both"/>
        <w:rPr>
          <w:rFonts w:ascii="Times New Roman" w:hAnsi="Times New Roman"/>
          <w:b/>
          <w:bCs/>
          <w:i/>
          <w:sz w:val="28"/>
          <w:szCs w:val="28"/>
          <w:lang w:val="ru-RU"/>
        </w:rPr>
      </w:pPr>
    </w:p>
    <w:p w:rsidR="00F95A40" w:rsidRPr="00BC2524" w:rsidRDefault="00F95A40" w:rsidP="00DB27AB">
      <w:pPr>
        <w:spacing w:line="240" w:lineRule="auto"/>
        <w:jc w:val="both"/>
        <w:rPr>
          <w:rFonts w:ascii="Times New Roman" w:hAnsi="Times New Roman"/>
          <w:b/>
          <w:bCs/>
          <w:i/>
          <w:sz w:val="28"/>
          <w:szCs w:val="28"/>
          <w:lang w:val="ru-RU"/>
        </w:rPr>
      </w:pPr>
    </w:p>
    <w:p w:rsidR="00F95A40" w:rsidRPr="00BC2524" w:rsidRDefault="00F95A40" w:rsidP="00DB27AB">
      <w:pPr>
        <w:spacing w:line="240" w:lineRule="auto"/>
        <w:jc w:val="both"/>
        <w:rPr>
          <w:rFonts w:ascii="Times New Roman" w:hAnsi="Times New Roman"/>
          <w:b/>
          <w:bCs/>
          <w:i/>
          <w:sz w:val="28"/>
          <w:szCs w:val="28"/>
          <w:lang w:val="ru-RU"/>
        </w:rPr>
      </w:pPr>
    </w:p>
    <w:p w:rsidR="00F95A40" w:rsidRDefault="00F95A40" w:rsidP="00DB27AB">
      <w:pPr>
        <w:spacing w:line="240" w:lineRule="auto"/>
        <w:jc w:val="both"/>
        <w:rPr>
          <w:rFonts w:ascii="Times New Roman" w:hAnsi="Times New Roman"/>
          <w:b/>
          <w:bCs/>
          <w:i/>
          <w:sz w:val="28"/>
          <w:szCs w:val="28"/>
          <w:lang w:val="ru-RU"/>
        </w:rPr>
      </w:pPr>
    </w:p>
    <w:p w:rsidR="00F95A40" w:rsidRPr="00DB27AB" w:rsidRDefault="00F95A40" w:rsidP="00DB27AB">
      <w:pPr>
        <w:spacing w:line="240" w:lineRule="auto"/>
        <w:jc w:val="both"/>
        <w:rPr>
          <w:rFonts w:ascii="Times New Roman" w:hAnsi="Times New Roman"/>
          <w:b/>
          <w:bCs/>
          <w:i/>
          <w:sz w:val="28"/>
          <w:szCs w:val="28"/>
          <w:lang w:val="ru-RU"/>
        </w:rPr>
      </w:pPr>
    </w:p>
    <w:p w:rsidR="00F95A40" w:rsidRPr="00DB27AB" w:rsidRDefault="00F95A40" w:rsidP="00DB27AB">
      <w:pPr>
        <w:spacing w:line="240" w:lineRule="auto"/>
        <w:jc w:val="both"/>
        <w:rPr>
          <w:rFonts w:ascii="Times New Roman" w:hAnsi="Times New Roman"/>
          <w:b/>
          <w:bCs/>
          <w:i/>
          <w:sz w:val="28"/>
          <w:szCs w:val="28"/>
          <w:lang w:val="ru-RU"/>
        </w:rPr>
      </w:pPr>
    </w:p>
    <w:p w:rsidR="00F95A40" w:rsidRPr="00DB27AB" w:rsidRDefault="00F95A40" w:rsidP="00DB27AB">
      <w:pPr>
        <w:spacing w:line="240" w:lineRule="auto"/>
        <w:jc w:val="both"/>
        <w:rPr>
          <w:rFonts w:ascii="Times New Roman" w:hAnsi="Times New Roman"/>
          <w:b/>
          <w:bCs/>
          <w:i/>
          <w:sz w:val="28"/>
          <w:szCs w:val="28"/>
          <w:lang w:val="ru-RU"/>
        </w:rPr>
      </w:pPr>
    </w:p>
    <w:p w:rsidR="00F95A40" w:rsidRPr="00690F49" w:rsidRDefault="00F95A40" w:rsidP="00DB27AB">
      <w:pPr>
        <w:spacing w:line="240" w:lineRule="auto"/>
        <w:ind w:firstLine="709"/>
        <w:jc w:val="both"/>
        <w:rPr>
          <w:rFonts w:ascii="Times New Roman" w:hAnsi="Times New Roman"/>
          <w:b/>
          <w:bCs/>
          <w:sz w:val="28"/>
          <w:szCs w:val="28"/>
          <w:lang w:val="uk-UA"/>
        </w:rPr>
      </w:pPr>
      <w:r w:rsidRPr="00690F49">
        <w:rPr>
          <w:rFonts w:ascii="Times New Roman" w:hAnsi="Times New Roman"/>
          <w:b/>
          <w:bCs/>
          <w:sz w:val="28"/>
          <w:szCs w:val="28"/>
          <w:lang w:val="uk-UA"/>
        </w:rPr>
        <w:t>5.2. Заплановані заходи, спрямовані на скорочення викидів СО2</w:t>
      </w:r>
    </w:p>
    <w:p w:rsidR="00F95A40" w:rsidRPr="00690F49" w:rsidRDefault="00F95A40" w:rsidP="00DB27AB">
      <w:pPr>
        <w:spacing w:line="240" w:lineRule="auto"/>
        <w:ind w:firstLine="709"/>
        <w:jc w:val="both"/>
        <w:rPr>
          <w:rFonts w:ascii="Times New Roman" w:hAnsi="Times New Roman"/>
          <w:b/>
          <w:bCs/>
          <w:sz w:val="28"/>
          <w:szCs w:val="28"/>
          <w:lang w:val="uk-UA"/>
        </w:rPr>
      </w:pPr>
    </w:p>
    <w:p w:rsidR="00F95A40" w:rsidRPr="00690F49" w:rsidRDefault="00F95A40" w:rsidP="00DB27AB">
      <w:pPr>
        <w:pStyle w:val="ListParagraph"/>
        <w:spacing w:line="240" w:lineRule="auto"/>
        <w:ind w:left="0" w:firstLine="709"/>
        <w:jc w:val="both"/>
        <w:rPr>
          <w:rFonts w:ascii="Times New Roman" w:hAnsi="Times New Roman"/>
          <w:b/>
          <w:bCs/>
          <w:sz w:val="28"/>
          <w:szCs w:val="28"/>
          <w:lang w:val="uk-UA"/>
        </w:rPr>
      </w:pPr>
      <w:r w:rsidRPr="00690F49">
        <w:rPr>
          <w:rFonts w:ascii="Times New Roman" w:hAnsi="Times New Roman"/>
          <w:b/>
          <w:bCs/>
          <w:sz w:val="28"/>
          <w:szCs w:val="28"/>
          <w:lang w:val="uk-UA"/>
        </w:rPr>
        <w:t>5.2.1. Інформаційні заходи</w:t>
      </w:r>
    </w:p>
    <w:tbl>
      <w:tblPr>
        <w:tblpPr w:leftFromText="180" w:rightFromText="180" w:vertAnchor="text" w:horzAnchor="page" w:tblpX="324" w:tblpY="224"/>
        <w:tblW w:w="11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976"/>
        <w:gridCol w:w="1560"/>
        <w:gridCol w:w="1275"/>
        <w:gridCol w:w="1843"/>
        <w:gridCol w:w="1875"/>
        <w:gridCol w:w="1483"/>
      </w:tblGrid>
      <w:tr w:rsidR="00F95A40" w:rsidRPr="00F044A5" w:rsidTr="00BC2524">
        <w:trPr>
          <w:trHeight w:val="677"/>
        </w:trPr>
        <w:tc>
          <w:tcPr>
            <w:tcW w:w="534" w:type="dxa"/>
            <w:shd w:val="clear" w:color="auto" w:fill="48CDF6"/>
            <w:vAlign w:val="center"/>
          </w:tcPr>
          <w:p w:rsidR="00F95A40" w:rsidRPr="002075A9" w:rsidRDefault="00F95A40" w:rsidP="006A7688">
            <w:pPr>
              <w:pStyle w:val="ListParagraph"/>
              <w:ind w:left="0"/>
              <w:rPr>
                <w:rFonts w:ascii="Times New Roman" w:hAnsi="Times New Roman"/>
                <w:b/>
                <w:bCs/>
                <w:sz w:val="24"/>
                <w:szCs w:val="24"/>
                <w:lang w:val="uk-UA"/>
              </w:rPr>
            </w:pPr>
            <w:r w:rsidRPr="002075A9">
              <w:rPr>
                <w:rFonts w:ascii="Times New Roman" w:hAnsi="Times New Roman"/>
                <w:b/>
                <w:bCs/>
                <w:sz w:val="24"/>
                <w:szCs w:val="24"/>
                <w:lang w:val="uk-UA"/>
              </w:rPr>
              <w:t>№</w:t>
            </w:r>
          </w:p>
        </w:tc>
        <w:tc>
          <w:tcPr>
            <w:tcW w:w="2976" w:type="dxa"/>
            <w:shd w:val="clear" w:color="auto" w:fill="48CDF6"/>
            <w:vAlign w:val="center"/>
          </w:tcPr>
          <w:p w:rsidR="00F95A40" w:rsidRPr="002075A9" w:rsidRDefault="00F95A40" w:rsidP="006A7688">
            <w:pPr>
              <w:pStyle w:val="ListParagraph"/>
              <w:ind w:left="0"/>
              <w:rPr>
                <w:rFonts w:ascii="Times New Roman" w:hAnsi="Times New Roman"/>
                <w:b/>
                <w:bCs/>
                <w:sz w:val="24"/>
                <w:szCs w:val="24"/>
                <w:lang w:val="uk-UA"/>
              </w:rPr>
            </w:pPr>
            <w:r w:rsidRPr="002075A9">
              <w:rPr>
                <w:rFonts w:ascii="Times New Roman" w:hAnsi="Times New Roman"/>
                <w:b/>
                <w:bCs/>
                <w:sz w:val="24"/>
                <w:szCs w:val="24"/>
                <w:lang w:val="uk-UA"/>
              </w:rPr>
              <w:t>Зміст заходу</w:t>
            </w:r>
          </w:p>
        </w:tc>
        <w:tc>
          <w:tcPr>
            <w:tcW w:w="1560" w:type="dxa"/>
            <w:shd w:val="clear" w:color="auto" w:fill="48CDF6"/>
            <w:vAlign w:val="center"/>
          </w:tcPr>
          <w:p w:rsidR="00F95A40" w:rsidRPr="002075A9" w:rsidRDefault="00F95A40" w:rsidP="006A7688">
            <w:pPr>
              <w:pStyle w:val="ListParagraph"/>
              <w:ind w:left="0"/>
              <w:rPr>
                <w:rFonts w:ascii="Times New Roman" w:hAnsi="Times New Roman"/>
                <w:b/>
                <w:bCs/>
                <w:sz w:val="24"/>
                <w:szCs w:val="24"/>
                <w:lang w:val="uk-UA"/>
              </w:rPr>
            </w:pPr>
            <w:r w:rsidRPr="002075A9">
              <w:rPr>
                <w:rFonts w:ascii="Times New Roman" w:hAnsi="Times New Roman"/>
                <w:b/>
                <w:bCs/>
                <w:sz w:val="24"/>
                <w:szCs w:val="24"/>
                <w:lang w:val="uk-UA"/>
              </w:rPr>
              <w:t>Відповідальна особа, відділ чи організація</w:t>
            </w:r>
          </w:p>
        </w:tc>
        <w:tc>
          <w:tcPr>
            <w:tcW w:w="1275" w:type="dxa"/>
            <w:shd w:val="clear" w:color="auto" w:fill="48CDF6"/>
            <w:vAlign w:val="center"/>
          </w:tcPr>
          <w:p w:rsidR="00F95A40" w:rsidRPr="002075A9" w:rsidRDefault="00F95A40" w:rsidP="006A7688">
            <w:pPr>
              <w:pStyle w:val="ListParagraph"/>
              <w:ind w:left="0"/>
              <w:rPr>
                <w:rFonts w:ascii="Times New Roman" w:hAnsi="Times New Roman"/>
                <w:b/>
                <w:bCs/>
                <w:sz w:val="24"/>
                <w:szCs w:val="24"/>
                <w:lang w:val="uk-UA"/>
              </w:rPr>
            </w:pPr>
            <w:r w:rsidRPr="002075A9">
              <w:rPr>
                <w:rFonts w:ascii="Times New Roman" w:hAnsi="Times New Roman"/>
                <w:b/>
                <w:bCs/>
                <w:sz w:val="24"/>
                <w:szCs w:val="24"/>
                <w:lang w:val="uk-UA"/>
              </w:rPr>
              <w:t>Термін реалізації</w:t>
            </w:r>
          </w:p>
        </w:tc>
        <w:tc>
          <w:tcPr>
            <w:tcW w:w="1843" w:type="dxa"/>
            <w:shd w:val="clear" w:color="auto" w:fill="48CDF6"/>
            <w:vAlign w:val="center"/>
          </w:tcPr>
          <w:p w:rsidR="00F95A40" w:rsidRPr="002075A9" w:rsidRDefault="00F95A40" w:rsidP="006A7688">
            <w:pPr>
              <w:pStyle w:val="ListParagraph"/>
              <w:ind w:left="0"/>
              <w:rPr>
                <w:rFonts w:ascii="Times New Roman" w:hAnsi="Times New Roman"/>
                <w:b/>
                <w:bCs/>
                <w:sz w:val="24"/>
                <w:szCs w:val="24"/>
                <w:lang w:val="uk-UA"/>
              </w:rPr>
            </w:pPr>
            <w:r w:rsidRPr="002075A9">
              <w:rPr>
                <w:rFonts w:ascii="Times New Roman" w:hAnsi="Times New Roman"/>
                <w:b/>
                <w:bCs/>
                <w:sz w:val="24"/>
                <w:szCs w:val="24"/>
                <w:lang w:val="uk-UA"/>
              </w:rPr>
              <w:t>Прогнозовані обсяги фінансування,</w:t>
            </w:r>
          </w:p>
          <w:p w:rsidR="00F95A40" w:rsidRPr="002075A9" w:rsidRDefault="00F95A40" w:rsidP="006A7688">
            <w:pPr>
              <w:pStyle w:val="ListParagraph"/>
              <w:ind w:left="0"/>
              <w:rPr>
                <w:rFonts w:ascii="Times New Roman" w:hAnsi="Times New Roman"/>
                <w:b/>
                <w:bCs/>
                <w:sz w:val="24"/>
                <w:szCs w:val="24"/>
                <w:lang w:val="uk-UA"/>
              </w:rPr>
            </w:pPr>
            <w:r w:rsidRPr="002075A9">
              <w:rPr>
                <w:rFonts w:ascii="Times New Roman" w:hAnsi="Times New Roman"/>
                <w:b/>
                <w:bCs/>
                <w:sz w:val="24"/>
                <w:szCs w:val="24"/>
                <w:lang w:val="uk-UA"/>
              </w:rPr>
              <w:t>тис. грн.*</w:t>
            </w:r>
          </w:p>
        </w:tc>
        <w:tc>
          <w:tcPr>
            <w:tcW w:w="1875" w:type="dxa"/>
            <w:shd w:val="clear" w:color="auto" w:fill="48CDF6"/>
            <w:vAlign w:val="center"/>
          </w:tcPr>
          <w:p w:rsidR="00F95A40" w:rsidRPr="002075A9" w:rsidRDefault="00F95A40" w:rsidP="006A7688">
            <w:pPr>
              <w:pStyle w:val="ListParagraph"/>
              <w:ind w:left="0"/>
              <w:rPr>
                <w:rFonts w:ascii="Times New Roman" w:hAnsi="Times New Roman"/>
                <w:b/>
                <w:bCs/>
                <w:sz w:val="24"/>
                <w:szCs w:val="24"/>
                <w:lang w:val="uk-UA"/>
              </w:rPr>
            </w:pPr>
            <w:r w:rsidRPr="002075A9">
              <w:rPr>
                <w:rFonts w:ascii="Times New Roman" w:hAnsi="Times New Roman"/>
                <w:b/>
                <w:bCs/>
                <w:sz w:val="24"/>
                <w:szCs w:val="24"/>
                <w:lang w:val="uk-UA"/>
              </w:rPr>
              <w:t>Очікувана економія енергії,</w:t>
            </w:r>
          </w:p>
          <w:p w:rsidR="00F95A40" w:rsidRPr="002075A9" w:rsidRDefault="00F95A40" w:rsidP="006A7688">
            <w:pPr>
              <w:pStyle w:val="ListParagraph"/>
              <w:ind w:left="0"/>
              <w:rPr>
                <w:rFonts w:ascii="Times New Roman" w:hAnsi="Times New Roman"/>
                <w:b/>
                <w:bCs/>
                <w:sz w:val="24"/>
                <w:szCs w:val="24"/>
                <w:lang w:val="uk-UA"/>
              </w:rPr>
            </w:pPr>
            <w:r w:rsidRPr="002075A9">
              <w:rPr>
                <w:rFonts w:ascii="Times New Roman" w:hAnsi="Times New Roman"/>
                <w:b/>
                <w:bCs/>
                <w:sz w:val="24"/>
                <w:szCs w:val="24"/>
                <w:lang w:val="uk-UA"/>
              </w:rPr>
              <w:t>МВт.год./рік**</w:t>
            </w:r>
          </w:p>
        </w:tc>
        <w:tc>
          <w:tcPr>
            <w:tcW w:w="1483" w:type="dxa"/>
            <w:shd w:val="clear" w:color="auto" w:fill="48CDF6"/>
            <w:vAlign w:val="center"/>
          </w:tcPr>
          <w:p w:rsidR="00F95A40" w:rsidRPr="002075A9" w:rsidRDefault="00F95A40" w:rsidP="006A7688">
            <w:pPr>
              <w:pStyle w:val="Default"/>
              <w:jc w:val="center"/>
              <w:rPr>
                <w:b/>
              </w:rPr>
            </w:pPr>
            <w:r w:rsidRPr="002075A9">
              <w:rPr>
                <w:b/>
              </w:rPr>
              <w:t>Очікуване скорочення викидів СO2 (т/рік)</w:t>
            </w:r>
          </w:p>
        </w:tc>
      </w:tr>
      <w:tr w:rsidR="00F95A40" w:rsidRPr="002075A9" w:rsidTr="00BC2524">
        <w:trPr>
          <w:trHeight w:val="677"/>
        </w:trPr>
        <w:tc>
          <w:tcPr>
            <w:tcW w:w="534" w:type="dxa"/>
            <w:shd w:val="clear" w:color="auto" w:fill="FDE9D9"/>
            <w:vAlign w:val="center"/>
          </w:tcPr>
          <w:p w:rsidR="00F95A40" w:rsidRPr="002075A9" w:rsidRDefault="00F95A40" w:rsidP="00DB27AB">
            <w:pPr>
              <w:pStyle w:val="ListParagraph"/>
              <w:ind w:left="0"/>
              <w:rPr>
                <w:rFonts w:ascii="Times New Roman" w:hAnsi="Times New Roman"/>
                <w:b/>
                <w:bCs/>
                <w:sz w:val="24"/>
                <w:szCs w:val="24"/>
                <w:lang w:val="uk-UA"/>
              </w:rPr>
            </w:pPr>
            <w:r w:rsidRPr="002075A9">
              <w:rPr>
                <w:rFonts w:ascii="Times New Roman" w:hAnsi="Times New Roman"/>
                <w:b/>
                <w:bCs/>
                <w:sz w:val="24"/>
                <w:szCs w:val="24"/>
                <w:lang w:val="uk-UA"/>
              </w:rPr>
              <w:t>1</w:t>
            </w:r>
          </w:p>
        </w:tc>
        <w:tc>
          <w:tcPr>
            <w:tcW w:w="2976" w:type="dxa"/>
            <w:shd w:val="clear" w:color="auto" w:fill="FDE9D9"/>
            <w:vAlign w:val="center"/>
          </w:tcPr>
          <w:p w:rsidR="00F95A40" w:rsidRPr="002075A9" w:rsidRDefault="00F95A40" w:rsidP="00DB27AB">
            <w:pPr>
              <w:pStyle w:val="ListParagraph"/>
              <w:ind w:left="0"/>
              <w:jc w:val="both"/>
              <w:rPr>
                <w:rFonts w:ascii="Times New Roman" w:hAnsi="Times New Roman"/>
                <w:bCs/>
                <w:sz w:val="24"/>
                <w:szCs w:val="24"/>
                <w:lang w:val="uk-UA"/>
              </w:rPr>
            </w:pPr>
            <w:r w:rsidRPr="002075A9">
              <w:rPr>
                <w:rFonts w:ascii="Times New Roman" w:hAnsi="Times New Roman"/>
                <w:bCs/>
                <w:sz w:val="24"/>
                <w:szCs w:val="24"/>
                <w:lang w:val="uk-UA"/>
              </w:rPr>
              <w:t>Проведення Днів Енергії</w:t>
            </w:r>
          </w:p>
        </w:tc>
        <w:tc>
          <w:tcPr>
            <w:tcW w:w="1560" w:type="dxa"/>
            <w:shd w:val="clear" w:color="auto" w:fill="FDE9D9"/>
            <w:vAlign w:val="center"/>
          </w:tcPr>
          <w:p w:rsidR="00F95A40" w:rsidRPr="002075A9" w:rsidRDefault="00F95A40" w:rsidP="00DB27AB">
            <w:pPr>
              <w:pStyle w:val="ListParagraph"/>
              <w:ind w:left="0"/>
              <w:rPr>
                <w:rFonts w:ascii="Times New Roman" w:hAnsi="Times New Roman"/>
                <w:bCs/>
                <w:sz w:val="24"/>
                <w:szCs w:val="24"/>
                <w:lang w:val="uk-UA"/>
              </w:rPr>
            </w:pPr>
            <w:r w:rsidRPr="002075A9">
              <w:rPr>
                <w:rFonts w:ascii="Times New Roman" w:hAnsi="Times New Roman"/>
                <w:bCs/>
                <w:sz w:val="24"/>
                <w:szCs w:val="24"/>
                <w:lang w:val="uk-UA"/>
              </w:rPr>
              <w:t>Новояворівська міська рада</w:t>
            </w:r>
          </w:p>
        </w:tc>
        <w:tc>
          <w:tcPr>
            <w:tcW w:w="1275" w:type="dxa"/>
            <w:shd w:val="clear" w:color="auto" w:fill="FDE9D9"/>
            <w:vAlign w:val="center"/>
          </w:tcPr>
          <w:p w:rsidR="00F95A40" w:rsidRPr="002075A9" w:rsidRDefault="00F95A40" w:rsidP="00DB27AB">
            <w:pPr>
              <w:pStyle w:val="ListParagraph"/>
              <w:ind w:left="0"/>
              <w:rPr>
                <w:rFonts w:ascii="Times New Roman" w:hAnsi="Times New Roman"/>
                <w:bCs/>
                <w:sz w:val="24"/>
                <w:szCs w:val="24"/>
                <w:lang w:val="uk-UA"/>
              </w:rPr>
            </w:pPr>
            <w:r w:rsidRPr="002075A9">
              <w:rPr>
                <w:rFonts w:ascii="Times New Roman" w:hAnsi="Times New Roman"/>
                <w:bCs/>
                <w:sz w:val="24"/>
                <w:szCs w:val="24"/>
                <w:lang w:val="uk-UA"/>
              </w:rPr>
              <w:t>2014-2020</w:t>
            </w:r>
          </w:p>
        </w:tc>
        <w:tc>
          <w:tcPr>
            <w:tcW w:w="1843" w:type="dxa"/>
            <w:shd w:val="clear" w:color="auto" w:fill="FDE9D9"/>
            <w:vAlign w:val="center"/>
          </w:tcPr>
          <w:p w:rsidR="00F95A40" w:rsidRPr="002075A9" w:rsidRDefault="00F95A40" w:rsidP="00DB27AB">
            <w:pPr>
              <w:pStyle w:val="ListParagraph"/>
              <w:ind w:left="0"/>
              <w:jc w:val="right"/>
              <w:rPr>
                <w:rFonts w:ascii="Times New Roman" w:hAnsi="Times New Roman"/>
                <w:bCs/>
                <w:sz w:val="24"/>
                <w:szCs w:val="24"/>
                <w:lang w:val="uk-UA"/>
              </w:rPr>
            </w:pPr>
            <w:r w:rsidRPr="002075A9">
              <w:rPr>
                <w:rFonts w:ascii="Times New Roman" w:hAnsi="Times New Roman"/>
                <w:bCs/>
                <w:sz w:val="24"/>
                <w:szCs w:val="24"/>
                <w:lang w:val="uk-UA"/>
              </w:rPr>
              <w:t>21,0</w:t>
            </w:r>
          </w:p>
        </w:tc>
        <w:tc>
          <w:tcPr>
            <w:tcW w:w="1875" w:type="dxa"/>
            <w:shd w:val="clear" w:color="auto" w:fill="FDE9D9"/>
            <w:vAlign w:val="center"/>
          </w:tcPr>
          <w:p w:rsidR="00F95A40" w:rsidRPr="002075A9" w:rsidRDefault="00F95A40" w:rsidP="00DB27AB">
            <w:pPr>
              <w:pStyle w:val="ListParagraph"/>
              <w:ind w:left="0"/>
              <w:jc w:val="right"/>
              <w:rPr>
                <w:rFonts w:ascii="Times New Roman" w:hAnsi="Times New Roman"/>
                <w:bCs/>
                <w:sz w:val="24"/>
                <w:szCs w:val="24"/>
                <w:lang w:val="uk-UA"/>
              </w:rPr>
            </w:pPr>
            <w:r w:rsidRPr="002075A9">
              <w:rPr>
                <w:rFonts w:ascii="Times New Roman" w:hAnsi="Times New Roman"/>
                <w:bCs/>
                <w:sz w:val="24"/>
                <w:szCs w:val="24"/>
                <w:lang w:val="uk-UA"/>
              </w:rPr>
              <w:t>47,4</w:t>
            </w:r>
          </w:p>
        </w:tc>
        <w:tc>
          <w:tcPr>
            <w:tcW w:w="1483" w:type="dxa"/>
            <w:shd w:val="clear" w:color="auto" w:fill="FDE9D9"/>
            <w:vAlign w:val="center"/>
          </w:tcPr>
          <w:p w:rsidR="00F95A40" w:rsidRPr="002075A9" w:rsidRDefault="00F95A40" w:rsidP="00DB27AB">
            <w:pPr>
              <w:pStyle w:val="ListParagraph"/>
              <w:ind w:left="0"/>
              <w:jc w:val="right"/>
              <w:rPr>
                <w:rFonts w:ascii="Times New Roman" w:hAnsi="Times New Roman"/>
                <w:bCs/>
                <w:sz w:val="24"/>
                <w:szCs w:val="24"/>
                <w:lang w:val="uk-UA"/>
              </w:rPr>
            </w:pPr>
            <w:r w:rsidRPr="002075A9">
              <w:rPr>
                <w:rFonts w:ascii="Times New Roman" w:hAnsi="Times New Roman"/>
                <w:bCs/>
                <w:sz w:val="24"/>
                <w:szCs w:val="24"/>
                <w:lang w:val="uk-UA"/>
              </w:rPr>
              <w:t>14,2</w:t>
            </w:r>
            <w:r>
              <w:rPr>
                <w:rFonts w:ascii="Times New Roman" w:hAnsi="Times New Roman"/>
                <w:bCs/>
                <w:sz w:val="24"/>
                <w:szCs w:val="24"/>
                <w:lang w:val="uk-UA"/>
              </w:rPr>
              <w:t>2</w:t>
            </w:r>
          </w:p>
        </w:tc>
      </w:tr>
      <w:tr w:rsidR="00F95A40" w:rsidRPr="002075A9" w:rsidTr="00BC2524">
        <w:trPr>
          <w:trHeight w:val="677"/>
        </w:trPr>
        <w:tc>
          <w:tcPr>
            <w:tcW w:w="534" w:type="dxa"/>
            <w:shd w:val="clear" w:color="auto" w:fill="FDE9D9"/>
            <w:vAlign w:val="center"/>
          </w:tcPr>
          <w:p w:rsidR="00F95A40" w:rsidRPr="002075A9" w:rsidRDefault="00F95A40" w:rsidP="00DB27AB">
            <w:pPr>
              <w:pStyle w:val="ListParagraph"/>
              <w:ind w:left="0"/>
              <w:rPr>
                <w:rFonts w:ascii="Times New Roman" w:hAnsi="Times New Roman"/>
                <w:b/>
                <w:bCs/>
                <w:sz w:val="24"/>
                <w:szCs w:val="24"/>
                <w:lang w:val="uk-UA"/>
              </w:rPr>
            </w:pPr>
            <w:r w:rsidRPr="002075A9">
              <w:rPr>
                <w:rFonts w:ascii="Times New Roman" w:hAnsi="Times New Roman"/>
                <w:b/>
                <w:bCs/>
                <w:sz w:val="24"/>
                <w:szCs w:val="24"/>
                <w:lang w:val="uk-UA"/>
              </w:rPr>
              <w:t>2</w:t>
            </w:r>
          </w:p>
        </w:tc>
        <w:tc>
          <w:tcPr>
            <w:tcW w:w="2976" w:type="dxa"/>
            <w:shd w:val="clear" w:color="auto" w:fill="FDE9D9"/>
            <w:vAlign w:val="center"/>
          </w:tcPr>
          <w:p w:rsidR="00F95A40" w:rsidRPr="002075A9" w:rsidRDefault="00F95A40" w:rsidP="00DB27AB">
            <w:pPr>
              <w:jc w:val="both"/>
              <w:rPr>
                <w:rFonts w:ascii="Times New Roman" w:hAnsi="Times New Roman"/>
                <w:bCs/>
                <w:sz w:val="24"/>
                <w:szCs w:val="24"/>
                <w:lang w:val="uk-UA"/>
              </w:rPr>
            </w:pPr>
            <w:r w:rsidRPr="002075A9">
              <w:rPr>
                <w:rFonts w:ascii="Times New Roman" w:hAnsi="Times New Roman"/>
                <w:bCs/>
                <w:sz w:val="24"/>
                <w:szCs w:val="24"/>
                <w:lang w:val="uk-UA"/>
              </w:rPr>
              <w:t>Проведення занять з енергозбереження в школах</w:t>
            </w:r>
          </w:p>
        </w:tc>
        <w:tc>
          <w:tcPr>
            <w:tcW w:w="1560" w:type="dxa"/>
            <w:shd w:val="clear" w:color="auto" w:fill="FDE9D9"/>
            <w:vAlign w:val="center"/>
          </w:tcPr>
          <w:p w:rsidR="00F95A40" w:rsidRPr="002075A9" w:rsidRDefault="00F95A40" w:rsidP="00DB27AB">
            <w:pPr>
              <w:pStyle w:val="ListParagraph"/>
              <w:ind w:left="0"/>
              <w:rPr>
                <w:rFonts w:ascii="Times New Roman" w:hAnsi="Times New Roman"/>
                <w:bCs/>
                <w:sz w:val="24"/>
                <w:szCs w:val="24"/>
                <w:lang w:val="uk-UA"/>
              </w:rPr>
            </w:pPr>
            <w:r w:rsidRPr="002075A9">
              <w:rPr>
                <w:rFonts w:ascii="Times New Roman" w:hAnsi="Times New Roman"/>
                <w:bCs/>
                <w:sz w:val="24"/>
                <w:szCs w:val="24"/>
                <w:lang w:val="uk-UA"/>
              </w:rPr>
              <w:t>Відділ освіти ЯРДА</w:t>
            </w:r>
          </w:p>
        </w:tc>
        <w:tc>
          <w:tcPr>
            <w:tcW w:w="1275" w:type="dxa"/>
            <w:shd w:val="clear" w:color="auto" w:fill="FDE9D9"/>
            <w:vAlign w:val="center"/>
          </w:tcPr>
          <w:p w:rsidR="00F95A40" w:rsidRPr="002075A9" w:rsidRDefault="00F95A40" w:rsidP="00DB27AB">
            <w:pPr>
              <w:pStyle w:val="ListParagraph"/>
              <w:ind w:left="0"/>
              <w:rPr>
                <w:rFonts w:ascii="Times New Roman" w:hAnsi="Times New Roman"/>
                <w:bCs/>
                <w:sz w:val="24"/>
                <w:szCs w:val="24"/>
                <w:lang w:val="uk-UA"/>
              </w:rPr>
            </w:pPr>
            <w:r w:rsidRPr="002075A9">
              <w:rPr>
                <w:rFonts w:ascii="Times New Roman" w:hAnsi="Times New Roman"/>
                <w:bCs/>
                <w:sz w:val="24"/>
                <w:szCs w:val="24"/>
                <w:lang w:val="uk-UA"/>
              </w:rPr>
              <w:t>2014-2020</w:t>
            </w:r>
          </w:p>
        </w:tc>
        <w:tc>
          <w:tcPr>
            <w:tcW w:w="1843" w:type="dxa"/>
            <w:shd w:val="clear" w:color="auto" w:fill="FDE9D9"/>
            <w:vAlign w:val="center"/>
          </w:tcPr>
          <w:p w:rsidR="00F95A40" w:rsidRPr="002075A9" w:rsidRDefault="00F95A40" w:rsidP="00DB27AB">
            <w:pPr>
              <w:pStyle w:val="ListParagraph"/>
              <w:ind w:left="0"/>
              <w:jc w:val="right"/>
              <w:rPr>
                <w:rFonts w:ascii="Times New Roman" w:hAnsi="Times New Roman"/>
                <w:bCs/>
                <w:sz w:val="24"/>
                <w:szCs w:val="24"/>
                <w:lang w:val="uk-UA"/>
              </w:rPr>
            </w:pPr>
            <w:r w:rsidRPr="002075A9">
              <w:rPr>
                <w:rFonts w:ascii="Times New Roman" w:hAnsi="Times New Roman"/>
                <w:bCs/>
                <w:sz w:val="24"/>
                <w:szCs w:val="24"/>
                <w:lang w:val="uk-UA"/>
              </w:rPr>
              <w:t>1,0</w:t>
            </w:r>
          </w:p>
        </w:tc>
        <w:tc>
          <w:tcPr>
            <w:tcW w:w="1875" w:type="dxa"/>
            <w:shd w:val="clear" w:color="auto" w:fill="FDE9D9"/>
            <w:vAlign w:val="center"/>
          </w:tcPr>
          <w:p w:rsidR="00F95A40" w:rsidRPr="002075A9" w:rsidRDefault="00F95A40" w:rsidP="00DB27AB">
            <w:pPr>
              <w:pStyle w:val="ListParagraph"/>
              <w:ind w:left="0"/>
              <w:jc w:val="right"/>
              <w:rPr>
                <w:rFonts w:ascii="Times New Roman" w:hAnsi="Times New Roman"/>
                <w:bCs/>
                <w:sz w:val="24"/>
                <w:szCs w:val="24"/>
                <w:lang w:val="uk-UA"/>
              </w:rPr>
            </w:pPr>
            <w:r w:rsidRPr="002075A9">
              <w:rPr>
                <w:rFonts w:ascii="Times New Roman" w:hAnsi="Times New Roman"/>
                <w:bCs/>
                <w:sz w:val="24"/>
                <w:szCs w:val="24"/>
                <w:lang w:val="uk-UA"/>
              </w:rPr>
              <w:t>20,4</w:t>
            </w:r>
          </w:p>
        </w:tc>
        <w:tc>
          <w:tcPr>
            <w:tcW w:w="1483" w:type="dxa"/>
            <w:shd w:val="clear" w:color="auto" w:fill="FDE9D9"/>
            <w:vAlign w:val="center"/>
          </w:tcPr>
          <w:p w:rsidR="00F95A40" w:rsidRPr="002075A9" w:rsidRDefault="00F95A40" w:rsidP="00DB27AB">
            <w:pPr>
              <w:pStyle w:val="ListParagraph"/>
              <w:ind w:left="0"/>
              <w:jc w:val="right"/>
              <w:rPr>
                <w:rFonts w:ascii="Times New Roman" w:hAnsi="Times New Roman"/>
                <w:bCs/>
                <w:sz w:val="24"/>
                <w:szCs w:val="24"/>
                <w:lang w:val="uk-UA"/>
              </w:rPr>
            </w:pPr>
            <w:r w:rsidRPr="002075A9">
              <w:rPr>
                <w:rFonts w:ascii="Times New Roman" w:hAnsi="Times New Roman"/>
                <w:bCs/>
                <w:sz w:val="24"/>
                <w:szCs w:val="24"/>
                <w:lang w:val="uk-UA"/>
              </w:rPr>
              <w:t>6,1</w:t>
            </w:r>
            <w:r>
              <w:rPr>
                <w:rFonts w:ascii="Times New Roman" w:hAnsi="Times New Roman"/>
                <w:bCs/>
                <w:sz w:val="24"/>
                <w:szCs w:val="24"/>
                <w:lang w:val="uk-UA"/>
              </w:rPr>
              <w:t>2</w:t>
            </w:r>
          </w:p>
        </w:tc>
      </w:tr>
      <w:tr w:rsidR="00F95A40" w:rsidRPr="002075A9" w:rsidTr="00BC2524">
        <w:trPr>
          <w:trHeight w:val="677"/>
        </w:trPr>
        <w:tc>
          <w:tcPr>
            <w:tcW w:w="534" w:type="dxa"/>
            <w:shd w:val="clear" w:color="auto" w:fill="FDE9D9"/>
            <w:vAlign w:val="center"/>
          </w:tcPr>
          <w:p w:rsidR="00F95A40" w:rsidRPr="002075A9" w:rsidRDefault="00F95A40" w:rsidP="00DB27AB">
            <w:pPr>
              <w:pStyle w:val="ListParagraph"/>
              <w:ind w:left="0"/>
              <w:rPr>
                <w:rFonts w:ascii="Times New Roman" w:hAnsi="Times New Roman"/>
                <w:b/>
                <w:bCs/>
                <w:sz w:val="24"/>
                <w:szCs w:val="24"/>
                <w:lang w:val="uk-UA"/>
              </w:rPr>
            </w:pPr>
            <w:r w:rsidRPr="002075A9">
              <w:rPr>
                <w:rFonts w:ascii="Times New Roman" w:hAnsi="Times New Roman"/>
                <w:b/>
                <w:bCs/>
                <w:sz w:val="24"/>
                <w:szCs w:val="24"/>
                <w:lang w:val="uk-UA"/>
              </w:rPr>
              <w:t>3</w:t>
            </w:r>
          </w:p>
        </w:tc>
        <w:tc>
          <w:tcPr>
            <w:tcW w:w="2976" w:type="dxa"/>
            <w:shd w:val="clear" w:color="auto" w:fill="FDE9D9"/>
            <w:vAlign w:val="center"/>
          </w:tcPr>
          <w:p w:rsidR="00F95A40" w:rsidRPr="002075A9" w:rsidRDefault="00F95A40" w:rsidP="00DB27AB">
            <w:pPr>
              <w:jc w:val="both"/>
              <w:rPr>
                <w:rFonts w:ascii="Times New Roman" w:hAnsi="Times New Roman"/>
                <w:bCs/>
                <w:sz w:val="24"/>
                <w:szCs w:val="24"/>
                <w:lang w:val="uk-UA"/>
              </w:rPr>
            </w:pPr>
            <w:r w:rsidRPr="002075A9">
              <w:rPr>
                <w:rFonts w:ascii="Times New Roman" w:hAnsi="Times New Roman"/>
                <w:bCs/>
                <w:sz w:val="24"/>
                <w:szCs w:val="24"/>
                <w:lang w:val="uk-UA"/>
              </w:rPr>
              <w:t>Створення серед учнів 9-11 класів моніторингових груп, що контролюють споживання тепла, електрики та води в приміщеннях шкіл</w:t>
            </w:r>
          </w:p>
        </w:tc>
        <w:tc>
          <w:tcPr>
            <w:tcW w:w="1560" w:type="dxa"/>
            <w:shd w:val="clear" w:color="auto" w:fill="FDE9D9"/>
            <w:vAlign w:val="center"/>
          </w:tcPr>
          <w:p w:rsidR="00F95A40" w:rsidRPr="002075A9" w:rsidRDefault="00F95A40" w:rsidP="00DB27AB">
            <w:pPr>
              <w:pStyle w:val="ListParagraph"/>
              <w:ind w:left="0"/>
              <w:rPr>
                <w:rFonts w:ascii="Times New Roman" w:hAnsi="Times New Roman"/>
                <w:bCs/>
                <w:sz w:val="24"/>
                <w:szCs w:val="24"/>
                <w:lang w:val="uk-UA"/>
              </w:rPr>
            </w:pPr>
            <w:r w:rsidRPr="002075A9">
              <w:rPr>
                <w:rFonts w:ascii="Times New Roman" w:hAnsi="Times New Roman"/>
                <w:bCs/>
                <w:sz w:val="24"/>
                <w:szCs w:val="24"/>
                <w:lang w:val="uk-UA"/>
              </w:rPr>
              <w:t>Відділ освіти ЯРДА</w:t>
            </w:r>
          </w:p>
        </w:tc>
        <w:tc>
          <w:tcPr>
            <w:tcW w:w="1275" w:type="dxa"/>
            <w:shd w:val="clear" w:color="auto" w:fill="FDE9D9"/>
            <w:vAlign w:val="center"/>
          </w:tcPr>
          <w:p w:rsidR="00F95A40" w:rsidRPr="002075A9" w:rsidRDefault="00F95A40" w:rsidP="00DB27AB">
            <w:pPr>
              <w:pStyle w:val="ListParagraph"/>
              <w:ind w:left="0"/>
              <w:rPr>
                <w:rFonts w:ascii="Times New Roman" w:hAnsi="Times New Roman"/>
                <w:bCs/>
                <w:sz w:val="24"/>
                <w:szCs w:val="24"/>
                <w:lang w:val="uk-UA"/>
              </w:rPr>
            </w:pPr>
            <w:r w:rsidRPr="002075A9">
              <w:rPr>
                <w:rFonts w:ascii="Times New Roman" w:hAnsi="Times New Roman"/>
                <w:bCs/>
                <w:sz w:val="24"/>
                <w:szCs w:val="24"/>
                <w:lang w:val="uk-UA"/>
              </w:rPr>
              <w:t>2015</w:t>
            </w:r>
          </w:p>
        </w:tc>
        <w:tc>
          <w:tcPr>
            <w:tcW w:w="1843" w:type="dxa"/>
            <w:shd w:val="clear" w:color="auto" w:fill="FDE9D9"/>
            <w:vAlign w:val="center"/>
          </w:tcPr>
          <w:p w:rsidR="00F95A40" w:rsidRPr="002075A9" w:rsidRDefault="00F95A40" w:rsidP="00DB27AB">
            <w:pPr>
              <w:pStyle w:val="ListParagraph"/>
              <w:ind w:left="0"/>
              <w:jc w:val="right"/>
              <w:rPr>
                <w:rFonts w:ascii="Times New Roman" w:hAnsi="Times New Roman"/>
                <w:bCs/>
                <w:sz w:val="24"/>
                <w:szCs w:val="24"/>
                <w:lang w:val="uk-UA"/>
              </w:rPr>
            </w:pPr>
            <w:r w:rsidRPr="002075A9">
              <w:rPr>
                <w:rFonts w:ascii="Times New Roman" w:hAnsi="Times New Roman"/>
                <w:bCs/>
                <w:sz w:val="24"/>
                <w:szCs w:val="24"/>
                <w:lang w:val="uk-UA"/>
              </w:rPr>
              <w:t>1,0</w:t>
            </w:r>
          </w:p>
        </w:tc>
        <w:tc>
          <w:tcPr>
            <w:tcW w:w="1875" w:type="dxa"/>
            <w:shd w:val="clear" w:color="auto" w:fill="FDE9D9"/>
            <w:vAlign w:val="center"/>
          </w:tcPr>
          <w:p w:rsidR="00F95A40" w:rsidRPr="002075A9" w:rsidRDefault="00F95A40" w:rsidP="00DB27AB">
            <w:pPr>
              <w:pStyle w:val="ListParagraph"/>
              <w:ind w:left="0"/>
              <w:jc w:val="right"/>
              <w:rPr>
                <w:rFonts w:ascii="Times New Roman" w:hAnsi="Times New Roman"/>
                <w:bCs/>
                <w:sz w:val="24"/>
                <w:szCs w:val="24"/>
                <w:lang w:val="uk-UA"/>
              </w:rPr>
            </w:pPr>
            <w:r w:rsidRPr="002075A9">
              <w:rPr>
                <w:rFonts w:ascii="Times New Roman" w:hAnsi="Times New Roman"/>
                <w:bCs/>
                <w:sz w:val="24"/>
                <w:szCs w:val="24"/>
                <w:lang w:val="uk-UA"/>
              </w:rPr>
              <w:t>2,0</w:t>
            </w:r>
          </w:p>
        </w:tc>
        <w:tc>
          <w:tcPr>
            <w:tcW w:w="1483" w:type="dxa"/>
            <w:shd w:val="clear" w:color="auto" w:fill="FDE9D9"/>
            <w:vAlign w:val="center"/>
          </w:tcPr>
          <w:p w:rsidR="00F95A40" w:rsidRPr="002075A9" w:rsidRDefault="00F95A40" w:rsidP="00DB27AB">
            <w:pPr>
              <w:pStyle w:val="ListParagraph"/>
              <w:ind w:left="0"/>
              <w:jc w:val="right"/>
              <w:rPr>
                <w:rFonts w:ascii="Times New Roman" w:hAnsi="Times New Roman"/>
                <w:bCs/>
                <w:sz w:val="24"/>
                <w:szCs w:val="24"/>
                <w:lang w:val="uk-UA"/>
              </w:rPr>
            </w:pPr>
            <w:r>
              <w:rPr>
                <w:rFonts w:ascii="Times New Roman" w:hAnsi="Times New Roman"/>
                <w:bCs/>
                <w:sz w:val="24"/>
                <w:szCs w:val="24"/>
                <w:lang w:val="uk-UA"/>
              </w:rPr>
              <w:t>1,76</w:t>
            </w:r>
          </w:p>
        </w:tc>
      </w:tr>
      <w:tr w:rsidR="00F95A40" w:rsidRPr="002075A9" w:rsidTr="00BC2524">
        <w:trPr>
          <w:trHeight w:val="677"/>
        </w:trPr>
        <w:tc>
          <w:tcPr>
            <w:tcW w:w="534" w:type="dxa"/>
            <w:shd w:val="clear" w:color="auto" w:fill="FDE9D9"/>
            <w:vAlign w:val="center"/>
          </w:tcPr>
          <w:p w:rsidR="00F95A40" w:rsidRPr="002075A9" w:rsidRDefault="00F95A40" w:rsidP="00DB27AB">
            <w:pPr>
              <w:pStyle w:val="ListParagraph"/>
              <w:ind w:left="0"/>
              <w:rPr>
                <w:rFonts w:ascii="Times New Roman" w:hAnsi="Times New Roman"/>
                <w:b/>
                <w:bCs/>
                <w:sz w:val="24"/>
                <w:szCs w:val="24"/>
                <w:lang w:val="uk-UA"/>
              </w:rPr>
            </w:pPr>
            <w:r w:rsidRPr="002075A9">
              <w:rPr>
                <w:rFonts w:ascii="Times New Roman" w:hAnsi="Times New Roman"/>
                <w:b/>
                <w:bCs/>
                <w:sz w:val="24"/>
                <w:szCs w:val="24"/>
                <w:lang w:val="uk-UA"/>
              </w:rPr>
              <w:t>4</w:t>
            </w:r>
          </w:p>
        </w:tc>
        <w:tc>
          <w:tcPr>
            <w:tcW w:w="2976" w:type="dxa"/>
            <w:shd w:val="clear" w:color="auto" w:fill="FDE9D9"/>
            <w:vAlign w:val="center"/>
          </w:tcPr>
          <w:p w:rsidR="00F95A40" w:rsidRPr="002075A9" w:rsidRDefault="00F95A40" w:rsidP="00DB27AB">
            <w:pPr>
              <w:jc w:val="both"/>
              <w:rPr>
                <w:rFonts w:ascii="Times New Roman" w:hAnsi="Times New Roman"/>
                <w:bCs/>
                <w:sz w:val="24"/>
                <w:szCs w:val="24"/>
                <w:lang w:val="uk-UA"/>
              </w:rPr>
            </w:pPr>
            <w:r w:rsidRPr="002075A9">
              <w:rPr>
                <w:rFonts w:ascii="Times New Roman" w:hAnsi="Times New Roman"/>
                <w:bCs/>
                <w:sz w:val="24"/>
                <w:szCs w:val="24"/>
                <w:lang w:val="uk-UA"/>
              </w:rPr>
              <w:t>Залучення шкільних моніторингових груп до написання планів по підвищенню енергоефективності в школах та проведення конкурсу на найкращий план</w:t>
            </w:r>
          </w:p>
        </w:tc>
        <w:tc>
          <w:tcPr>
            <w:tcW w:w="1560" w:type="dxa"/>
            <w:shd w:val="clear" w:color="auto" w:fill="FDE9D9"/>
            <w:vAlign w:val="center"/>
          </w:tcPr>
          <w:p w:rsidR="00F95A40" w:rsidRPr="002075A9" w:rsidRDefault="00F95A40" w:rsidP="00DB27AB">
            <w:pPr>
              <w:pStyle w:val="ListParagraph"/>
              <w:ind w:left="0"/>
              <w:rPr>
                <w:rFonts w:ascii="Times New Roman" w:hAnsi="Times New Roman"/>
                <w:bCs/>
                <w:sz w:val="24"/>
                <w:szCs w:val="24"/>
                <w:lang w:val="uk-UA"/>
              </w:rPr>
            </w:pPr>
            <w:r w:rsidRPr="002075A9">
              <w:rPr>
                <w:rFonts w:ascii="Times New Roman" w:hAnsi="Times New Roman"/>
                <w:bCs/>
                <w:sz w:val="24"/>
                <w:szCs w:val="24"/>
                <w:lang w:val="uk-UA"/>
              </w:rPr>
              <w:t>Відділ освіти ЯРДА,</w:t>
            </w:r>
          </w:p>
          <w:p w:rsidR="00F95A40" w:rsidRPr="002075A9" w:rsidRDefault="00F95A40" w:rsidP="00DB27AB">
            <w:pPr>
              <w:pStyle w:val="ListParagraph"/>
              <w:ind w:left="0"/>
              <w:rPr>
                <w:rFonts w:ascii="Times New Roman" w:hAnsi="Times New Roman"/>
                <w:bCs/>
                <w:sz w:val="24"/>
                <w:szCs w:val="24"/>
                <w:lang w:val="uk-UA"/>
              </w:rPr>
            </w:pPr>
            <w:r w:rsidRPr="002075A9">
              <w:rPr>
                <w:rFonts w:ascii="Times New Roman" w:hAnsi="Times New Roman"/>
                <w:bCs/>
                <w:sz w:val="24"/>
                <w:szCs w:val="24"/>
                <w:lang w:val="uk-UA"/>
              </w:rPr>
              <w:t>Новояворівська міська рада</w:t>
            </w:r>
          </w:p>
        </w:tc>
        <w:tc>
          <w:tcPr>
            <w:tcW w:w="1275" w:type="dxa"/>
            <w:shd w:val="clear" w:color="auto" w:fill="FDE9D9"/>
            <w:vAlign w:val="center"/>
          </w:tcPr>
          <w:p w:rsidR="00F95A40" w:rsidRPr="002075A9" w:rsidRDefault="00F95A40" w:rsidP="00DB27AB">
            <w:pPr>
              <w:pStyle w:val="ListParagraph"/>
              <w:ind w:left="0"/>
              <w:rPr>
                <w:rFonts w:ascii="Times New Roman" w:hAnsi="Times New Roman"/>
                <w:bCs/>
                <w:sz w:val="24"/>
                <w:szCs w:val="24"/>
                <w:lang w:val="uk-UA"/>
              </w:rPr>
            </w:pPr>
            <w:r w:rsidRPr="002075A9">
              <w:rPr>
                <w:rFonts w:ascii="Times New Roman" w:hAnsi="Times New Roman"/>
                <w:bCs/>
                <w:sz w:val="24"/>
                <w:szCs w:val="24"/>
                <w:lang w:val="uk-UA"/>
              </w:rPr>
              <w:t>2014-2020</w:t>
            </w:r>
          </w:p>
        </w:tc>
        <w:tc>
          <w:tcPr>
            <w:tcW w:w="1843" w:type="dxa"/>
            <w:shd w:val="clear" w:color="auto" w:fill="FDE9D9"/>
            <w:vAlign w:val="center"/>
          </w:tcPr>
          <w:p w:rsidR="00F95A40" w:rsidRPr="002075A9" w:rsidRDefault="00F95A40" w:rsidP="00DB27AB">
            <w:pPr>
              <w:pStyle w:val="ListParagraph"/>
              <w:ind w:left="0"/>
              <w:jc w:val="right"/>
              <w:rPr>
                <w:rFonts w:ascii="Times New Roman" w:hAnsi="Times New Roman"/>
                <w:bCs/>
                <w:sz w:val="24"/>
                <w:szCs w:val="24"/>
                <w:lang w:val="uk-UA"/>
              </w:rPr>
            </w:pPr>
            <w:r w:rsidRPr="002075A9">
              <w:rPr>
                <w:rFonts w:ascii="Times New Roman" w:hAnsi="Times New Roman"/>
                <w:bCs/>
                <w:sz w:val="24"/>
                <w:szCs w:val="24"/>
                <w:lang w:val="uk-UA"/>
              </w:rPr>
              <w:t>7,0</w:t>
            </w:r>
          </w:p>
        </w:tc>
        <w:tc>
          <w:tcPr>
            <w:tcW w:w="1875" w:type="dxa"/>
            <w:shd w:val="clear" w:color="auto" w:fill="FDE9D9"/>
            <w:vAlign w:val="center"/>
          </w:tcPr>
          <w:p w:rsidR="00F95A40" w:rsidRPr="002075A9" w:rsidRDefault="00F95A40" w:rsidP="00DB27AB">
            <w:pPr>
              <w:pStyle w:val="ListParagraph"/>
              <w:ind w:left="0"/>
              <w:jc w:val="right"/>
              <w:rPr>
                <w:rFonts w:ascii="Times New Roman" w:hAnsi="Times New Roman"/>
                <w:bCs/>
                <w:sz w:val="24"/>
                <w:szCs w:val="24"/>
                <w:lang w:val="uk-UA"/>
              </w:rPr>
            </w:pPr>
            <w:r w:rsidRPr="002075A9">
              <w:rPr>
                <w:rFonts w:ascii="Times New Roman" w:hAnsi="Times New Roman"/>
                <w:bCs/>
                <w:sz w:val="24"/>
                <w:szCs w:val="24"/>
                <w:lang w:val="uk-UA"/>
              </w:rPr>
              <w:t>0,7</w:t>
            </w:r>
          </w:p>
        </w:tc>
        <w:tc>
          <w:tcPr>
            <w:tcW w:w="1483" w:type="dxa"/>
            <w:shd w:val="clear" w:color="auto" w:fill="FDE9D9"/>
            <w:vAlign w:val="center"/>
          </w:tcPr>
          <w:p w:rsidR="00F95A40" w:rsidRPr="002075A9" w:rsidRDefault="00F95A40" w:rsidP="00DB27AB">
            <w:pPr>
              <w:pStyle w:val="ListParagraph"/>
              <w:ind w:left="0"/>
              <w:jc w:val="right"/>
              <w:rPr>
                <w:rFonts w:ascii="Times New Roman" w:hAnsi="Times New Roman"/>
                <w:bCs/>
                <w:sz w:val="24"/>
                <w:szCs w:val="24"/>
                <w:lang w:val="uk-UA"/>
              </w:rPr>
            </w:pPr>
            <w:r>
              <w:rPr>
                <w:rFonts w:ascii="Times New Roman" w:hAnsi="Times New Roman"/>
                <w:bCs/>
                <w:sz w:val="24"/>
                <w:szCs w:val="24"/>
                <w:lang w:val="uk-UA"/>
              </w:rPr>
              <w:t>0,62</w:t>
            </w:r>
          </w:p>
        </w:tc>
      </w:tr>
      <w:tr w:rsidR="00F95A40" w:rsidRPr="002075A9" w:rsidTr="00BC2524">
        <w:trPr>
          <w:trHeight w:val="677"/>
        </w:trPr>
        <w:tc>
          <w:tcPr>
            <w:tcW w:w="534" w:type="dxa"/>
            <w:shd w:val="clear" w:color="auto" w:fill="FDE9D9"/>
            <w:vAlign w:val="center"/>
          </w:tcPr>
          <w:p w:rsidR="00F95A40" w:rsidRPr="002075A9" w:rsidRDefault="00F95A40" w:rsidP="00DB27AB">
            <w:pPr>
              <w:pStyle w:val="ListParagraph"/>
              <w:ind w:left="0"/>
              <w:rPr>
                <w:rFonts w:ascii="Times New Roman" w:hAnsi="Times New Roman"/>
                <w:b/>
                <w:bCs/>
                <w:sz w:val="24"/>
                <w:szCs w:val="24"/>
                <w:lang w:val="uk-UA"/>
              </w:rPr>
            </w:pPr>
            <w:r w:rsidRPr="002075A9">
              <w:rPr>
                <w:rFonts w:ascii="Times New Roman" w:hAnsi="Times New Roman"/>
                <w:b/>
                <w:bCs/>
                <w:sz w:val="24"/>
                <w:szCs w:val="24"/>
                <w:lang w:val="uk-UA"/>
              </w:rPr>
              <w:t>5</w:t>
            </w:r>
          </w:p>
        </w:tc>
        <w:tc>
          <w:tcPr>
            <w:tcW w:w="2976" w:type="dxa"/>
            <w:shd w:val="clear" w:color="auto" w:fill="FDE9D9"/>
            <w:vAlign w:val="center"/>
          </w:tcPr>
          <w:p w:rsidR="00F95A40" w:rsidRPr="002075A9" w:rsidRDefault="00F95A40" w:rsidP="00DB27AB">
            <w:pPr>
              <w:jc w:val="both"/>
              <w:rPr>
                <w:rFonts w:ascii="Times New Roman" w:hAnsi="Times New Roman"/>
                <w:bCs/>
                <w:sz w:val="24"/>
                <w:szCs w:val="24"/>
                <w:lang w:val="uk-UA"/>
              </w:rPr>
            </w:pPr>
            <w:r w:rsidRPr="002075A9">
              <w:rPr>
                <w:rFonts w:ascii="Times New Roman" w:hAnsi="Times New Roman"/>
                <w:bCs/>
                <w:sz w:val="24"/>
                <w:szCs w:val="24"/>
                <w:lang w:val="uk-UA"/>
              </w:rPr>
              <w:t>Видання (закупівля) підручників на тему енергозбереження</w:t>
            </w:r>
          </w:p>
        </w:tc>
        <w:tc>
          <w:tcPr>
            <w:tcW w:w="1560" w:type="dxa"/>
            <w:shd w:val="clear" w:color="auto" w:fill="FDE9D9"/>
            <w:vAlign w:val="center"/>
          </w:tcPr>
          <w:p w:rsidR="00F95A40" w:rsidRPr="002075A9" w:rsidRDefault="00F95A40" w:rsidP="00DB27AB">
            <w:pPr>
              <w:pStyle w:val="ListParagraph"/>
              <w:ind w:left="0"/>
              <w:rPr>
                <w:rFonts w:ascii="Times New Roman" w:hAnsi="Times New Roman"/>
                <w:bCs/>
                <w:sz w:val="24"/>
                <w:szCs w:val="24"/>
                <w:lang w:val="uk-UA"/>
              </w:rPr>
            </w:pPr>
            <w:r w:rsidRPr="002075A9">
              <w:rPr>
                <w:rFonts w:ascii="Times New Roman" w:hAnsi="Times New Roman"/>
                <w:bCs/>
                <w:sz w:val="24"/>
                <w:szCs w:val="24"/>
                <w:lang w:val="uk-UA"/>
              </w:rPr>
              <w:t>Відділ освіти ЯРДА</w:t>
            </w:r>
          </w:p>
        </w:tc>
        <w:tc>
          <w:tcPr>
            <w:tcW w:w="1275" w:type="dxa"/>
            <w:shd w:val="clear" w:color="auto" w:fill="FDE9D9"/>
            <w:vAlign w:val="center"/>
          </w:tcPr>
          <w:p w:rsidR="00F95A40" w:rsidRPr="002075A9" w:rsidRDefault="00F95A40" w:rsidP="00DB27AB">
            <w:pPr>
              <w:pStyle w:val="ListParagraph"/>
              <w:ind w:left="0"/>
              <w:rPr>
                <w:rFonts w:ascii="Times New Roman" w:hAnsi="Times New Roman"/>
                <w:bCs/>
                <w:sz w:val="24"/>
                <w:szCs w:val="24"/>
                <w:lang w:val="uk-UA"/>
              </w:rPr>
            </w:pPr>
            <w:r w:rsidRPr="002075A9">
              <w:rPr>
                <w:rFonts w:ascii="Times New Roman" w:hAnsi="Times New Roman"/>
                <w:bCs/>
                <w:sz w:val="24"/>
                <w:szCs w:val="24"/>
                <w:lang w:val="uk-UA"/>
              </w:rPr>
              <w:t>2014-2020</w:t>
            </w:r>
          </w:p>
        </w:tc>
        <w:tc>
          <w:tcPr>
            <w:tcW w:w="1843" w:type="dxa"/>
            <w:shd w:val="clear" w:color="auto" w:fill="FDE9D9"/>
            <w:vAlign w:val="center"/>
          </w:tcPr>
          <w:p w:rsidR="00F95A40" w:rsidRPr="002075A9" w:rsidRDefault="00F95A40" w:rsidP="00DB27AB">
            <w:pPr>
              <w:pStyle w:val="ListParagraph"/>
              <w:ind w:left="0"/>
              <w:jc w:val="right"/>
              <w:rPr>
                <w:rFonts w:ascii="Times New Roman" w:hAnsi="Times New Roman"/>
                <w:bCs/>
                <w:sz w:val="24"/>
                <w:szCs w:val="24"/>
                <w:lang w:val="uk-UA"/>
              </w:rPr>
            </w:pPr>
            <w:r w:rsidRPr="002075A9">
              <w:rPr>
                <w:rFonts w:ascii="Times New Roman" w:hAnsi="Times New Roman"/>
                <w:bCs/>
                <w:sz w:val="24"/>
                <w:szCs w:val="24"/>
                <w:lang w:val="uk-UA"/>
              </w:rPr>
              <w:t>10,0</w:t>
            </w:r>
          </w:p>
        </w:tc>
        <w:tc>
          <w:tcPr>
            <w:tcW w:w="1875" w:type="dxa"/>
            <w:shd w:val="clear" w:color="auto" w:fill="FDE9D9"/>
            <w:vAlign w:val="center"/>
          </w:tcPr>
          <w:p w:rsidR="00F95A40" w:rsidRPr="002075A9" w:rsidRDefault="00F95A40" w:rsidP="00DB27AB">
            <w:pPr>
              <w:pStyle w:val="ListParagraph"/>
              <w:ind w:left="0"/>
              <w:jc w:val="right"/>
              <w:rPr>
                <w:rFonts w:ascii="Times New Roman" w:hAnsi="Times New Roman"/>
                <w:bCs/>
                <w:sz w:val="24"/>
                <w:szCs w:val="24"/>
                <w:lang w:val="uk-UA"/>
              </w:rPr>
            </w:pPr>
            <w:r w:rsidRPr="002075A9">
              <w:rPr>
                <w:rFonts w:ascii="Times New Roman" w:hAnsi="Times New Roman"/>
                <w:bCs/>
                <w:sz w:val="24"/>
                <w:szCs w:val="24"/>
                <w:lang w:val="uk-UA"/>
              </w:rPr>
              <w:t>15,7</w:t>
            </w:r>
          </w:p>
        </w:tc>
        <w:tc>
          <w:tcPr>
            <w:tcW w:w="1483" w:type="dxa"/>
            <w:shd w:val="clear" w:color="auto" w:fill="FDE9D9"/>
            <w:vAlign w:val="center"/>
          </w:tcPr>
          <w:p w:rsidR="00F95A40" w:rsidRPr="002075A9" w:rsidRDefault="00F95A40" w:rsidP="00DB27AB">
            <w:pPr>
              <w:pStyle w:val="ListParagraph"/>
              <w:ind w:left="0"/>
              <w:jc w:val="right"/>
              <w:rPr>
                <w:rFonts w:ascii="Times New Roman" w:hAnsi="Times New Roman"/>
                <w:bCs/>
                <w:sz w:val="24"/>
                <w:szCs w:val="24"/>
                <w:lang w:val="uk-UA"/>
              </w:rPr>
            </w:pPr>
            <w:r w:rsidRPr="002075A9">
              <w:rPr>
                <w:rFonts w:ascii="Times New Roman" w:hAnsi="Times New Roman"/>
                <w:bCs/>
                <w:sz w:val="24"/>
                <w:szCs w:val="24"/>
                <w:lang w:val="uk-UA"/>
              </w:rPr>
              <w:t>4,</w:t>
            </w:r>
            <w:r>
              <w:rPr>
                <w:rFonts w:ascii="Times New Roman" w:hAnsi="Times New Roman"/>
                <w:bCs/>
                <w:sz w:val="24"/>
                <w:szCs w:val="24"/>
                <w:lang w:val="uk-UA"/>
              </w:rPr>
              <w:t>71</w:t>
            </w:r>
          </w:p>
        </w:tc>
      </w:tr>
      <w:tr w:rsidR="00F95A40" w:rsidRPr="002075A9" w:rsidTr="00BC2524">
        <w:trPr>
          <w:trHeight w:val="677"/>
        </w:trPr>
        <w:tc>
          <w:tcPr>
            <w:tcW w:w="534" w:type="dxa"/>
            <w:shd w:val="clear" w:color="auto" w:fill="FDE9D9"/>
            <w:vAlign w:val="center"/>
          </w:tcPr>
          <w:p w:rsidR="00F95A40" w:rsidRPr="002075A9" w:rsidRDefault="00F95A40" w:rsidP="00DB27AB">
            <w:pPr>
              <w:pStyle w:val="ListParagraph"/>
              <w:ind w:left="0"/>
              <w:rPr>
                <w:rFonts w:ascii="Times New Roman" w:hAnsi="Times New Roman"/>
                <w:b/>
                <w:bCs/>
                <w:sz w:val="24"/>
                <w:szCs w:val="24"/>
                <w:lang w:val="uk-UA"/>
              </w:rPr>
            </w:pPr>
            <w:r w:rsidRPr="002075A9">
              <w:rPr>
                <w:rFonts w:ascii="Times New Roman" w:hAnsi="Times New Roman"/>
                <w:b/>
                <w:bCs/>
                <w:sz w:val="24"/>
                <w:szCs w:val="24"/>
                <w:lang w:val="uk-UA"/>
              </w:rPr>
              <w:t>6</w:t>
            </w:r>
          </w:p>
        </w:tc>
        <w:tc>
          <w:tcPr>
            <w:tcW w:w="2976" w:type="dxa"/>
            <w:shd w:val="clear" w:color="auto" w:fill="FDE9D9"/>
            <w:vAlign w:val="center"/>
          </w:tcPr>
          <w:p w:rsidR="00F95A40" w:rsidRPr="002075A9" w:rsidRDefault="00F95A40" w:rsidP="00DB27AB">
            <w:pPr>
              <w:jc w:val="both"/>
              <w:rPr>
                <w:rFonts w:ascii="Times New Roman" w:hAnsi="Times New Roman"/>
                <w:bCs/>
                <w:sz w:val="24"/>
                <w:szCs w:val="24"/>
                <w:lang w:val="uk-UA"/>
              </w:rPr>
            </w:pPr>
            <w:r w:rsidRPr="002075A9">
              <w:rPr>
                <w:rFonts w:ascii="Times New Roman" w:hAnsi="Times New Roman"/>
                <w:bCs/>
                <w:sz w:val="24"/>
                <w:szCs w:val="24"/>
                <w:lang w:val="uk-UA"/>
              </w:rPr>
              <w:t>Проведення конкурсу дитячого малюнку на тему:</w:t>
            </w:r>
          </w:p>
          <w:p w:rsidR="00F95A40" w:rsidRPr="002075A9" w:rsidRDefault="00F95A40" w:rsidP="00DB27AB">
            <w:pPr>
              <w:jc w:val="both"/>
              <w:rPr>
                <w:rFonts w:ascii="Times New Roman" w:hAnsi="Times New Roman"/>
                <w:bCs/>
                <w:sz w:val="24"/>
                <w:szCs w:val="24"/>
                <w:lang w:val="uk-UA"/>
              </w:rPr>
            </w:pPr>
            <w:r w:rsidRPr="002075A9">
              <w:rPr>
                <w:rFonts w:ascii="Times New Roman" w:hAnsi="Times New Roman"/>
                <w:bCs/>
                <w:sz w:val="24"/>
                <w:szCs w:val="24"/>
                <w:lang w:val="uk-UA"/>
              </w:rPr>
              <w:t>«Енергозбереження»</w:t>
            </w:r>
          </w:p>
        </w:tc>
        <w:tc>
          <w:tcPr>
            <w:tcW w:w="1560" w:type="dxa"/>
            <w:shd w:val="clear" w:color="auto" w:fill="FDE9D9"/>
            <w:vAlign w:val="center"/>
          </w:tcPr>
          <w:p w:rsidR="00F95A40" w:rsidRPr="002075A9" w:rsidRDefault="00F95A40" w:rsidP="00965D1F">
            <w:pPr>
              <w:pStyle w:val="ListParagraph"/>
              <w:ind w:left="0"/>
              <w:rPr>
                <w:rFonts w:ascii="Times New Roman" w:hAnsi="Times New Roman"/>
                <w:bCs/>
                <w:sz w:val="24"/>
                <w:szCs w:val="24"/>
                <w:lang w:val="uk-UA"/>
              </w:rPr>
            </w:pPr>
            <w:r w:rsidRPr="002075A9">
              <w:rPr>
                <w:rFonts w:ascii="Times New Roman" w:hAnsi="Times New Roman"/>
                <w:bCs/>
                <w:sz w:val="24"/>
                <w:szCs w:val="24"/>
                <w:lang w:val="uk-UA"/>
              </w:rPr>
              <w:t>Новояворівська міська рада,  відділ освіти ЯРДА</w:t>
            </w:r>
          </w:p>
        </w:tc>
        <w:tc>
          <w:tcPr>
            <w:tcW w:w="1275" w:type="dxa"/>
            <w:shd w:val="clear" w:color="auto" w:fill="FDE9D9"/>
            <w:vAlign w:val="center"/>
          </w:tcPr>
          <w:p w:rsidR="00F95A40" w:rsidRPr="002075A9" w:rsidRDefault="00F95A40" w:rsidP="00DB27AB">
            <w:pPr>
              <w:pStyle w:val="ListParagraph"/>
              <w:ind w:left="0"/>
              <w:rPr>
                <w:rFonts w:ascii="Times New Roman" w:hAnsi="Times New Roman"/>
                <w:bCs/>
                <w:sz w:val="24"/>
                <w:szCs w:val="24"/>
                <w:lang w:val="uk-UA"/>
              </w:rPr>
            </w:pPr>
            <w:r w:rsidRPr="002075A9">
              <w:rPr>
                <w:rFonts w:ascii="Times New Roman" w:hAnsi="Times New Roman"/>
                <w:bCs/>
                <w:sz w:val="24"/>
                <w:szCs w:val="24"/>
                <w:lang w:val="uk-UA"/>
              </w:rPr>
              <w:t>2014-2020</w:t>
            </w:r>
          </w:p>
        </w:tc>
        <w:tc>
          <w:tcPr>
            <w:tcW w:w="1843" w:type="dxa"/>
            <w:shd w:val="clear" w:color="auto" w:fill="FDE9D9"/>
            <w:vAlign w:val="center"/>
          </w:tcPr>
          <w:p w:rsidR="00F95A40" w:rsidRPr="002075A9" w:rsidRDefault="00F95A40" w:rsidP="00DB27AB">
            <w:pPr>
              <w:pStyle w:val="ListParagraph"/>
              <w:ind w:left="0"/>
              <w:jc w:val="right"/>
              <w:rPr>
                <w:rFonts w:ascii="Times New Roman" w:hAnsi="Times New Roman"/>
                <w:bCs/>
                <w:sz w:val="24"/>
                <w:szCs w:val="24"/>
                <w:lang w:val="uk-UA"/>
              </w:rPr>
            </w:pPr>
            <w:r w:rsidRPr="002075A9">
              <w:rPr>
                <w:rFonts w:ascii="Times New Roman" w:hAnsi="Times New Roman"/>
                <w:bCs/>
                <w:sz w:val="24"/>
                <w:szCs w:val="24"/>
                <w:lang w:val="uk-UA"/>
              </w:rPr>
              <w:t>3,5</w:t>
            </w:r>
          </w:p>
        </w:tc>
        <w:tc>
          <w:tcPr>
            <w:tcW w:w="1875" w:type="dxa"/>
            <w:shd w:val="clear" w:color="auto" w:fill="FDE9D9"/>
            <w:vAlign w:val="center"/>
          </w:tcPr>
          <w:p w:rsidR="00F95A40" w:rsidRPr="002075A9" w:rsidRDefault="00F95A40" w:rsidP="00DB27AB">
            <w:pPr>
              <w:pStyle w:val="ListParagraph"/>
              <w:ind w:left="0"/>
              <w:jc w:val="right"/>
              <w:rPr>
                <w:rFonts w:ascii="Times New Roman" w:hAnsi="Times New Roman"/>
                <w:bCs/>
                <w:sz w:val="24"/>
                <w:szCs w:val="24"/>
                <w:lang w:val="uk-UA"/>
              </w:rPr>
            </w:pPr>
            <w:r w:rsidRPr="002075A9">
              <w:rPr>
                <w:rFonts w:ascii="Times New Roman" w:hAnsi="Times New Roman"/>
                <w:bCs/>
                <w:sz w:val="24"/>
                <w:szCs w:val="24"/>
                <w:lang w:val="uk-UA"/>
              </w:rPr>
              <w:t>2,3</w:t>
            </w:r>
          </w:p>
        </w:tc>
        <w:tc>
          <w:tcPr>
            <w:tcW w:w="1483" w:type="dxa"/>
            <w:shd w:val="clear" w:color="auto" w:fill="FDE9D9"/>
            <w:vAlign w:val="center"/>
          </w:tcPr>
          <w:p w:rsidR="00F95A40" w:rsidRPr="002075A9" w:rsidRDefault="00F95A40" w:rsidP="00DB27AB">
            <w:pPr>
              <w:pStyle w:val="ListParagraph"/>
              <w:ind w:left="0"/>
              <w:jc w:val="right"/>
              <w:rPr>
                <w:rFonts w:ascii="Times New Roman" w:hAnsi="Times New Roman"/>
                <w:bCs/>
                <w:sz w:val="24"/>
                <w:szCs w:val="24"/>
                <w:lang w:val="uk-UA"/>
              </w:rPr>
            </w:pPr>
            <w:r w:rsidRPr="002075A9">
              <w:rPr>
                <w:rFonts w:ascii="Times New Roman" w:hAnsi="Times New Roman"/>
                <w:bCs/>
                <w:sz w:val="24"/>
                <w:szCs w:val="24"/>
                <w:lang w:val="uk-UA"/>
              </w:rPr>
              <w:t>0,</w:t>
            </w:r>
            <w:r>
              <w:rPr>
                <w:rFonts w:ascii="Times New Roman" w:hAnsi="Times New Roman"/>
                <w:bCs/>
                <w:sz w:val="24"/>
                <w:szCs w:val="24"/>
                <w:lang w:val="uk-UA"/>
              </w:rPr>
              <w:t>70</w:t>
            </w:r>
          </w:p>
        </w:tc>
      </w:tr>
      <w:tr w:rsidR="00F95A40" w:rsidRPr="002075A9" w:rsidTr="00BC2524">
        <w:trPr>
          <w:trHeight w:val="677"/>
        </w:trPr>
        <w:tc>
          <w:tcPr>
            <w:tcW w:w="534" w:type="dxa"/>
            <w:shd w:val="clear" w:color="auto" w:fill="FDE9D9"/>
            <w:vAlign w:val="center"/>
          </w:tcPr>
          <w:p w:rsidR="00F95A40" w:rsidRPr="002075A9" w:rsidRDefault="00F95A40" w:rsidP="00DB27AB">
            <w:pPr>
              <w:pStyle w:val="ListParagraph"/>
              <w:ind w:left="0"/>
              <w:rPr>
                <w:rFonts w:ascii="Times New Roman" w:hAnsi="Times New Roman"/>
                <w:b/>
                <w:bCs/>
                <w:sz w:val="24"/>
                <w:szCs w:val="24"/>
                <w:lang w:val="uk-UA"/>
              </w:rPr>
            </w:pPr>
            <w:r w:rsidRPr="002075A9">
              <w:rPr>
                <w:rFonts w:ascii="Times New Roman" w:hAnsi="Times New Roman"/>
                <w:b/>
                <w:bCs/>
                <w:sz w:val="24"/>
                <w:szCs w:val="24"/>
                <w:lang w:val="uk-UA"/>
              </w:rPr>
              <w:t>7</w:t>
            </w:r>
          </w:p>
        </w:tc>
        <w:tc>
          <w:tcPr>
            <w:tcW w:w="2976" w:type="dxa"/>
            <w:shd w:val="clear" w:color="auto" w:fill="FDE9D9"/>
            <w:vAlign w:val="center"/>
          </w:tcPr>
          <w:p w:rsidR="00F95A40" w:rsidRPr="002075A9" w:rsidRDefault="00F95A40" w:rsidP="00557564">
            <w:pPr>
              <w:jc w:val="both"/>
              <w:rPr>
                <w:rFonts w:ascii="Times New Roman" w:hAnsi="Times New Roman"/>
                <w:bCs/>
                <w:sz w:val="24"/>
                <w:szCs w:val="24"/>
                <w:lang w:val="uk-UA"/>
              </w:rPr>
            </w:pPr>
            <w:r w:rsidRPr="002075A9">
              <w:rPr>
                <w:rFonts w:ascii="Times New Roman" w:hAnsi="Times New Roman"/>
                <w:bCs/>
                <w:sz w:val="24"/>
                <w:szCs w:val="24"/>
                <w:lang w:val="uk-UA"/>
              </w:rPr>
              <w:t>Проведення конкурсу фотографії на тему енергозбереження та екології у місті Новояворівськ</w:t>
            </w:r>
          </w:p>
        </w:tc>
        <w:tc>
          <w:tcPr>
            <w:tcW w:w="1560" w:type="dxa"/>
            <w:shd w:val="clear" w:color="auto" w:fill="FDE9D9"/>
            <w:vAlign w:val="center"/>
          </w:tcPr>
          <w:p w:rsidR="00F95A40" w:rsidRPr="002075A9" w:rsidRDefault="00F95A40" w:rsidP="00DB27AB">
            <w:pPr>
              <w:pStyle w:val="ListParagraph"/>
              <w:ind w:left="0"/>
              <w:rPr>
                <w:rFonts w:ascii="Times New Roman" w:hAnsi="Times New Roman"/>
                <w:bCs/>
                <w:sz w:val="24"/>
                <w:szCs w:val="24"/>
                <w:lang w:val="uk-UA"/>
              </w:rPr>
            </w:pPr>
            <w:r w:rsidRPr="002075A9">
              <w:rPr>
                <w:rFonts w:ascii="Times New Roman" w:hAnsi="Times New Roman"/>
                <w:bCs/>
                <w:sz w:val="24"/>
                <w:szCs w:val="24"/>
                <w:lang w:val="uk-UA"/>
              </w:rPr>
              <w:t>Новояворівська міська рада, ГО</w:t>
            </w:r>
          </w:p>
        </w:tc>
        <w:tc>
          <w:tcPr>
            <w:tcW w:w="1275" w:type="dxa"/>
            <w:shd w:val="clear" w:color="auto" w:fill="FDE9D9"/>
            <w:vAlign w:val="center"/>
          </w:tcPr>
          <w:p w:rsidR="00F95A40" w:rsidRPr="002075A9" w:rsidRDefault="00F95A40" w:rsidP="00DB27AB">
            <w:pPr>
              <w:pStyle w:val="ListParagraph"/>
              <w:ind w:left="0"/>
              <w:rPr>
                <w:rFonts w:ascii="Times New Roman" w:hAnsi="Times New Roman"/>
                <w:bCs/>
                <w:sz w:val="24"/>
                <w:szCs w:val="24"/>
                <w:lang w:val="uk-UA"/>
              </w:rPr>
            </w:pPr>
            <w:r w:rsidRPr="002075A9">
              <w:rPr>
                <w:rFonts w:ascii="Times New Roman" w:hAnsi="Times New Roman"/>
                <w:bCs/>
                <w:sz w:val="24"/>
                <w:szCs w:val="24"/>
                <w:lang w:val="uk-UA"/>
              </w:rPr>
              <w:t>2014-2020</w:t>
            </w:r>
          </w:p>
        </w:tc>
        <w:tc>
          <w:tcPr>
            <w:tcW w:w="1843" w:type="dxa"/>
            <w:shd w:val="clear" w:color="auto" w:fill="FDE9D9"/>
            <w:vAlign w:val="center"/>
          </w:tcPr>
          <w:p w:rsidR="00F95A40" w:rsidRPr="002075A9" w:rsidRDefault="00F95A40" w:rsidP="00DB27AB">
            <w:pPr>
              <w:pStyle w:val="ListParagraph"/>
              <w:ind w:left="0"/>
              <w:jc w:val="right"/>
              <w:rPr>
                <w:rFonts w:ascii="Times New Roman" w:hAnsi="Times New Roman"/>
                <w:bCs/>
                <w:sz w:val="24"/>
                <w:szCs w:val="24"/>
                <w:lang w:val="uk-UA"/>
              </w:rPr>
            </w:pPr>
            <w:r w:rsidRPr="002075A9">
              <w:rPr>
                <w:rFonts w:ascii="Times New Roman" w:hAnsi="Times New Roman"/>
                <w:bCs/>
                <w:sz w:val="24"/>
                <w:szCs w:val="24"/>
                <w:lang w:val="uk-UA"/>
              </w:rPr>
              <w:t>7,0</w:t>
            </w:r>
          </w:p>
        </w:tc>
        <w:tc>
          <w:tcPr>
            <w:tcW w:w="1875" w:type="dxa"/>
            <w:shd w:val="clear" w:color="auto" w:fill="FDE9D9"/>
            <w:vAlign w:val="center"/>
          </w:tcPr>
          <w:p w:rsidR="00F95A40" w:rsidRPr="002075A9" w:rsidRDefault="00F95A40" w:rsidP="00DB27AB">
            <w:pPr>
              <w:pStyle w:val="ListParagraph"/>
              <w:ind w:left="0"/>
              <w:jc w:val="right"/>
              <w:rPr>
                <w:rFonts w:ascii="Times New Roman" w:hAnsi="Times New Roman"/>
                <w:bCs/>
                <w:sz w:val="24"/>
                <w:szCs w:val="24"/>
                <w:lang w:val="uk-UA"/>
              </w:rPr>
            </w:pPr>
            <w:r w:rsidRPr="002075A9">
              <w:rPr>
                <w:rFonts w:ascii="Times New Roman" w:hAnsi="Times New Roman"/>
                <w:bCs/>
                <w:sz w:val="24"/>
                <w:szCs w:val="24"/>
                <w:lang w:val="uk-UA"/>
              </w:rPr>
              <w:t>7,2</w:t>
            </w:r>
          </w:p>
        </w:tc>
        <w:tc>
          <w:tcPr>
            <w:tcW w:w="1483" w:type="dxa"/>
            <w:shd w:val="clear" w:color="auto" w:fill="FDE9D9"/>
            <w:vAlign w:val="center"/>
          </w:tcPr>
          <w:p w:rsidR="00F95A40" w:rsidRPr="002075A9" w:rsidRDefault="00F95A40" w:rsidP="00DB27AB">
            <w:pPr>
              <w:pStyle w:val="ListParagraph"/>
              <w:ind w:left="0"/>
              <w:jc w:val="right"/>
              <w:rPr>
                <w:rFonts w:ascii="Times New Roman" w:hAnsi="Times New Roman"/>
                <w:bCs/>
                <w:sz w:val="24"/>
                <w:szCs w:val="24"/>
                <w:lang w:val="uk-UA"/>
              </w:rPr>
            </w:pPr>
            <w:r w:rsidRPr="002075A9">
              <w:rPr>
                <w:rFonts w:ascii="Times New Roman" w:hAnsi="Times New Roman"/>
                <w:bCs/>
                <w:sz w:val="24"/>
                <w:szCs w:val="24"/>
                <w:lang w:val="uk-UA"/>
              </w:rPr>
              <w:t>2,2</w:t>
            </w:r>
          </w:p>
        </w:tc>
      </w:tr>
      <w:tr w:rsidR="00F95A40" w:rsidRPr="002075A9" w:rsidTr="00BC2524">
        <w:trPr>
          <w:trHeight w:val="677"/>
        </w:trPr>
        <w:tc>
          <w:tcPr>
            <w:tcW w:w="534" w:type="dxa"/>
            <w:shd w:val="clear" w:color="auto" w:fill="FDE9D9"/>
            <w:vAlign w:val="center"/>
          </w:tcPr>
          <w:p w:rsidR="00F95A40" w:rsidRPr="002075A9" w:rsidRDefault="00F95A40" w:rsidP="00DB27AB">
            <w:pPr>
              <w:pStyle w:val="ListParagraph"/>
              <w:ind w:left="0"/>
              <w:rPr>
                <w:rFonts w:ascii="Times New Roman" w:hAnsi="Times New Roman"/>
                <w:b/>
                <w:bCs/>
                <w:sz w:val="24"/>
                <w:szCs w:val="24"/>
                <w:lang w:val="uk-UA"/>
              </w:rPr>
            </w:pPr>
            <w:r w:rsidRPr="002075A9">
              <w:rPr>
                <w:rFonts w:ascii="Times New Roman" w:hAnsi="Times New Roman"/>
                <w:b/>
                <w:bCs/>
                <w:sz w:val="24"/>
                <w:szCs w:val="24"/>
                <w:lang w:val="uk-UA"/>
              </w:rPr>
              <w:t>8</w:t>
            </w:r>
          </w:p>
        </w:tc>
        <w:tc>
          <w:tcPr>
            <w:tcW w:w="2976" w:type="dxa"/>
            <w:shd w:val="clear" w:color="auto" w:fill="FDE9D9"/>
            <w:vAlign w:val="center"/>
          </w:tcPr>
          <w:p w:rsidR="00F95A40" w:rsidRPr="002075A9" w:rsidRDefault="00F95A40" w:rsidP="00DB27AB">
            <w:pPr>
              <w:pStyle w:val="ListParagraph"/>
              <w:ind w:left="0"/>
              <w:jc w:val="both"/>
              <w:rPr>
                <w:rFonts w:ascii="Times New Roman" w:hAnsi="Times New Roman"/>
                <w:bCs/>
                <w:sz w:val="24"/>
                <w:szCs w:val="24"/>
                <w:lang w:val="uk-UA"/>
              </w:rPr>
            </w:pPr>
            <w:r w:rsidRPr="002075A9">
              <w:rPr>
                <w:rFonts w:ascii="Times New Roman" w:hAnsi="Times New Roman"/>
                <w:bCs/>
                <w:sz w:val="24"/>
                <w:szCs w:val="24"/>
                <w:lang w:val="uk-UA"/>
              </w:rPr>
              <w:t>Заохочення членів ОСББ та мешканців інших будинків до зменшення енерговикористання в житловому секторі у формі матеріального та морального стимулювання</w:t>
            </w:r>
          </w:p>
        </w:tc>
        <w:tc>
          <w:tcPr>
            <w:tcW w:w="1560" w:type="dxa"/>
            <w:shd w:val="clear" w:color="auto" w:fill="FDE9D9"/>
            <w:vAlign w:val="center"/>
          </w:tcPr>
          <w:p w:rsidR="00F95A40" w:rsidRPr="002075A9" w:rsidRDefault="00F95A40" w:rsidP="00DB27AB">
            <w:pPr>
              <w:pStyle w:val="ListParagraph"/>
              <w:ind w:left="0"/>
              <w:rPr>
                <w:rFonts w:ascii="Times New Roman" w:hAnsi="Times New Roman"/>
                <w:bCs/>
                <w:sz w:val="24"/>
                <w:szCs w:val="24"/>
                <w:lang w:val="uk-UA"/>
              </w:rPr>
            </w:pPr>
            <w:r w:rsidRPr="002075A9">
              <w:rPr>
                <w:rFonts w:ascii="Times New Roman" w:hAnsi="Times New Roman"/>
                <w:bCs/>
                <w:sz w:val="24"/>
                <w:szCs w:val="24"/>
                <w:lang w:val="uk-UA"/>
              </w:rPr>
              <w:t>Новояворівська міська рада, ОСББ, ГО</w:t>
            </w:r>
          </w:p>
        </w:tc>
        <w:tc>
          <w:tcPr>
            <w:tcW w:w="1275" w:type="dxa"/>
            <w:shd w:val="clear" w:color="auto" w:fill="FDE9D9"/>
            <w:vAlign w:val="center"/>
          </w:tcPr>
          <w:p w:rsidR="00F95A40" w:rsidRPr="002075A9" w:rsidRDefault="00F95A40" w:rsidP="00DB27AB">
            <w:pPr>
              <w:pStyle w:val="ListParagraph"/>
              <w:ind w:left="0"/>
              <w:rPr>
                <w:rFonts w:ascii="Times New Roman" w:hAnsi="Times New Roman"/>
                <w:bCs/>
                <w:sz w:val="24"/>
                <w:szCs w:val="24"/>
                <w:lang w:val="uk-UA"/>
              </w:rPr>
            </w:pPr>
            <w:r w:rsidRPr="002075A9">
              <w:rPr>
                <w:rFonts w:ascii="Times New Roman" w:hAnsi="Times New Roman"/>
                <w:bCs/>
                <w:sz w:val="24"/>
                <w:szCs w:val="24"/>
                <w:lang w:val="uk-UA"/>
              </w:rPr>
              <w:t>2014-2020</w:t>
            </w:r>
          </w:p>
        </w:tc>
        <w:tc>
          <w:tcPr>
            <w:tcW w:w="1843" w:type="dxa"/>
            <w:shd w:val="clear" w:color="auto" w:fill="FDE9D9"/>
            <w:vAlign w:val="center"/>
          </w:tcPr>
          <w:p w:rsidR="00F95A40" w:rsidRPr="002075A9" w:rsidRDefault="00F95A40" w:rsidP="00DB27AB">
            <w:pPr>
              <w:pStyle w:val="ListParagraph"/>
              <w:ind w:left="0"/>
              <w:jc w:val="right"/>
              <w:rPr>
                <w:rFonts w:ascii="Times New Roman" w:hAnsi="Times New Roman"/>
                <w:bCs/>
                <w:sz w:val="24"/>
                <w:szCs w:val="24"/>
                <w:lang w:val="uk-UA"/>
              </w:rPr>
            </w:pPr>
            <w:r w:rsidRPr="002075A9">
              <w:rPr>
                <w:rFonts w:ascii="Times New Roman" w:hAnsi="Times New Roman"/>
                <w:bCs/>
                <w:sz w:val="24"/>
                <w:szCs w:val="24"/>
                <w:lang w:val="uk-UA"/>
              </w:rPr>
              <w:t>300,0</w:t>
            </w:r>
          </w:p>
        </w:tc>
        <w:tc>
          <w:tcPr>
            <w:tcW w:w="1875" w:type="dxa"/>
            <w:shd w:val="clear" w:color="auto" w:fill="FDE9D9"/>
            <w:vAlign w:val="center"/>
          </w:tcPr>
          <w:p w:rsidR="00F95A40" w:rsidRPr="002075A9" w:rsidRDefault="00F95A40" w:rsidP="00DB27AB">
            <w:pPr>
              <w:pStyle w:val="ListParagraph"/>
              <w:ind w:left="0"/>
              <w:jc w:val="right"/>
              <w:rPr>
                <w:rFonts w:ascii="Times New Roman" w:hAnsi="Times New Roman"/>
                <w:bCs/>
                <w:sz w:val="24"/>
                <w:szCs w:val="24"/>
                <w:lang w:val="uk-UA"/>
              </w:rPr>
            </w:pPr>
            <w:r w:rsidRPr="002075A9">
              <w:rPr>
                <w:rFonts w:ascii="Times New Roman" w:hAnsi="Times New Roman"/>
                <w:bCs/>
                <w:sz w:val="24"/>
                <w:szCs w:val="24"/>
                <w:lang w:val="uk-UA"/>
              </w:rPr>
              <w:t>57,8</w:t>
            </w:r>
          </w:p>
        </w:tc>
        <w:tc>
          <w:tcPr>
            <w:tcW w:w="1483" w:type="dxa"/>
            <w:shd w:val="clear" w:color="auto" w:fill="FDE9D9"/>
            <w:vAlign w:val="center"/>
          </w:tcPr>
          <w:p w:rsidR="00F95A40" w:rsidRPr="002075A9" w:rsidRDefault="00F95A40" w:rsidP="00DB27AB">
            <w:pPr>
              <w:pStyle w:val="ListParagraph"/>
              <w:ind w:left="0"/>
              <w:jc w:val="right"/>
              <w:rPr>
                <w:rFonts w:ascii="Times New Roman" w:hAnsi="Times New Roman"/>
                <w:bCs/>
                <w:sz w:val="24"/>
                <w:szCs w:val="24"/>
                <w:lang w:val="uk-UA"/>
              </w:rPr>
            </w:pPr>
            <w:r w:rsidRPr="002075A9">
              <w:rPr>
                <w:rFonts w:ascii="Times New Roman" w:hAnsi="Times New Roman"/>
                <w:bCs/>
                <w:sz w:val="24"/>
                <w:szCs w:val="24"/>
                <w:lang w:val="uk-UA"/>
              </w:rPr>
              <w:t>17,3</w:t>
            </w:r>
          </w:p>
        </w:tc>
      </w:tr>
      <w:tr w:rsidR="00F95A40" w:rsidRPr="002075A9" w:rsidTr="00BC2524">
        <w:trPr>
          <w:trHeight w:val="677"/>
        </w:trPr>
        <w:tc>
          <w:tcPr>
            <w:tcW w:w="534" w:type="dxa"/>
            <w:shd w:val="clear" w:color="auto" w:fill="FDE9D9"/>
            <w:vAlign w:val="center"/>
          </w:tcPr>
          <w:p w:rsidR="00F95A40" w:rsidRPr="002075A9" w:rsidRDefault="00F95A40" w:rsidP="00DB27AB">
            <w:pPr>
              <w:pStyle w:val="ListParagraph"/>
              <w:ind w:left="0"/>
              <w:rPr>
                <w:rFonts w:ascii="Times New Roman" w:hAnsi="Times New Roman"/>
                <w:b/>
                <w:bCs/>
                <w:sz w:val="24"/>
                <w:szCs w:val="24"/>
                <w:lang w:val="uk-UA"/>
              </w:rPr>
            </w:pPr>
            <w:r w:rsidRPr="002075A9">
              <w:rPr>
                <w:rFonts w:ascii="Times New Roman" w:hAnsi="Times New Roman"/>
                <w:b/>
                <w:bCs/>
                <w:sz w:val="24"/>
                <w:szCs w:val="24"/>
                <w:lang w:val="uk-UA"/>
              </w:rPr>
              <w:t>9</w:t>
            </w:r>
          </w:p>
        </w:tc>
        <w:tc>
          <w:tcPr>
            <w:tcW w:w="2976" w:type="dxa"/>
            <w:shd w:val="clear" w:color="auto" w:fill="FDE9D9"/>
            <w:vAlign w:val="center"/>
          </w:tcPr>
          <w:p w:rsidR="00F95A40" w:rsidRPr="002075A9" w:rsidRDefault="00F95A40" w:rsidP="00DB27AB">
            <w:pPr>
              <w:pStyle w:val="ListParagraph"/>
              <w:ind w:left="0"/>
              <w:jc w:val="both"/>
              <w:rPr>
                <w:rFonts w:ascii="Times New Roman" w:hAnsi="Times New Roman"/>
                <w:bCs/>
                <w:sz w:val="24"/>
                <w:szCs w:val="24"/>
                <w:lang w:val="uk-UA"/>
              </w:rPr>
            </w:pPr>
            <w:r w:rsidRPr="002075A9">
              <w:rPr>
                <w:rFonts w:ascii="Times New Roman" w:hAnsi="Times New Roman"/>
                <w:bCs/>
                <w:sz w:val="24"/>
                <w:szCs w:val="24"/>
                <w:lang w:val="uk-UA"/>
              </w:rPr>
              <w:t>Заохочення підприємств до застосування стандарту ISO: 50001</w:t>
            </w:r>
          </w:p>
        </w:tc>
        <w:tc>
          <w:tcPr>
            <w:tcW w:w="1560" w:type="dxa"/>
            <w:shd w:val="clear" w:color="auto" w:fill="FDE9D9"/>
            <w:vAlign w:val="center"/>
          </w:tcPr>
          <w:p w:rsidR="00F95A40" w:rsidRPr="002075A9" w:rsidRDefault="00F95A40" w:rsidP="00DB27AB">
            <w:pPr>
              <w:pStyle w:val="ListParagraph"/>
              <w:ind w:left="0"/>
              <w:rPr>
                <w:rFonts w:ascii="Times New Roman" w:hAnsi="Times New Roman"/>
                <w:bCs/>
                <w:sz w:val="24"/>
                <w:szCs w:val="24"/>
                <w:lang w:val="uk-UA"/>
              </w:rPr>
            </w:pPr>
            <w:r w:rsidRPr="002075A9">
              <w:rPr>
                <w:rFonts w:ascii="Times New Roman" w:hAnsi="Times New Roman"/>
                <w:bCs/>
                <w:sz w:val="24"/>
                <w:szCs w:val="24"/>
                <w:lang w:val="uk-UA"/>
              </w:rPr>
              <w:t>Новояворівська міська рада</w:t>
            </w:r>
          </w:p>
        </w:tc>
        <w:tc>
          <w:tcPr>
            <w:tcW w:w="1275" w:type="dxa"/>
            <w:shd w:val="clear" w:color="auto" w:fill="FDE9D9"/>
            <w:vAlign w:val="center"/>
          </w:tcPr>
          <w:p w:rsidR="00F95A40" w:rsidRPr="002075A9" w:rsidRDefault="00F95A40" w:rsidP="00DB27AB">
            <w:pPr>
              <w:pStyle w:val="ListParagraph"/>
              <w:ind w:left="0"/>
              <w:rPr>
                <w:rFonts w:ascii="Times New Roman" w:hAnsi="Times New Roman"/>
                <w:bCs/>
                <w:sz w:val="24"/>
                <w:szCs w:val="24"/>
                <w:lang w:val="uk-UA"/>
              </w:rPr>
            </w:pPr>
            <w:r w:rsidRPr="002075A9">
              <w:rPr>
                <w:rFonts w:ascii="Times New Roman" w:hAnsi="Times New Roman"/>
                <w:bCs/>
                <w:sz w:val="24"/>
                <w:szCs w:val="24"/>
                <w:lang w:val="uk-UA"/>
              </w:rPr>
              <w:t>2014-2020</w:t>
            </w:r>
          </w:p>
        </w:tc>
        <w:tc>
          <w:tcPr>
            <w:tcW w:w="1843" w:type="dxa"/>
            <w:shd w:val="clear" w:color="auto" w:fill="FDE9D9"/>
            <w:vAlign w:val="center"/>
          </w:tcPr>
          <w:p w:rsidR="00F95A40" w:rsidRPr="002075A9" w:rsidRDefault="00F95A40" w:rsidP="00DB27AB">
            <w:pPr>
              <w:pStyle w:val="ListParagraph"/>
              <w:ind w:left="0"/>
              <w:jc w:val="right"/>
              <w:rPr>
                <w:rFonts w:ascii="Times New Roman" w:hAnsi="Times New Roman"/>
                <w:bCs/>
                <w:sz w:val="24"/>
                <w:szCs w:val="24"/>
                <w:lang w:val="uk-UA"/>
              </w:rPr>
            </w:pPr>
            <w:r w:rsidRPr="002075A9">
              <w:rPr>
                <w:rFonts w:ascii="Times New Roman" w:hAnsi="Times New Roman"/>
                <w:bCs/>
                <w:sz w:val="24"/>
                <w:szCs w:val="24"/>
                <w:lang w:val="uk-UA"/>
              </w:rPr>
              <w:t>2,0</w:t>
            </w:r>
          </w:p>
        </w:tc>
        <w:tc>
          <w:tcPr>
            <w:tcW w:w="1875" w:type="dxa"/>
            <w:shd w:val="clear" w:color="auto" w:fill="FDE9D9"/>
            <w:vAlign w:val="center"/>
          </w:tcPr>
          <w:p w:rsidR="00F95A40" w:rsidRPr="002075A9" w:rsidRDefault="00F95A40" w:rsidP="00DB27AB">
            <w:pPr>
              <w:pStyle w:val="ListParagraph"/>
              <w:ind w:left="0"/>
              <w:jc w:val="right"/>
              <w:rPr>
                <w:rFonts w:ascii="Times New Roman" w:hAnsi="Times New Roman"/>
                <w:bCs/>
                <w:sz w:val="24"/>
                <w:szCs w:val="24"/>
                <w:lang w:val="uk-UA"/>
              </w:rPr>
            </w:pPr>
            <w:r w:rsidRPr="002075A9">
              <w:rPr>
                <w:rFonts w:ascii="Times New Roman" w:hAnsi="Times New Roman"/>
                <w:bCs/>
                <w:sz w:val="24"/>
                <w:szCs w:val="24"/>
                <w:lang w:val="uk-UA"/>
              </w:rPr>
              <w:t>134,1</w:t>
            </w:r>
          </w:p>
        </w:tc>
        <w:tc>
          <w:tcPr>
            <w:tcW w:w="1483" w:type="dxa"/>
            <w:shd w:val="clear" w:color="auto" w:fill="FDE9D9"/>
            <w:vAlign w:val="center"/>
          </w:tcPr>
          <w:p w:rsidR="00F95A40" w:rsidRPr="002075A9" w:rsidRDefault="00F95A40" w:rsidP="00DB27AB">
            <w:pPr>
              <w:pStyle w:val="ListParagraph"/>
              <w:ind w:left="0"/>
              <w:jc w:val="right"/>
              <w:rPr>
                <w:rFonts w:ascii="Times New Roman" w:hAnsi="Times New Roman"/>
                <w:bCs/>
                <w:sz w:val="24"/>
                <w:szCs w:val="24"/>
                <w:lang w:val="uk-UA"/>
              </w:rPr>
            </w:pPr>
            <w:r w:rsidRPr="002075A9">
              <w:rPr>
                <w:rFonts w:ascii="Times New Roman" w:hAnsi="Times New Roman"/>
                <w:bCs/>
                <w:sz w:val="24"/>
                <w:szCs w:val="24"/>
                <w:lang w:val="uk-UA"/>
              </w:rPr>
              <w:t>54,2</w:t>
            </w:r>
          </w:p>
        </w:tc>
      </w:tr>
      <w:tr w:rsidR="00F95A40" w:rsidRPr="002075A9" w:rsidTr="00BC2524">
        <w:trPr>
          <w:trHeight w:val="677"/>
        </w:trPr>
        <w:tc>
          <w:tcPr>
            <w:tcW w:w="534" w:type="dxa"/>
            <w:shd w:val="clear" w:color="auto" w:fill="FDE9D9"/>
            <w:vAlign w:val="center"/>
          </w:tcPr>
          <w:p w:rsidR="00F95A40" w:rsidRPr="002075A9" w:rsidRDefault="00F95A40" w:rsidP="00DB27AB">
            <w:pPr>
              <w:pStyle w:val="ListParagraph"/>
              <w:ind w:left="0"/>
              <w:rPr>
                <w:rFonts w:ascii="Times New Roman" w:hAnsi="Times New Roman"/>
                <w:b/>
                <w:bCs/>
                <w:sz w:val="24"/>
                <w:szCs w:val="24"/>
                <w:lang w:val="uk-UA"/>
              </w:rPr>
            </w:pPr>
            <w:r w:rsidRPr="002075A9">
              <w:rPr>
                <w:rFonts w:ascii="Times New Roman" w:hAnsi="Times New Roman"/>
                <w:b/>
                <w:bCs/>
                <w:sz w:val="24"/>
                <w:szCs w:val="24"/>
                <w:lang w:val="uk-UA"/>
              </w:rPr>
              <w:t>10</w:t>
            </w:r>
          </w:p>
        </w:tc>
        <w:tc>
          <w:tcPr>
            <w:tcW w:w="2976" w:type="dxa"/>
            <w:shd w:val="clear" w:color="auto" w:fill="FDE9D9"/>
            <w:vAlign w:val="center"/>
          </w:tcPr>
          <w:p w:rsidR="00F95A40" w:rsidRPr="002075A9" w:rsidRDefault="00F95A40" w:rsidP="00DB27AB">
            <w:pPr>
              <w:jc w:val="both"/>
              <w:rPr>
                <w:rFonts w:ascii="Times New Roman" w:hAnsi="Times New Roman"/>
                <w:bCs/>
                <w:sz w:val="24"/>
                <w:szCs w:val="24"/>
                <w:lang w:val="uk-UA"/>
              </w:rPr>
            </w:pPr>
            <w:r w:rsidRPr="002075A9">
              <w:rPr>
                <w:rFonts w:ascii="Times New Roman" w:hAnsi="Times New Roman"/>
                <w:bCs/>
                <w:sz w:val="24"/>
                <w:szCs w:val="24"/>
                <w:lang w:val="uk-UA"/>
              </w:rPr>
              <w:t>Проведення тематичних сеансів з показу презентацій та фільмів на тему енергозбереження та екології</w:t>
            </w:r>
          </w:p>
        </w:tc>
        <w:tc>
          <w:tcPr>
            <w:tcW w:w="1560" w:type="dxa"/>
            <w:shd w:val="clear" w:color="auto" w:fill="FDE9D9"/>
            <w:vAlign w:val="center"/>
          </w:tcPr>
          <w:p w:rsidR="00F95A40" w:rsidRPr="002075A9" w:rsidRDefault="00F95A40" w:rsidP="00DB27AB">
            <w:pPr>
              <w:pStyle w:val="ListParagraph"/>
              <w:ind w:left="0"/>
              <w:rPr>
                <w:rFonts w:ascii="Times New Roman" w:hAnsi="Times New Roman"/>
                <w:bCs/>
                <w:sz w:val="24"/>
                <w:szCs w:val="24"/>
                <w:lang w:val="uk-UA"/>
              </w:rPr>
            </w:pPr>
            <w:r w:rsidRPr="002075A9">
              <w:rPr>
                <w:rFonts w:ascii="Times New Roman" w:hAnsi="Times New Roman"/>
                <w:bCs/>
                <w:sz w:val="24"/>
                <w:szCs w:val="24"/>
                <w:lang w:val="uk-UA"/>
              </w:rPr>
              <w:t>Новояворівська міська рада, ГО</w:t>
            </w:r>
          </w:p>
        </w:tc>
        <w:tc>
          <w:tcPr>
            <w:tcW w:w="1275" w:type="dxa"/>
            <w:shd w:val="clear" w:color="auto" w:fill="FDE9D9"/>
            <w:vAlign w:val="center"/>
          </w:tcPr>
          <w:p w:rsidR="00F95A40" w:rsidRPr="002075A9" w:rsidRDefault="00F95A40" w:rsidP="00DB27AB">
            <w:pPr>
              <w:pStyle w:val="ListParagraph"/>
              <w:ind w:left="0"/>
              <w:rPr>
                <w:rFonts w:ascii="Times New Roman" w:hAnsi="Times New Roman"/>
                <w:bCs/>
                <w:sz w:val="24"/>
                <w:szCs w:val="24"/>
                <w:lang w:val="uk-UA"/>
              </w:rPr>
            </w:pPr>
            <w:r w:rsidRPr="002075A9">
              <w:rPr>
                <w:rFonts w:ascii="Times New Roman" w:hAnsi="Times New Roman"/>
                <w:bCs/>
                <w:sz w:val="24"/>
                <w:szCs w:val="24"/>
                <w:lang w:val="uk-UA"/>
              </w:rPr>
              <w:t>2014-2020</w:t>
            </w:r>
          </w:p>
        </w:tc>
        <w:tc>
          <w:tcPr>
            <w:tcW w:w="1843" w:type="dxa"/>
            <w:shd w:val="clear" w:color="auto" w:fill="FDE9D9"/>
            <w:vAlign w:val="center"/>
          </w:tcPr>
          <w:p w:rsidR="00F95A40" w:rsidRPr="002075A9" w:rsidRDefault="00F95A40" w:rsidP="00DB27AB">
            <w:pPr>
              <w:pStyle w:val="ListParagraph"/>
              <w:ind w:left="0"/>
              <w:jc w:val="right"/>
              <w:rPr>
                <w:rFonts w:ascii="Times New Roman" w:hAnsi="Times New Roman"/>
                <w:bCs/>
                <w:sz w:val="24"/>
                <w:szCs w:val="24"/>
                <w:lang w:val="uk-UA"/>
              </w:rPr>
            </w:pPr>
            <w:r w:rsidRPr="002075A9">
              <w:rPr>
                <w:rFonts w:ascii="Times New Roman" w:hAnsi="Times New Roman"/>
                <w:bCs/>
                <w:sz w:val="24"/>
                <w:szCs w:val="24"/>
                <w:lang w:val="uk-UA"/>
              </w:rPr>
              <w:t>7,0</w:t>
            </w:r>
          </w:p>
        </w:tc>
        <w:tc>
          <w:tcPr>
            <w:tcW w:w="1875" w:type="dxa"/>
            <w:shd w:val="clear" w:color="auto" w:fill="FDE9D9"/>
            <w:vAlign w:val="center"/>
          </w:tcPr>
          <w:p w:rsidR="00F95A40" w:rsidRPr="002075A9" w:rsidRDefault="00F95A40" w:rsidP="00DB27AB">
            <w:pPr>
              <w:pStyle w:val="ListParagraph"/>
              <w:ind w:left="0"/>
              <w:jc w:val="right"/>
              <w:rPr>
                <w:rFonts w:ascii="Times New Roman" w:hAnsi="Times New Roman"/>
                <w:bCs/>
                <w:sz w:val="24"/>
                <w:szCs w:val="24"/>
                <w:lang w:val="uk-UA"/>
              </w:rPr>
            </w:pPr>
            <w:r w:rsidRPr="002075A9">
              <w:rPr>
                <w:rFonts w:ascii="Times New Roman" w:hAnsi="Times New Roman"/>
                <w:bCs/>
                <w:sz w:val="24"/>
                <w:szCs w:val="24"/>
                <w:lang w:val="uk-UA"/>
              </w:rPr>
              <w:t>18,7</w:t>
            </w:r>
          </w:p>
        </w:tc>
        <w:tc>
          <w:tcPr>
            <w:tcW w:w="1483" w:type="dxa"/>
            <w:shd w:val="clear" w:color="auto" w:fill="FDE9D9"/>
            <w:vAlign w:val="center"/>
          </w:tcPr>
          <w:p w:rsidR="00F95A40" w:rsidRPr="002075A9" w:rsidRDefault="00F95A40" w:rsidP="00DB27AB">
            <w:pPr>
              <w:pStyle w:val="ListParagraph"/>
              <w:ind w:left="0"/>
              <w:jc w:val="right"/>
              <w:rPr>
                <w:rFonts w:ascii="Times New Roman" w:hAnsi="Times New Roman"/>
                <w:bCs/>
                <w:sz w:val="24"/>
                <w:szCs w:val="24"/>
                <w:lang w:val="uk-UA"/>
              </w:rPr>
            </w:pPr>
            <w:r w:rsidRPr="002075A9">
              <w:rPr>
                <w:rFonts w:ascii="Times New Roman" w:hAnsi="Times New Roman"/>
                <w:bCs/>
                <w:sz w:val="24"/>
                <w:szCs w:val="24"/>
                <w:lang w:val="uk-UA"/>
              </w:rPr>
              <w:t>5,6</w:t>
            </w:r>
          </w:p>
        </w:tc>
      </w:tr>
      <w:tr w:rsidR="00F95A40" w:rsidRPr="002075A9" w:rsidTr="00BC2524">
        <w:trPr>
          <w:trHeight w:val="677"/>
        </w:trPr>
        <w:tc>
          <w:tcPr>
            <w:tcW w:w="534" w:type="dxa"/>
            <w:shd w:val="clear" w:color="auto" w:fill="FDE9D9"/>
            <w:vAlign w:val="center"/>
          </w:tcPr>
          <w:p w:rsidR="00F95A40" w:rsidRPr="002075A9" w:rsidRDefault="00F95A40" w:rsidP="00DB27AB">
            <w:pPr>
              <w:pStyle w:val="ListParagraph"/>
              <w:ind w:left="0"/>
              <w:rPr>
                <w:rFonts w:ascii="Times New Roman" w:hAnsi="Times New Roman"/>
                <w:b/>
                <w:bCs/>
                <w:sz w:val="24"/>
                <w:szCs w:val="24"/>
                <w:lang w:val="uk-UA"/>
              </w:rPr>
            </w:pPr>
            <w:r w:rsidRPr="002075A9">
              <w:rPr>
                <w:rFonts w:ascii="Times New Roman" w:hAnsi="Times New Roman"/>
                <w:b/>
                <w:bCs/>
                <w:sz w:val="24"/>
                <w:szCs w:val="24"/>
                <w:lang w:val="uk-UA"/>
              </w:rPr>
              <w:t>11</w:t>
            </w:r>
          </w:p>
        </w:tc>
        <w:tc>
          <w:tcPr>
            <w:tcW w:w="2976" w:type="dxa"/>
            <w:shd w:val="clear" w:color="auto" w:fill="FDE9D9"/>
            <w:vAlign w:val="center"/>
          </w:tcPr>
          <w:p w:rsidR="00F95A40" w:rsidRPr="002075A9" w:rsidRDefault="00F95A40" w:rsidP="00DB27AB">
            <w:pPr>
              <w:jc w:val="both"/>
              <w:rPr>
                <w:rFonts w:ascii="Times New Roman" w:hAnsi="Times New Roman"/>
                <w:bCs/>
                <w:sz w:val="24"/>
                <w:szCs w:val="24"/>
                <w:lang w:val="uk-UA"/>
              </w:rPr>
            </w:pPr>
            <w:r w:rsidRPr="002075A9">
              <w:rPr>
                <w:rFonts w:ascii="Times New Roman" w:hAnsi="Times New Roman"/>
                <w:bCs/>
                <w:sz w:val="24"/>
                <w:szCs w:val="24"/>
                <w:lang w:val="uk-UA"/>
              </w:rPr>
              <w:t>Розповсюдження листівок серед жителів міста з інформацією про заходи з енергозбереження</w:t>
            </w:r>
          </w:p>
        </w:tc>
        <w:tc>
          <w:tcPr>
            <w:tcW w:w="1560" w:type="dxa"/>
            <w:shd w:val="clear" w:color="auto" w:fill="FDE9D9"/>
            <w:vAlign w:val="center"/>
          </w:tcPr>
          <w:p w:rsidR="00F95A40" w:rsidRPr="002075A9" w:rsidRDefault="00F95A40" w:rsidP="00DB27AB">
            <w:pPr>
              <w:pStyle w:val="ListParagraph"/>
              <w:ind w:left="0"/>
              <w:rPr>
                <w:rFonts w:ascii="Times New Roman" w:hAnsi="Times New Roman"/>
                <w:bCs/>
                <w:sz w:val="24"/>
                <w:szCs w:val="24"/>
                <w:lang w:val="uk-UA"/>
              </w:rPr>
            </w:pPr>
            <w:r w:rsidRPr="002075A9">
              <w:rPr>
                <w:rFonts w:ascii="Times New Roman" w:hAnsi="Times New Roman"/>
                <w:bCs/>
                <w:sz w:val="24"/>
                <w:szCs w:val="24"/>
                <w:lang w:val="uk-UA"/>
              </w:rPr>
              <w:t>Новояворівська міська рада</w:t>
            </w:r>
          </w:p>
        </w:tc>
        <w:tc>
          <w:tcPr>
            <w:tcW w:w="1275" w:type="dxa"/>
            <w:shd w:val="clear" w:color="auto" w:fill="FDE9D9"/>
            <w:vAlign w:val="center"/>
          </w:tcPr>
          <w:p w:rsidR="00F95A40" w:rsidRPr="002075A9" w:rsidRDefault="00F95A40" w:rsidP="00DB27AB">
            <w:pPr>
              <w:pStyle w:val="ListParagraph"/>
              <w:ind w:left="0"/>
              <w:rPr>
                <w:rFonts w:ascii="Times New Roman" w:hAnsi="Times New Roman"/>
                <w:bCs/>
                <w:sz w:val="24"/>
                <w:szCs w:val="24"/>
                <w:lang w:val="uk-UA"/>
              </w:rPr>
            </w:pPr>
            <w:r w:rsidRPr="002075A9">
              <w:rPr>
                <w:rFonts w:ascii="Times New Roman" w:hAnsi="Times New Roman"/>
                <w:bCs/>
                <w:sz w:val="24"/>
                <w:szCs w:val="24"/>
                <w:lang w:val="uk-UA"/>
              </w:rPr>
              <w:t>2014-2020</w:t>
            </w:r>
          </w:p>
        </w:tc>
        <w:tc>
          <w:tcPr>
            <w:tcW w:w="1843" w:type="dxa"/>
            <w:shd w:val="clear" w:color="auto" w:fill="FDE9D9"/>
            <w:vAlign w:val="center"/>
          </w:tcPr>
          <w:p w:rsidR="00F95A40" w:rsidRPr="002075A9" w:rsidRDefault="00F95A40" w:rsidP="00DB27AB">
            <w:pPr>
              <w:pStyle w:val="ListParagraph"/>
              <w:ind w:left="0"/>
              <w:jc w:val="right"/>
              <w:rPr>
                <w:rFonts w:ascii="Times New Roman" w:hAnsi="Times New Roman"/>
                <w:bCs/>
                <w:sz w:val="24"/>
                <w:szCs w:val="24"/>
                <w:lang w:val="uk-UA"/>
              </w:rPr>
            </w:pPr>
            <w:r w:rsidRPr="002075A9">
              <w:rPr>
                <w:rFonts w:ascii="Times New Roman" w:hAnsi="Times New Roman"/>
                <w:bCs/>
                <w:sz w:val="24"/>
                <w:szCs w:val="24"/>
                <w:lang w:val="uk-UA"/>
              </w:rPr>
              <w:t>10,0</w:t>
            </w:r>
          </w:p>
        </w:tc>
        <w:tc>
          <w:tcPr>
            <w:tcW w:w="1875" w:type="dxa"/>
            <w:shd w:val="clear" w:color="auto" w:fill="FDE9D9"/>
            <w:vAlign w:val="center"/>
          </w:tcPr>
          <w:p w:rsidR="00F95A40" w:rsidRPr="002075A9" w:rsidRDefault="00F95A40" w:rsidP="00DB27AB">
            <w:pPr>
              <w:pStyle w:val="ListParagraph"/>
              <w:ind w:left="0"/>
              <w:jc w:val="right"/>
              <w:rPr>
                <w:rFonts w:ascii="Times New Roman" w:hAnsi="Times New Roman"/>
                <w:bCs/>
                <w:sz w:val="24"/>
                <w:szCs w:val="24"/>
                <w:lang w:val="uk-UA"/>
              </w:rPr>
            </w:pPr>
            <w:r w:rsidRPr="002075A9">
              <w:rPr>
                <w:rFonts w:ascii="Times New Roman" w:hAnsi="Times New Roman"/>
                <w:bCs/>
                <w:sz w:val="24"/>
                <w:szCs w:val="24"/>
                <w:lang w:val="uk-UA"/>
              </w:rPr>
              <w:t>6,9</w:t>
            </w:r>
          </w:p>
        </w:tc>
        <w:tc>
          <w:tcPr>
            <w:tcW w:w="1483" w:type="dxa"/>
            <w:shd w:val="clear" w:color="auto" w:fill="FDE9D9"/>
            <w:vAlign w:val="center"/>
          </w:tcPr>
          <w:p w:rsidR="00F95A40" w:rsidRPr="002075A9" w:rsidRDefault="00F95A40" w:rsidP="00DB27AB">
            <w:pPr>
              <w:pStyle w:val="ListParagraph"/>
              <w:ind w:left="0"/>
              <w:jc w:val="right"/>
              <w:rPr>
                <w:rFonts w:ascii="Times New Roman" w:hAnsi="Times New Roman"/>
                <w:bCs/>
                <w:sz w:val="24"/>
                <w:szCs w:val="24"/>
                <w:lang w:val="uk-UA"/>
              </w:rPr>
            </w:pPr>
            <w:r w:rsidRPr="002075A9">
              <w:rPr>
                <w:rFonts w:ascii="Times New Roman" w:hAnsi="Times New Roman"/>
                <w:bCs/>
                <w:sz w:val="24"/>
                <w:szCs w:val="24"/>
                <w:lang w:val="uk-UA"/>
              </w:rPr>
              <w:t>2,1</w:t>
            </w:r>
          </w:p>
        </w:tc>
      </w:tr>
      <w:tr w:rsidR="00F95A40" w:rsidRPr="002075A9" w:rsidTr="00BC2524">
        <w:trPr>
          <w:trHeight w:val="677"/>
        </w:trPr>
        <w:tc>
          <w:tcPr>
            <w:tcW w:w="534" w:type="dxa"/>
            <w:shd w:val="clear" w:color="auto" w:fill="FDE9D9"/>
            <w:vAlign w:val="center"/>
          </w:tcPr>
          <w:p w:rsidR="00F95A40" w:rsidRPr="002075A9" w:rsidRDefault="00F95A40" w:rsidP="00DB27AB">
            <w:pPr>
              <w:pStyle w:val="ListParagraph"/>
              <w:ind w:left="0"/>
              <w:rPr>
                <w:rFonts w:ascii="Times New Roman" w:hAnsi="Times New Roman"/>
                <w:b/>
                <w:bCs/>
                <w:sz w:val="24"/>
                <w:szCs w:val="24"/>
                <w:lang w:val="uk-UA"/>
              </w:rPr>
            </w:pPr>
            <w:r w:rsidRPr="002075A9">
              <w:rPr>
                <w:rFonts w:ascii="Times New Roman" w:hAnsi="Times New Roman"/>
                <w:b/>
                <w:bCs/>
                <w:sz w:val="24"/>
                <w:szCs w:val="24"/>
                <w:lang w:val="uk-UA"/>
              </w:rPr>
              <w:t>12</w:t>
            </w:r>
          </w:p>
        </w:tc>
        <w:tc>
          <w:tcPr>
            <w:tcW w:w="2976" w:type="dxa"/>
            <w:shd w:val="clear" w:color="auto" w:fill="FDE9D9"/>
            <w:vAlign w:val="center"/>
          </w:tcPr>
          <w:p w:rsidR="00F95A40" w:rsidRPr="002075A9" w:rsidRDefault="00F95A40" w:rsidP="00DB27AB">
            <w:pPr>
              <w:jc w:val="both"/>
              <w:rPr>
                <w:rFonts w:ascii="Times New Roman" w:hAnsi="Times New Roman"/>
                <w:bCs/>
                <w:sz w:val="24"/>
                <w:szCs w:val="24"/>
                <w:lang w:val="uk-UA"/>
              </w:rPr>
            </w:pPr>
            <w:r w:rsidRPr="002075A9">
              <w:rPr>
                <w:rFonts w:ascii="Times New Roman" w:hAnsi="Times New Roman"/>
                <w:bCs/>
                <w:sz w:val="24"/>
                <w:szCs w:val="24"/>
                <w:lang w:val="uk-UA"/>
              </w:rPr>
              <w:t>Проведення енергоаудитів будівель бюджетної сфери та тепломереж міста</w:t>
            </w:r>
          </w:p>
        </w:tc>
        <w:tc>
          <w:tcPr>
            <w:tcW w:w="1560" w:type="dxa"/>
            <w:shd w:val="clear" w:color="auto" w:fill="FDE9D9"/>
            <w:vAlign w:val="center"/>
          </w:tcPr>
          <w:p w:rsidR="00F95A40" w:rsidRPr="002075A9" w:rsidRDefault="00F95A40" w:rsidP="00DB27AB">
            <w:pPr>
              <w:pStyle w:val="ListParagraph"/>
              <w:ind w:left="0"/>
              <w:rPr>
                <w:rFonts w:ascii="Times New Roman" w:hAnsi="Times New Roman"/>
                <w:bCs/>
                <w:sz w:val="24"/>
                <w:szCs w:val="24"/>
                <w:lang w:val="uk-UA"/>
              </w:rPr>
            </w:pPr>
            <w:r w:rsidRPr="002075A9">
              <w:rPr>
                <w:rFonts w:ascii="Times New Roman" w:hAnsi="Times New Roman"/>
                <w:bCs/>
                <w:sz w:val="24"/>
                <w:szCs w:val="24"/>
                <w:lang w:val="uk-UA"/>
              </w:rPr>
              <w:t>Новояворівська міська рада</w:t>
            </w:r>
          </w:p>
        </w:tc>
        <w:tc>
          <w:tcPr>
            <w:tcW w:w="1275" w:type="dxa"/>
            <w:shd w:val="clear" w:color="auto" w:fill="FDE9D9"/>
            <w:vAlign w:val="center"/>
          </w:tcPr>
          <w:p w:rsidR="00F95A40" w:rsidRPr="002075A9" w:rsidRDefault="00F95A40" w:rsidP="00DB27AB">
            <w:pPr>
              <w:pStyle w:val="ListParagraph"/>
              <w:ind w:left="0"/>
              <w:rPr>
                <w:rFonts w:ascii="Times New Roman" w:hAnsi="Times New Roman"/>
                <w:bCs/>
                <w:sz w:val="24"/>
                <w:szCs w:val="24"/>
                <w:lang w:val="uk-UA"/>
              </w:rPr>
            </w:pPr>
            <w:r w:rsidRPr="002075A9">
              <w:rPr>
                <w:rFonts w:ascii="Times New Roman" w:hAnsi="Times New Roman"/>
                <w:bCs/>
                <w:sz w:val="24"/>
                <w:szCs w:val="24"/>
                <w:lang w:val="uk-UA"/>
              </w:rPr>
              <w:t>2014-2016</w:t>
            </w:r>
          </w:p>
        </w:tc>
        <w:tc>
          <w:tcPr>
            <w:tcW w:w="1843" w:type="dxa"/>
            <w:shd w:val="clear" w:color="auto" w:fill="FDE9D9"/>
            <w:vAlign w:val="center"/>
          </w:tcPr>
          <w:p w:rsidR="00F95A40" w:rsidRPr="002075A9" w:rsidRDefault="00F95A40" w:rsidP="00DB27AB">
            <w:pPr>
              <w:pStyle w:val="ListParagraph"/>
              <w:ind w:left="0"/>
              <w:jc w:val="right"/>
              <w:rPr>
                <w:rFonts w:ascii="Times New Roman" w:hAnsi="Times New Roman"/>
                <w:bCs/>
                <w:sz w:val="24"/>
                <w:szCs w:val="24"/>
                <w:lang w:val="uk-UA"/>
              </w:rPr>
            </w:pPr>
            <w:r w:rsidRPr="002075A9">
              <w:rPr>
                <w:rFonts w:ascii="Times New Roman" w:hAnsi="Times New Roman"/>
                <w:bCs/>
                <w:sz w:val="24"/>
                <w:szCs w:val="24"/>
                <w:lang w:val="uk-UA"/>
              </w:rPr>
              <w:t>140,0</w:t>
            </w:r>
          </w:p>
        </w:tc>
        <w:tc>
          <w:tcPr>
            <w:tcW w:w="1875" w:type="dxa"/>
            <w:shd w:val="clear" w:color="auto" w:fill="FDE9D9"/>
            <w:vAlign w:val="center"/>
          </w:tcPr>
          <w:p w:rsidR="00F95A40" w:rsidRPr="002075A9" w:rsidRDefault="00F95A40" w:rsidP="00DB27AB">
            <w:pPr>
              <w:pStyle w:val="ListParagraph"/>
              <w:ind w:left="0"/>
              <w:jc w:val="right"/>
              <w:rPr>
                <w:rFonts w:ascii="Times New Roman" w:hAnsi="Times New Roman"/>
                <w:bCs/>
                <w:sz w:val="24"/>
                <w:szCs w:val="24"/>
                <w:lang w:val="uk-UA"/>
              </w:rPr>
            </w:pPr>
            <w:r w:rsidRPr="002075A9">
              <w:rPr>
                <w:rFonts w:ascii="Times New Roman" w:hAnsi="Times New Roman"/>
                <w:bCs/>
                <w:sz w:val="24"/>
                <w:szCs w:val="24"/>
                <w:lang w:val="uk-UA"/>
              </w:rPr>
              <w:t>0</w:t>
            </w:r>
          </w:p>
        </w:tc>
        <w:tc>
          <w:tcPr>
            <w:tcW w:w="1483" w:type="dxa"/>
            <w:shd w:val="clear" w:color="auto" w:fill="FDE9D9"/>
            <w:vAlign w:val="center"/>
          </w:tcPr>
          <w:p w:rsidR="00F95A40" w:rsidRPr="002075A9" w:rsidRDefault="00F95A40" w:rsidP="00DB27AB">
            <w:pPr>
              <w:pStyle w:val="ListParagraph"/>
              <w:ind w:left="0"/>
              <w:jc w:val="right"/>
              <w:rPr>
                <w:rFonts w:ascii="Times New Roman" w:hAnsi="Times New Roman"/>
                <w:bCs/>
                <w:sz w:val="24"/>
                <w:szCs w:val="24"/>
                <w:lang w:val="uk-UA"/>
              </w:rPr>
            </w:pPr>
            <w:r w:rsidRPr="002075A9">
              <w:rPr>
                <w:rFonts w:ascii="Times New Roman" w:hAnsi="Times New Roman"/>
                <w:bCs/>
                <w:sz w:val="24"/>
                <w:szCs w:val="24"/>
                <w:lang w:val="uk-UA"/>
              </w:rPr>
              <w:t>0</w:t>
            </w:r>
          </w:p>
        </w:tc>
      </w:tr>
      <w:tr w:rsidR="00F95A40" w:rsidRPr="002075A9" w:rsidTr="00BC2524">
        <w:trPr>
          <w:trHeight w:val="677"/>
        </w:trPr>
        <w:tc>
          <w:tcPr>
            <w:tcW w:w="534" w:type="dxa"/>
            <w:shd w:val="clear" w:color="auto" w:fill="FDE9D9"/>
            <w:vAlign w:val="center"/>
          </w:tcPr>
          <w:p w:rsidR="00F95A40" w:rsidRPr="002075A9" w:rsidRDefault="00F95A40" w:rsidP="00DB27AB">
            <w:pPr>
              <w:pStyle w:val="ListParagraph"/>
              <w:ind w:left="0"/>
              <w:rPr>
                <w:rFonts w:ascii="Times New Roman" w:hAnsi="Times New Roman"/>
                <w:b/>
                <w:bCs/>
                <w:sz w:val="24"/>
                <w:szCs w:val="24"/>
                <w:lang w:val="uk-UA"/>
              </w:rPr>
            </w:pPr>
            <w:r w:rsidRPr="002075A9">
              <w:rPr>
                <w:rFonts w:ascii="Times New Roman" w:hAnsi="Times New Roman"/>
                <w:b/>
                <w:bCs/>
                <w:sz w:val="24"/>
                <w:szCs w:val="24"/>
                <w:lang w:val="uk-UA"/>
              </w:rPr>
              <w:t>13</w:t>
            </w:r>
          </w:p>
        </w:tc>
        <w:tc>
          <w:tcPr>
            <w:tcW w:w="2976" w:type="dxa"/>
            <w:shd w:val="clear" w:color="auto" w:fill="FDE9D9"/>
            <w:vAlign w:val="center"/>
          </w:tcPr>
          <w:p w:rsidR="00F95A40" w:rsidRPr="002075A9" w:rsidRDefault="00F95A40" w:rsidP="00DB27AB">
            <w:pPr>
              <w:jc w:val="both"/>
              <w:rPr>
                <w:rFonts w:ascii="Times New Roman" w:hAnsi="Times New Roman"/>
                <w:bCs/>
                <w:color w:val="000000"/>
                <w:sz w:val="24"/>
                <w:szCs w:val="24"/>
                <w:lang w:val="uk-UA"/>
              </w:rPr>
            </w:pPr>
            <w:r w:rsidRPr="002075A9">
              <w:rPr>
                <w:rFonts w:ascii="Times New Roman" w:hAnsi="Times New Roman"/>
                <w:bCs/>
                <w:color w:val="000000"/>
                <w:sz w:val="24"/>
                <w:szCs w:val="24"/>
                <w:lang w:val="uk-UA"/>
              </w:rPr>
              <w:t>Проведення</w:t>
            </w:r>
          </w:p>
          <w:p w:rsidR="00F95A40" w:rsidRPr="002075A9" w:rsidRDefault="00F95A40" w:rsidP="00DB27AB">
            <w:pPr>
              <w:jc w:val="both"/>
              <w:rPr>
                <w:rFonts w:ascii="Times New Roman" w:hAnsi="Times New Roman"/>
                <w:bCs/>
                <w:color w:val="000000"/>
                <w:sz w:val="24"/>
                <w:szCs w:val="24"/>
                <w:lang w:val="uk-UA"/>
              </w:rPr>
            </w:pPr>
            <w:r w:rsidRPr="002075A9">
              <w:rPr>
                <w:rFonts w:ascii="Times New Roman" w:hAnsi="Times New Roman"/>
                <w:bCs/>
                <w:color w:val="000000"/>
                <w:sz w:val="24"/>
                <w:szCs w:val="24"/>
                <w:lang w:val="uk-UA"/>
              </w:rPr>
              <w:t>енергомоніторингу</w:t>
            </w:r>
          </w:p>
          <w:p w:rsidR="00F95A40" w:rsidRPr="002075A9" w:rsidRDefault="00F95A40" w:rsidP="00DB27AB">
            <w:pPr>
              <w:jc w:val="both"/>
              <w:rPr>
                <w:rFonts w:ascii="Times New Roman" w:hAnsi="Times New Roman"/>
                <w:bCs/>
                <w:color w:val="000000"/>
                <w:sz w:val="24"/>
                <w:szCs w:val="24"/>
                <w:lang w:val="uk-UA"/>
              </w:rPr>
            </w:pPr>
            <w:r w:rsidRPr="002075A9">
              <w:rPr>
                <w:rFonts w:ascii="Times New Roman" w:hAnsi="Times New Roman"/>
                <w:bCs/>
                <w:color w:val="000000"/>
                <w:sz w:val="24"/>
                <w:szCs w:val="24"/>
                <w:lang w:val="uk-UA"/>
              </w:rPr>
              <w:t>та аналізу споживання</w:t>
            </w:r>
          </w:p>
          <w:p w:rsidR="00F95A40" w:rsidRPr="002075A9" w:rsidRDefault="00F95A40" w:rsidP="00DB27AB">
            <w:pPr>
              <w:jc w:val="both"/>
              <w:rPr>
                <w:rFonts w:ascii="Times New Roman" w:hAnsi="Times New Roman"/>
                <w:bCs/>
                <w:color w:val="000000"/>
                <w:sz w:val="24"/>
                <w:szCs w:val="24"/>
                <w:lang w:val="uk-UA"/>
              </w:rPr>
            </w:pPr>
            <w:r w:rsidRPr="002075A9">
              <w:rPr>
                <w:rFonts w:ascii="Times New Roman" w:hAnsi="Times New Roman"/>
                <w:bCs/>
                <w:color w:val="000000"/>
                <w:sz w:val="24"/>
                <w:szCs w:val="24"/>
                <w:lang w:val="uk-UA"/>
              </w:rPr>
              <w:t>енергоресурсів та енергоносіїв</w:t>
            </w:r>
          </w:p>
        </w:tc>
        <w:tc>
          <w:tcPr>
            <w:tcW w:w="1560" w:type="dxa"/>
            <w:shd w:val="clear" w:color="auto" w:fill="FDE9D9"/>
            <w:vAlign w:val="center"/>
          </w:tcPr>
          <w:p w:rsidR="00F95A40" w:rsidRPr="002075A9" w:rsidRDefault="00F95A40" w:rsidP="00DB27AB">
            <w:pPr>
              <w:pStyle w:val="ListParagraph"/>
              <w:ind w:left="0"/>
              <w:rPr>
                <w:rFonts w:ascii="Times New Roman" w:hAnsi="Times New Roman"/>
                <w:bCs/>
                <w:color w:val="000000"/>
                <w:sz w:val="24"/>
                <w:szCs w:val="24"/>
                <w:lang w:val="uk-UA"/>
              </w:rPr>
            </w:pPr>
            <w:r w:rsidRPr="002075A9">
              <w:rPr>
                <w:rFonts w:ascii="Times New Roman" w:hAnsi="Times New Roman"/>
                <w:bCs/>
                <w:sz w:val="24"/>
                <w:szCs w:val="24"/>
                <w:lang w:val="uk-UA"/>
              </w:rPr>
              <w:t>Новояворівська міська рада</w:t>
            </w:r>
          </w:p>
        </w:tc>
        <w:tc>
          <w:tcPr>
            <w:tcW w:w="1275" w:type="dxa"/>
            <w:shd w:val="clear" w:color="auto" w:fill="FDE9D9"/>
            <w:vAlign w:val="center"/>
          </w:tcPr>
          <w:p w:rsidR="00F95A40" w:rsidRPr="002075A9" w:rsidRDefault="00F95A40" w:rsidP="00DB27AB">
            <w:pPr>
              <w:pStyle w:val="ListParagraph"/>
              <w:ind w:left="0"/>
              <w:rPr>
                <w:rFonts w:ascii="Times New Roman" w:hAnsi="Times New Roman"/>
                <w:bCs/>
                <w:color w:val="000000"/>
                <w:sz w:val="24"/>
                <w:szCs w:val="24"/>
                <w:lang w:val="uk-UA"/>
              </w:rPr>
            </w:pPr>
            <w:r w:rsidRPr="002075A9">
              <w:rPr>
                <w:rFonts w:ascii="Times New Roman" w:hAnsi="Times New Roman"/>
                <w:bCs/>
                <w:color w:val="000000"/>
                <w:sz w:val="24"/>
                <w:szCs w:val="24"/>
                <w:lang w:val="uk-UA"/>
              </w:rPr>
              <w:t>2014-2020</w:t>
            </w:r>
          </w:p>
        </w:tc>
        <w:tc>
          <w:tcPr>
            <w:tcW w:w="1843" w:type="dxa"/>
            <w:shd w:val="clear" w:color="auto" w:fill="FDE9D9"/>
            <w:vAlign w:val="center"/>
          </w:tcPr>
          <w:p w:rsidR="00F95A40" w:rsidRPr="002075A9" w:rsidRDefault="00F95A40" w:rsidP="00DB27AB">
            <w:pPr>
              <w:pStyle w:val="ListParagraph"/>
              <w:ind w:left="0"/>
              <w:jc w:val="right"/>
              <w:rPr>
                <w:rFonts w:ascii="Times New Roman" w:hAnsi="Times New Roman"/>
                <w:bCs/>
                <w:color w:val="000000"/>
                <w:sz w:val="24"/>
                <w:szCs w:val="24"/>
                <w:lang w:val="uk-UA"/>
              </w:rPr>
            </w:pPr>
            <w:r w:rsidRPr="002075A9">
              <w:rPr>
                <w:rFonts w:ascii="Times New Roman" w:hAnsi="Times New Roman"/>
                <w:bCs/>
                <w:color w:val="000000"/>
                <w:sz w:val="24"/>
                <w:szCs w:val="24"/>
                <w:lang w:val="uk-UA"/>
              </w:rPr>
              <w:t>4,0</w:t>
            </w:r>
          </w:p>
        </w:tc>
        <w:tc>
          <w:tcPr>
            <w:tcW w:w="1875" w:type="dxa"/>
            <w:shd w:val="clear" w:color="auto" w:fill="FDE9D9"/>
            <w:vAlign w:val="center"/>
          </w:tcPr>
          <w:p w:rsidR="00F95A40" w:rsidRPr="002075A9" w:rsidRDefault="00F95A40" w:rsidP="00DB27AB">
            <w:pPr>
              <w:pStyle w:val="ListParagraph"/>
              <w:ind w:left="0"/>
              <w:jc w:val="right"/>
              <w:rPr>
                <w:rFonts w:ascii="Times New Roman" w:hAnsi="Times New Roman"/>
                <w:bCs/>
                <w:color w:val="000000"/>
                <w:sz w:val="24"/>
                <w:szCs w:val="24"/>
                <w:lang w:val="uk-UA"/>
              </w:rPr>
            </w:pPr>
            <w:r w:rsidRPr="002075A9">
              <w:rPr>
                <w:rFonts w:ascii="Times New Roman" w:hAnsi="Times New Roman"/>
                <w:bCs/>
                <w:color w:val="000000"/>
                <w:sz w:val="24"/>
                <w:szCs w:val="24"/>
                <w:lang w:val="uk-UA"/>
              </w:rPr>
              <w:t>62,4</w:t>
            </w:r>
          </w:p>
        </w:tc>
        <w:tc>
          <w:tcPr>
            <w:tcW w:w="1483" w:type="dxa"/>
            <w:shd w:val="clear" w:color="auto" w:fill="FDE9D9"/>
            <w:vAlign w:val="center"/>
          </w:tcPr>
          <w:p w:rsidR="00F95A40" w:rsidRPr="002075A9" w:rsidRDefault="00F95A40" w:rsidP="00DB27AB">
            <w:pPr>
              <w:pStyle w:val="ListParagraph"/>
              <w:ind w:left="0"/>
              <w:jc w:val="right"/>
              <w:rPr>
                <w:rFonts w:ascii="Times New Roman" w:hAnsi="Times New Roman"/>
                <w:bCs/>
                <w:color w:val="000000"/>
                <w:sz w:val="24"/>
                <w:szCs w:val="24"/>
                <w:lang w:val="uk-UA"/>
              </w:rPr>
            </w:pPr>
            <w:r w:rsidRPr="002075A9">
              <w:rPr>
                <w:rFonts w:ascii="Times New Roman" w:hAnsi="Times New Roman"/>
                <w:bCs/>
                <w:color w:val="000000"/>
                <w:sz w:val="24"/>
                <w:szCs w:val="24"/>
                <w:lang w:val="uk-UA"/>
              </w:rPr>
              <w:t>18,7</w:t>
            </w:r>
          </w:p>
        </w:tc>
      </w:tr>
      <w:tr w:rsidR="00F95A40" w:rsidRPr="002075A9" w:rsidTr="00BC2524">
        <w:trPr>
          <w:trHeight w:val="677"/>
        </w:trPr>
        <w:tc>
          <w:tcPr>
            <w:tcW w:w="534" w:type="dxa"/>
            <w:shd w:val="clear" w:color="auto" w:fill="FDE9D9"/>
            <w:vAlign w:val="center"/>
          </w:tcPr>
          <w:p w:rsidR="00F95A40" w:rsidRPr="002075A9" w:rsidRDefault="00F95A40" w:rsidP="00DB27AB">
            <w:pPr>
              <w:pStyle w:val="ListParagraph"/>
              <w:ind w:left="0"/>
              <w:rPr>
                <w:rFonts w:ascii="Times New Roman" w:hAnsi="Times New Roman"/>
                <w:b/>
                <w:bCs/>
                <w:sz w:val="24"/>
                <w:szCs w:val="24"/>
                <w:lang w:val="uk-UA"/>
              </w:rPr>
            </w:pPr>
            <w:r w:rsidRPr="002075A9">
              <w:rPr>
                <w:rFonts w:ascii="Times New Roman" w:hAnsi="Times New Roman"/>
                <w:b/>
                <w:bCs/>
                <w:sz w:val="24"/>
                <w:szCs w:val="24"/>
                <w:lang w:val="uk-UA"/>
              </w:rPr>
              <w:t>14</w:t>
            </w:r>
          </w:p>
        </w:tc>
        <w:tc>
          <w:tcPr>
            <w:tcW w:w="2976" w:type="dxa"/>
            <w:shd w:val="clear" w:color="auto" w:fill="FDE9D9"/>
            <w:vAlign w:val="center"/>
          </w:tcPr>
          <w:p w:rsidR="00F95A40" w:rsidRPr="002075A9" w:rsidRDefault="00F95A40" w:rsidP="00DB27AB">
            <w:pPr>
              <w:jc w:val="both"/>
              <w:rPr>
                <w:rFonts w:ascii="Times New Roman" w:hAnsi="Times New Roman"/>
                <w:sz w:val="24"/>
                <w:szCs w:val="24"/>
                <w:lang w:val="uk-UA" w:eastAsia="ru-RU"/>
              </w:rPr>
            </w:pPr>
            <w:r w:rsidRPr="002075A9">
              <w:rPr>
                <w:rFonts w:ascii="Times New Roman" w:hAnsi="Times New Roman"/>
                <w:sz w:val="24"/>
                <w:szCs w:val="24"/>
                <w:lang w:val="uk-UA"/>
              </w:rPr>
              <w:t>Впровадження програмного продукту «Енергоплан» для здійснення ефективного моніторингу споживання енергоресурсів бюджетними установами</w:t>
            </w:r>
          </w:p>
        </w:tc>
        <w:tc>
          <w:tcPr>
            <w:tcW w:w="1560" w:type="dxa"/>
            <w:shd w:val="clear" w:color="auto" w:fill="FDE9D9"/>
          </w:tcPr>
          <w:p w:rsidR="00F95A40" w:rsidRPr="002075A9" w:rsidRDefault="00F95A40" w:rsidP="00DB27AB">
            <w:pPr>
              <w:rPr>
                <w:rFonts w:ascii="Times New Roman" w:hAnsi="Times New Roman"/>
                <w:sz w:val="24"/>
                <w:szCs w:val="24"/>
                <w:lang w:val="uk-UA" w:eastAsia="ru-RU"/>
              </w:rPr>
            </w:pPr>
            <w:r w:rsidRPr="002075A9">
              <w:rPr>
                <w:rFonts w:ascii="Times New Roman" w:hAnsi="Times New Roman"/>
                <w:bCs/>
                <w:sz w:val="24"/>
                <w:szCs w:val="24"/>
                <w:lang w:val="uk-UA"/>
              </w:rPr>
              <w:t>Новояворівська міська рада</w:t>
            </w:r>
            <w:r w:rsidRPr="002075A9">
              <w:rPr>
                <w:rFonts w:ascii="Times New Roman" w:hAnsi="Times New Roman"/>
                <w:sz w:val="24"/>
                <w:szCs w:val="24"/>
                <w:lang w:val="uk-UA"/>
              </w:rPr>
              <w:t>, Асоціація «Енергоефективні міста України»</w:t>
            </w:r>
          </w:p>
        </w:tc>
        <w:tc>
          <w:tcPr>
            <w:tcW w:w="1275" w:type="dxa"/>
            <w:shd w:val="clear" w:color="auto" w:fill="FDE9D9"/>
            <w:vAlign w:val="center"/>
          </w:tcPr>
          <w:p w:rsidR="00F95A40" w:rsidRPr="002075A9" w:rsidRDefault="00F95A40" w:rsidP="00DB27AB">
            <w:pPr>
              <w:pStyle w:val="ListParagraph"/>
              <w:ind w:left="0"/>
              <w:rPr>
                <w:rFonts w:ascii="Times New Roman" w:hAnsi="Times New Roman"/>
                <w:bCs/>
                <w:sz w:val="24"/>
                <w:szCs w:val="24"/>
                <w:lang w:val="uk-UA"/>
              </w:rPr>
            </w:pPr>
            <w:r w:rsidRPr="002075A9">
              <w:rPr>
                <w:rFonts w:ascii="Times New Roman" w:hAnsi="Times New Roman"/>
                <w:bCs/>
                <w:sz w:val="24"/>
                <w:szCs w:val="24"/>
                <w:lang w:val="uk-UA"/>
              </w:rPr>
              <w:t>2014</w:t>
            </w:r>
          </w:p>
        </w:tc>
        <w:tc>
          <w:tcPr>
            <w:tcW w:w="1843" w:type="dxa"/>
            <w:shd w:val="clear" w:color="auto" w:fill="FDE9D9"/>
            <w:vAlign w:val="center"/>
          </w:tcPr>
          <w:p w:rsidR="00F95A40" w:rsidRPr="002075A9" w:rsidRDefault="00F95A40" w:rsidP="00DB27AB">
            <w:pPr>
              <w:pStyle w:val="ListParagraph"/>
              <w:ind w:left="0"/>
              <w:jc w:val="right"/>
              <w:rPr>
                <w:rFonts w:ascii="Times New Roman" w:hAnsi="Times New Roman"/>
                <w:bCs/>
                <w:sz w:val="24"/>
                <w:szCs w:val="24"/>
                <w:lang w:val="uk-UA"/>
              </w:rPr>
            </w:pPr>
            <w:r w:rsidRPr="002075A9">
              <w:rPr>
                <w:rFonts w:ascii="Times New Roman" w:hAnsi="Times New Roman"/>
                <w:bCs/>
                <w:sz w:val="24"/>
                <w:szCs w:val="24"/>
                <w:lang w:val="uk-UA"/>
              </w:rPr>
              <w:t>7,2</w:t>
            </w:r>
          </w:p>
        </w:tc>
        <w:tc>
          <w:tcPr>
            <w:tcW w:w="1875" w:type="dxa"/>
            <w:shd w:val="clear" w:color="auto" w:fill="FDE9D9"/>
            <w:vAlign w:val="center"/>
          </w:tcPr>
          <w:p w:rsidR="00F95A40" w:rsidRPr="002075A9" w:rsidRDefault="00F95A40" w:rsidP="00DB27AB">
            <w:pPr>
              <w:pStyle w:val="ListParagraph"/>
              <w:ind w:left="0"/>
              <w:jc w:val="right"/>
              <w:rPr>
                <w:rFonts w:ascii="Times New Roman" w:hAnsi="Times New Roman"/>
                <w:bCs/>
                <w:sz w:val="24"/>
                <w:szCs w:val="24"/>
                <w:lang w:val="uk-UA"/>
              </w:rPr>
            </w:pPr>
            <w:r w:rsidRPr="002075A9">
              <w:rPr>
                <w:rFonts w:ascii="Times New Roman" w:hAnsi="Times New Roman"/>
                <w:bCs/>
                <w:sz w:val="24"/>
                <w:szCs w:val="24"/>
                <w:lang w:val="uk-UA"/>
              </w:rPr>
              <w:t>0</w:t>
            </w:r>
          </w:p>
        </w:tc>
        <w:tc>
          <w:tcPr>
            <w:tcW w:w="1483" w:type="dxa"/>
            <w:shd w:val="clear" w:color="auto" w:fill="FDE9D9"/>
            <w:vAlign w:val="center"/>
          </w:tcPr>
          <w:p w:rsidR="00F95A40" w:rsidRPr="002075A9" w:rsidRDefault="00F95A40" w:rsidP="00DB27AB">
            <w:pPr>
              <w:pStyle w:val="ListParagraph"/>
              <w:ind w:left="0"/>
              <w:jc w:val="right"/>
              <w:rPr>
                <w:rFonts w:ascii="Times New Roman" w:hAnsi="Times New Roman"/>
                <w:bCs/>
                <w:sz w:val="24"/>
                <w:szCs w:val="24"/>
                <w:lang w:val="uk-UA"/>
              </w:rPr>
            </w:pPr>
            <w:r w:rsidRPr="002075A9">
              <w:rPr>
                <w:rFonts w:ascii="Times New Roman" w:hAnsi="Times New Roman"/>
                <w:bCs/>
                <w:sz w:val="24"/>
                <w:szCs w:val="24"/>
                <w:lang w:val="uk-UA"/>
              </w:rPr>
              <w:t>0</w:t>
            </w:r>
          </w:p>
        </w:tc>
      </w:tr>
      <w:tr w:rsidR="00F95A40" w:rsidRPr="002075A9" w:rsidTr="00BC2524">
        <w:trPr>
          <w:trHeight w:val="677"/>
        </w:trPr>
        <w:tc>
          <w:tcPr>
            <w:tcW w:w="534" w:type="dxa"/>
            <w:shd w:val="clear" w:color="auto" w:fill="FDE9D9"/>
            <w:vAlign w:val="center"/>
          </w:tcPr>
          <w:p w:rsidR="00F95A40" w:rsidRPr="002075A9" w:rsidRDefault="00F95A40" w:rsidP="00DB27AB">
            <w:pPr>
              <w:pStyle w:val="ListParagraph"/>
              <w:ind w:left="0"/>
              <w:rPr>
                <w:rFonts w:ascii="Times New Roman" w:hAnsi="Times New Roman"/>
                <w:b/>
                <w:bCs/>
                <w:sz w:val="24"/>
                <w:szCs w:val="24"/>
                <w:lang w:val="uk-UA"/>
              </w:rPr>
            </w:pPr>
            <w:r w:rsidRPr="002075A9">
              <w:rPr>
                <w:rFonts w:ascii="Times New Roman" w:hAnsi="Times New Roman"/>
                <w:b/>
                <w:bCs/>
                <w:sz w:val="24"/>
                <w:szCs w:val="24"/>
                <w:lang w:val="uk-UA"/>
              </w:rPr>
              <w:t>15</w:t>
            </w:r>
          </w:p>
        </w:tc>
        <w:tc>
          <w:tcPr>
            <w:tcW w:w="2976" w:type="dxa"/>
            <w:shd w:val="clear" w:color="auto" w:fill="FDE9D9"/>
            <w:vAlign w:val="center"/>
          </w:tcPr>
          <w:p w:rsidR="00F95A40" w:rsidRPr="002075A9" w:rsidRDefault="00F95A40" w:rsidP="00DB27AB">
            <w:pPr>
              <w:jc w:val="both"/>
              <w:rPr>
                <w:rFonts w:ascii="Times New Roman" w:hAnsi="Times New Roman"/>
                <w:bCs/>
                <w:sz w:val="24"/>
                <w:szCs w:val="24"/>
                <w:lang w:val="uk-UA"/>
              </w:rPr>
            </w:pPr>
            <w:r w:rsidRPr="002075A9">
              <w:rPr>
                <w:rFonts w:ascii="Times New Roman" w:hAnsi="Times New Roman"/>
                <w:bCs/>
                <w:sz w:val="24"/>
                <w:szCs w:val="24"/>
                <w:lang w:val="uk-UA"/>
              </w:rPr>
              <w:t>Встановлення лімітів на споживання паливно-енергетичних ресурсів та води в організаціях, які фінансуються з місцевого бюджету</w:t>
            </w:r>
          </w:p>
        </w:tc>
        <w:tc>
          <w:tcPr>
            <w:tcW w:w="1560" w:type="dxa"/>
            <w:shd w:val="clear" w:color="auto" w:fill="FDE9D9"/>
            <w:vAlign w:val="center"/>
          </w:tcPr>
          <w:p w:rsidR="00F95A40" w:rsidRPr="002075A9" w:rsidRDefault="00F95A40" w:rsidP="00ED3619">
            <w:pPr>
              <w:pStyle w:val="ListParagraph"/>
              <w:ind w:left="0"/>
              <w:rPr>
                <w:rFonts w:ascii="Times New Roman" w:hAnsi="Times New Roman"/>
                <w:bCs/>
                <w:sz w:val="24"/>
                <w:szCs w:val="24"/>
                <w:lang w:val="uk-UA"/>
              </w:rPr>
            </w:pPr>
            <w:r w:rsidRPr="002075A9">
              <w:rPr>
                <w:rFonts w:ascii="Times New Roman" w:hAnsi="Times New Roman"/>
                <w:bCs/>
                <w:sz w:val="24"/>
                <w:szCs w:val="24"/>
                <w:lang w:val="uk-UA"/>
              </w:rPr>
              <w:t>Новояворівська міська рада, ЯРДА</w:t>
            </w:r>
          </w:p>
        </w:tc>
        <w:tc>
          <w:tcPr>
            <w:tcW w:w="1275" w:type="dxa"/>
            <w:shd w:val="clear" w:color="auto" w:fill="FDE9D9"/>
            <w:vAlign w:val="center"/>
          </w:tcPr>
          <w:p w:rsidR="00F95A40" w:rsidRPr="002075A9" w:rsidRDefault="00F95A40" w:rsidP="00DB27AB">
            <w:pPr>
              <w:pStyle w:val="ListParagraph"/>
              <w:ind w:left="0"/>
              <w:rPr>
                <w:rFonts w:ascii="Times New Roman" w:hAnsi="Times New Roman"/>
                <w:bCs/>
                <w:sz w:val="24"/>
                <w:szCs w:val="24"/>
                <w:lang w:val="uk-UA"/>
              </w:rPr>
            </w:pPr>
            <w:r w:rsidRPr="002075A9">
              <w:rPr>
                <w:rFonts w:ascii="Times New Roman" w:hAnsi="Times New Roman"/>
                <w:bCs/>
                <w:sz w:val="24"/>
                <w:szCs w:val="24"/>
                <w:lang w:val="uk-UA"/>
              </w:rPr>
              <w:t>2018</w:t>
            </w:r>
          </w:p>
        </w:tc>
        <w:tc>
          <w:tcPr>
            <w:tcW w:w="1843" w:type="dxa"/>
            <w:shd w:val="clear" w:color="auto" w:fill="FDE9D9"/>
            <w:vAlign w:val="center"/>
          </w:tcPr>
          <w:p w:rsidR="00F95A40" w:rsidRPr="002075A9" w:rsidRDefault="00F95A40" w:rsidP="00DB27AB">
            <w:pPr>
              <w:pStyle w:val="ListParagraph"/>
              <w:ind w:left="0"/>
              <w:jc w:val="right"/>
              <w:rPr>
                <w:rFonts w:ascii="Times New Roman" w:hAnsi="Times New Roman"/>
                <w:bCs/>
                <w:sz w:val="24"/>
                <w:szCs w:val="24"/>
                <w:lang w:val="uk-UA"/>
              </w:rPr>
            </w:pPr>
            <w:r w:rsidRPr="002075A9">
              <w:rPr>
                <w:rFonts w:ascii="Times New Roman" w:hAnsi="Times New Roman"/>
                <w:bCs/>
                <w:sz w:val="24"/>
                <w:szCs w:val="24"/>
                <w:lang w:val="uk-UA"/>
              </w:rPr>
              <w:t>0,2</w:t>
            </w:r>
          </w:p>
        </w:tc>
        <w:tc>
          <w:tcPr>
            <w:tcW w:w="1875" w:type="dxa"/>
            <w:shd w:val="clear" w:color="auto" w:fill="FDE9D9"/>
            <w:vAlign w:val="center"/>
          </w:tcPr>
          <w:p w:rsidR="00F95A40" w:rsidRPr="002075A9" w:rsidRDefault="00F95A40" w:rsidP="00DB27AB">
            <w:pPr>
              <w:pStyle w:val="ListParagraph"/>
              <w:ind w:left="0"/>
              <w:jc w:val="right"/>
              <w:rPr>
                <w:rFonts w:ascii="Times New Roman" w:hAnsi="Times New Roman"/>
                <w:bCs/>
                <w:sz w:val="24"/>
                <w:szCs w:val="24"/>
                <w:lang w:val="uk-UA"/>
              </w:rPr>
            </w:pPr>
            <w:r w:rsidRPr="002075A9">
              <w:rPr>
                <w:rFonts w:ascii="Times New Roman" w:hAnsi="Times New Roman"/>
                <w:bCs/>
                <w:sz w:val="24"/>
                <w:szCs w:val="24"/>
                <w:lang w:val="uk-UA"/>
              </w:rPr>
              <w:t>32,1</w:t>
            </w:r>
          </w:p>
        </w:tc>
        <w:tc>
          <w:tcPr>
            <w:tcW w:w="1483" w:type="dxa"/>
            <w:shd w:val="clear" w:color="auto" w:fill="FDE9D9"/>
            <w:vAlign w:val="center"/>
          </w:tcPr>
          <w:p w:rsidR="00F95A40" w:rsidRPr="002075A9" w:rsidRDefault="00F95A40" w:rsidP="00DB27AB">
            <w:pPr>
              <w:pStyle w:val="ListParagraph"/>
              <w:ind w:left="0"/>
              <w:jc w:val="right"/>
              <w:rPr>
                <w:rFonts w:ascii="Times New Roman" w:hAnsi="Times New Roman"/>
                <w:bCs/>
                <w:sz w:val="24"/>
                <w:szCs w:val="24"/>
                <w:lang w:val="uk-UA"/>
              </w:rPr>
            </w:pPr>
            <w:r w:rsidRPr="002075A9">
              <w:rPr>
                <w:rFonts w:ascii="Times New Roman" w:hAnsi="Times New Roman"/>
                <w:bCs/>
                <w:sz w:val="24"/>
                <w:szCs w:val="24"/>
                <w:lang w:val="uk-UA"/>
              </w:rPr>
              <w:t>9,6</w:t>
            </w:r>
          </w:p>
        </w:tc>
      </w:tr>
      <w:tr w:rsidR="00F95A40" w:rsidRPr="002075A9" w:rsidTr="00BC2524">
        <w:trPr>
          <w:trHeight w:val="677"/>
        </w:trPr>
        <w:tc>
          <w:tcPr>
            <w:tcW w:w="534" w:type="dxa"/>
            <w:shd w:val="clear" w:color="auto" w:fill="FDE9D9"/>
            <w:vAlign w:val="center"/>
          </w:tcPr>
          <w:p w:rsidR="00F95A40" w:rsidRPr="002075A9" w:rsidRDefault="00F95A40" w:rsidP="00DB27AB">
            <w:pPr>
              <w:pStyle w:val="ListParagraph"/>
              <w:ind w:left="0"/>
              <w:rPr>
                <w:rFonts w:ascii="Times New Roman" w:hAnsi="Times New Roman"/>
                <w:b/>
                <w:bCs/>
                <w:sz w:val="24"/>
                <w:szCs w:val="24"/>
                <w:lang w:val="uk-UA"/>
              </w:rPr>
            </w:pPr>
            <w:r w:rsidRPr="002075A9">
              <w:rPr>
                <w:rFonts w:ascii="Times New Roman" w:hAnsi="Times New Roman"/>
                <w:b/>
                <w:bCs/>
                <w:sz w:val="24"/>
                <w:szCs w:val="24"/>
                <w:lang w:val="uk-UA"/>
              </w:rPr>
              <w:t>16</w:t>
            </w:r>
          </w:p>
        </w:tc>
        <w:tc>
          <w:tcPr>
            <w:tcW w:w="2976" w:type="dxa"/>
            <w:shd w:val="clear" w:color="auto" w:fill="FDE9D9"/>
            <w:vAlign w:val="center"/>
          </w:tcPr>
          <w:p w:rsidR="00F95A40" w:rsidRPr="002075A9" w:rsidRDefault="00F95A40" w:rsidP="00DB27AB">
            <w:pPr>
              <w:jc w:val="both"/>
              <w:rPr>
                <w:rFonts w:ascii="Times New Roman" w:hAnsi="Times New Roman"/>
                <w:bCs/>
                <w:sz w:val="24"/>
                <w:szCs w:val="24"/>
                <w:lang w:val="uk-UA"/>
              </w:rPr>
            </w:pPr>
            <w:r w:rsidRPr="002075A9">
              <w:rPr>
                <w:rFonts w:ascii="Times New Roman" w:hAnsi="Times New Roman"/>
                <w:bCs/>
                <w:sz w:val="24"/>
                <w:szCs w:val="24"/>
                <w:lang w:val="uk-UA"/>
              </w:rPr>
              <w:t>Проведення</w:t>
            </w:r>
          </w:p>
          <w:p w:rsidR="00F95A40" w:rsidRPr="002075A9" w:rsidRDefault="00F95A40" w:rsidP="00DB27AB">
            <w:pPr>
              <w:jc w:val="both"/>
              <w:rPr>
                <w:rFonts w:ascii="Times New Roman" w:hAnsi="Times New Roman"/>
                <w:bCs/>
                <w:sz w:val="24"/>
                <w:szCs w:val="24"/>
                <w:lang w:val="uk-UA"/>
              </w:rPr>
            </w:pPr>
            <w:r w:rsidRPr="002075A9">
              <w:rPr>
                <w:rFonts w:ascii="Times New Roman" w:hAnsi="Times New Roman"/>
                <w:bCs/>
                <w:sz w:val="24"/>
                <w:szCs w:val="24"/>
                <w:lang w:val="uk-UA"/>
              </w:rPr>
              <w:t>тематичних конференцій,</w:t>
            </w:r>
          </w:p>
          <w:p w:rsidR="00F95A40" w:rsidRPr="002075A9" w:rsidRDefault="00F95A40" w:rsidP="00DB27AB">
            <w:pPr>
              <w:jc w:val="both"/>
              <w:rPr>
                <w:rFonts w:ascii="Times New Roman" w:hAnsi="Times New Roman"/>
                <w:bCs/>
                <w:sz w:val="24"/>
                <w:szCs w:val="24"/>
                <w:lang w:val="uk-UA"/>
              </w:rPr>
            </w:pPr>
            <w:r w:rsidRPr="002075A9">
              <w:rPr>
                <w:rFonts w:ascii="Times New Roman" w:hAnsi="Times New Roman"/>
                <w:bCs/>
                <w:sz w:val="24"/>
                <w:szCs w:val="24"/>
                <w:lang w:val="uk-UA"/>
              </w:rPr>
              <w:t>семінарів,«круглих</w:t>
            </w:r>
          </w:p>
          <w:p w:rsidR="00F95A40" w:rsidRPr="002075A9" w:rsidRDefault="00F95A40" w:rsidP="00DB27AB">
            <w:pPr>
              <w:jc w:val="both"/>
              <w:rPr>
                <w:rFonts w:ascii="Times New Roman" w:hAnsi="Times New Roman"/>
                <w:bCs/>
                <w:sz w:val="24"/>
                <w:szCs w:val="24"/>
                <w:lang w:val="uk-UA"/>
              </w:rPr>
            </w:pPr>
            <w:r w:rsidRPr="002075A9">
              <w:rPr>
                <w:rFonts w:ascii="Times New Roman" w:hAnsi="Times New Roman"/>
                <w:bCs/>
                <w:sz w:val="24"/>
                <w:szCs w:val="24"/>
                <w:lang w:val="uk-UA"/>
              </w:rPr>
              <w:t>столів» з громадськістю</w:t>
            </w:r>
          </w:p>
        </w:tc>
        <w:tc>
          <w:tcPr>
            <w:tcW w:w="1560" w:type="dxa"/>
            <w:shd w:val="clear" w:color="auto" w:fill="FDE9D9"/>
            <w:vAlign w:val="center"/>
          </w:tcPr>
          <w:p w:rsidR="00F95A40" w:rsidRPr="002075A9" w:rsidRDefault="00F95A40" w:rsidP="00ED3619">
            <w:pPr>
              <w:pStyle w:val="ListParagraph"/>
              <w:ind w:left="0"/>
              <w:rPr>
                <w:rFonts w:ascii="Times New Roman" w:hAnsi="Times New Roman"/>
                <w:bCs/>
                <w:sz w:val="24"/>
                <w:szCs w:val="24"/>
                <w:lang w:val="uk-UA"/>
              </w:rPr>
            </w:pPr>
            <w:r w:rsidRPr="002075A9">
              <w:rPr>
                <w:rFonts w:ascii="Times New Roman" w:hAnsi="Times New Roman"/>
                <w:bCs/>
                <w:sz w:val="24"/>
                <w:szCs w:val="24"/>
                <w:lang w:val="uk-UA"/>
              </w:rPr>
              <w:t>Новояворівська міська рада</w:t>
            </w:r>
          </w:p>
        </w:tc>
        <w:tc>
          <w:tcPr>
            <w:tcW w:w="1275" w:type="dxa"/>
            <w:shd w:val="clear" w:color="auto" w:fill="FDE9D9"/>
            <w:vAlign w:val="center"/>
          </w:tcPr>
          <w:p w:rsidR="00F95A40" w:rsidRPr="002075A9" w:rsidRDefault="00F95A40" w:rsidP="00DB27AB">
            <w:pPr>
              <w:pStyle w:val="ListParagraph"/>
              <w:ind w:left="0"/>
              <w:rPr>
                <w:rFonts w:ascii="Times New Roman" w:hAnsi="Times New Roman"/>
                <w:bCs/>
                <w:sz w:val="24"/>
                <w:szCs w:val="24"/>
                <w:lang w:val="uk-UA"/>
              </w:rPr>
            </w:pPr>
            <w:r w:rsidRPr="002075A9">
              <w:rPr>
                <w:rFonts w:ascii="Times New Roman" w:hAnsi="Times New Roman"/>
                <w:bCs/>
                <w:sz w:val="24"/>
                <w:szCs w:val="24"/>
                <w:lang w:val="uk-UA"/>
              </w:rPr>
              <w:t>2014-2020</w:t>
            </w:r>
          </w:p>
        </w:tc>
        <w:tc>
          <w:tcPr>
            <w:tcW w:w="1843" w:type="dxa"/>
            <w:shd w:val="clear" w:color="auto" w:fill="FDE9D9"/>
            <w:vAlign w:val="center"/>
          </w:tcPr>
          <w:p w:rsidR="00F95A40" w:rsidRPr="002075A9" w:rsidRDefault="00F95A40" w:rsidP="00DB27AB">
            <w:pPr>
              <w:pStyle w:val="ListParagraph"/>
              <w:ind w:left="0"/>
              <w:jc w:val="right"/>
              <w:rPr>
                <w:rFonts w:ascii="Times New Roman" w:hAnsi="Times New Roman"/>
                <w:bCs/>
                <w:sz w:val="24"/>
                <w:szCs w:val="24"/>
                <w:lang w:val="uk-UA"/>
              </w:rPr>
            </w:pPr>
            <w:r w:rsidRPr="002075A9">
              <w:rPr>
                <w:rFonts w:ascii="Times New Roman" w:hAnsi="Times New Roman"/>
                <w:bCs/>
                <w:sz w:val="24"/>
                <w:szCs w:val="24"/>
                <w:lang w:val="uk-UA"/>
              </w:rPr>
              <w:t>20,0</w:t>
            </w:r>
          </w:p>
        </w:tc>
        <w:tc>
          <w:tcPr>
            <w:tcW w:w="1875" w:type="dxa"/>
            <w:shd w:val="clear" w:color="auto" w:fill="FDE9D9"/>
            <w:vAlign w:val="center"/>
          </w:tcPr>
          <w:p w:rsidR="00F95A40" w:rsidRPr="002075A9" w:rsidRDefault="00F95A40" w:rsidP="00DB27AB">
            <w:pPr>
              <w:pStyle w:val="ListParagraph"/>
              <w:ind w:left="0"/>
              <w:jc w:val="right"/>
              <w:rPr>
                <w:rFonts w:ascii="Times New Roman" w:hAnsi="Times New Roman"/>
                <w:bCs/>
                <w:sz w:val="24"/>
                <w:szCs w:val="24"/>
                <w:lang w:val="uk-UA"/>
              </w:rPr>
            </w:pPr>
            <w:r w:rsidRPr="002075A9">
              <w:rPr>
                <w:rFonts w:ascii="Times New Roman" w:hAnsi="Times New Roman"/>
                <w:bCs/>
                <w:sz w:val="24"/>
                <w:szCs w:val="24"/>
                <w:lang w:val="uk-UA"/>
              </w:rPr>
              <w:t>24,8</w:t>
            </w:r>
          </w:p>
        </w:tc>
        <w:tc>
          <w:tcPr>
            <w:tcW w:w="1483" w:type="dxa"/>
            <w:shd w:val="clear" w:color="auto" w:fill="FDE9D9"/>
            <w:vAlign w:val="center"/>
          </w:tcPr>
          <w:p w:rsidR="00F95A40" w:rsidRPr="002075A9" w:rsidRDefault="00F95A40" w:rsidP="00DB27AB">
            <w:pPr>
              <w:pStyle w:val="ListParagraph"/>
              <w:ind w:left="0"/>
              <w:jc w:val="right"/>
              <w:rPr>
                <w:rFonts w:ascii="Times New Roman" w:hAnsi="Times New Roman"/>
                <w:bCs/>
                <w:sz w:val="24"/>
                <w:szCs w:val="24"/>
                <w:lang w:val="uk-UA"/>
              </w:rPr>
            </w:pPr>
            <w:r w:rsidRPr="002075A9">
              <w:rPr>
                <w:rFonts w:ascii="Times New Roman" w:hAnsi="Times New Roman"/>
                <w:bCs/>
                <w:sz w:val="24"/>
                <w:szCs w:val="24"/>
                <w:lang w:val="uk-UA"/>
              </w:rPr>
              <w:t>7,4</w:t>
            </w:r>
          </w:p>
        </w:tc>
      </w:tr>
      <w:tr w:rsidR="00F95A40" w:rsidRPr="002075A9" w:rsidTr="00BC2524">
        <w:trPr>
          <w:trHeight w:val="677"/>
        </w:trPr>
        <w:tc>
          <w:tcPr>
            <w:tcW w:w="534" w:type="dxa"/>
            <w:shd w:val="clear" w:color="auto" w:fill="FDE9D9"/>
            <w:vAlign w:val="center"/>
          </w:tcPr>
          <w:p w:rsidR="00F95A40" w:rsidRPr="002075A9" w:rsidRDefault="00F95A40" w:rsidP="00DE4973">
            <w:pPr>
              <w:pStyle w:val="ListParagraph"/>
              <w:ind w:left="0"/>
              <w:rPr>
                <w:rFonts w:ascii="Times New Roman" w:hAnsi="Times New Roman"/>
                <w:b/>
                <w:bCs/>
                <w:sz w:val="24"/>
                <w:szCs w:val="24"/>
                <w:lang w:val="uk-UA"/>
              </w:rPr>
            </w:pPr>
            <w:r w:rsidRPr="002075A9">
              <w:rPr>
                <w:rFonts w:ascii="Times New Roman" w:hAnsi="Times New Roman"/>
                <w:b/>
                <w:bCs/>
                <w:sz w:val="24"/>
                <w:szCs w:val="24"/>
                <w:lang w:val="uk-UA"/>
              </w:rPr>
              <w:t>17</w:t>
            </w:r>
          </w:p>
        </w:tc>
        <w:tc>
          <w:tcPr>
            <w:tcW w:w="2976" w:type="dxa"/>
            <w:shd w:val="clear" w:color="auto" w:fill="FDE9D9"/>
            <w:vAlign w:val="center"/>
          </w:tcPr>
          <w:p w:rsidR="00F95A40" w:rsidRPr="002075A9" w:rsidRDefault="00F95A40" w:rsidP="00DB27AB">
            <w:pPr>
              <w:jc w:val="both"/>
              <w:rPr>
                <w:rFonts w:ascii="Times New Roman" w:hAnsi="Times New Roman"/>
                <w:bCs/>
                <w:sz w:val="24"/>
                <w:szCs w:val="24"/>
                <w:lang w:val="uk-UA"/>
              </w:rPr>
            </w:pPr>
            <w:r w:rsidRPr="002075A9">
              <w:rPr>
                <w:rFonts w:ascii="Times New Roman" w:hAnsi="Times New Roman"/>
                <w:bCs/>
                <w:sz w:val="24"/>
                <w:szCs w:val="24"/>
                <w:lang w:val="uk-UA"/>
              </w:rPr>
              <w:t>Проведення опитувань жителів або працівників будинків щодо яких планується впровадження енергоефективних заходів</w:t>
            </w:r>
          </w:p>
        </w:tc>
        <w:tc>
          <w:tcPr>
            <w:tcW w:w="1560" w:type="dxa"/>
            <w:shd w:val="clear" w:color="auto" w:fill="FDE9D9"/>
            <w:vAlign w:val="center"/>
          </w:tcPr>
          <w:p w:rsidR="00F95A40" w:rsidRPr="002075A9" w:rsidRDefault="00F95A40" w:rsidP="00DB27AB">
            <w:pPr>
              <w:pStyle w:val="ListParagraph"/>
              <w:ind w:left="0"/>
              <w:rPr>
                <w:rFonts w:ascii="Times New Roman" w:hAnsi="Times New Roman"/>
                <w:bCs/>
                <w:sz w:val="24"/>
                <w:szCs w:val="24"/>
                <w:lang w:val="uk-UA"/>
              </w:rPr>
            </w:pPr>
            <w:r w:rsidRPr="002075A9">
              <w:rPr>
                <w:rFonts w:ascii="Times New Roman" w:hAnsi="Times New Roman"/>
                <w:bCs/>
                <w:sz w:val="24"/>
                <w:szCs w:val="24"/>
                <w:lang w:val="uk-UA"/>
              </w:rPr>
              <w:t>Новояворівська міська рада</w:t>
            </w:r>
          </w:p>
        </w:tc>
        <w:tc>
          <w:tcPr>
            <w:tcW w:w="1275" w:type="dxa"/>
            <w:shd w:val="clear" w:color="auto" w:fill="FDE9D9"/>
            <w:vAlign w:val="center"/>
          </w:tcPr>
          <w:p w:rsidR="00F95A40" w:rsidRPr="002075A9" w:rsidRDefault="00F95A40" w:rsidP="00DB27AB">
            <w:pPr>
              <w:pStyle w:val="ListParagraph"/>
              <w:ind w:left="0"/>
              <w:rPr>
                <w:rFonts w:ascii="Times New Roman" w:hAnsi="Times New Roman"/>
                <w:bCs/>
                <w:sz w:val="24"/>
                <w:szCs w:val="24"/>
                <w:lang w:val="uk-UA"/>
              </w:rPr>
            </w:pPr>
            <w:r w:rsidRPr="002075A9">
              <w:rPr>
                <w:rFonts w:ascii="Times New Roman" w:hAnsi="Times New Roman"/>
                <w:bCs/>
                <w:sz w:val="24"/>
                <w:szCs w:val="24"/>
                <w:lang w:val="uk-UA"/>
              </w:rPr>
              <w:t>2014-2020</w:t>
            </w:r>
          </w:p>
        </w:tc>
        <w:tc>
          <w:tcPr>
            <w:tcW w:w="1843" w:type="dxa"/>
            <w:shd w:val="clear" w:color="auto" w:fill="FDE9D9"/>
            <w:vAlign w:val="center"/>
          </w:tcPr>
          <w:p w:rsidR="00F95A40" w:rsidRPr="002075A9" w:rsidRDefault="00F95A40" w:rsidP="00DB27AB">
            <w:pPr>
              <w:pStyle w:val="ListParagraph"/>
              <w:ind w:left="0"/>
              <w:jc w:val="right"/>
              <w:rPr>
                <w:rFonts w:ascii="Times New Roman" w:hAnsi="Times New Roman"/>
                <w:bCs/>
                <w:sz w:val="24"/>
                <w:szCs w:val="24"/>
                <w:lang w:val="uk-UA"/>
              </w:rPr>
            </w:pPr>
            <w:r w:rsidRPr="002075A9">
              <w:rPr>
                <w:rFonts w:ascii="Times New Roman" w:hAnsi="Times New Roman"/>
                <w:bCs/>
                <w:sz w:val="24"/>
                <w:szCs w:val="24"/>
                <w:lang w:val="uk-UA"/>
              </w:rPr>
              <w:t>1,5</w:t>
            </w:r>
          </w:p>
        </w:tc>
        <w:tc>
          <w:tcPr>
            <w:tcW w:w="1875" w:type="dxa"/>
            <w:shd w:val="clear" w:color="auto" w:fill="FDE9D9"/>
            <w:vAlign w:val="center"/>
          </w:tcPr>
          <w:p w:rsidR="00F95A40" w:rsidRPr="002075A9" w:rsidRDefault="00F95A40" w:rsidP="00DB27AB">
            <w:pPr>
              <w:pStyle w:val="ListParagraph"/>
              <w:ind w:left="0"/>
              <w:jc w:val="right"/>
              <w:rPr>
                <w:rFonts w:ascii="Times New Roman" w:hAnsi="Times New Roman"/>
                <w:bCs/>
                <w:sz w:val="24"/>
                <w:szCs w:val="24"/>
                <w:lang w:val="uk-UA"/>
              </w:rPr>
            </w:pPr>
            <w:r w:rsidRPr="002075A9">
              <w:rPr>
                <w:rFonts w:ascii="Times New Roman" w:hAnsi="Times New Roman"/>
                <w:bCs/>
                <w:sz w:val="24"/>
                <w:szCs w:val="24"/>
                <w:lang w:val="uk-UA"/>
              </w:rPr>
              <w:t>2,4</w:t>
            </w:r>
          </w:p>
        </w:tc>
        <w:tc>
          <w:tcPr>
            <w:tcW w:w="1483" w:type="dxa"/>
            <w:shd w:val="clear" w:color="auto" w:fill="FDE9D9"/>
            <w:vAlign w:val="center"/>
          </w:tcPr>
          <w:p w:rsidR="00F95A40" w:rsidRPr="002075A9" w:rsidRDefault="00F95A40" w:rsidP="00DB27AB">
            <w:pPr>
              <w:pStyle w:val="ListParagraph"/>
              <w:ind w:left="0"/>
              <w:jc w:val="right"/>
              <w:rPr>
                <w:rFonts w:ascii="Times New Roman" w:hAnsi="Times New Roman"/>
                <w:bCs/>
                <w:sz w:val="24"/>
                <w:szCs w:val="24"/>
                <w:lang w:val="uk-UA"/>
              </w:rPr>
            </w:pPr>
            <w:r w:rsidRPr="002075A9">
              <w:rPr>
                <w:rFonts w:ascii="Times New Roman" w:hAnsi="Times New Roman"/>
                <w:bCs/>
                <w:sz w:val="24"/>
                <w:szCs w:val="24"/>
                <w:lang w:val="uk-UA"/>
              </w:rPr>
              <w:t>0,7</w:t>
            </w:r>
          </w:p>
        </w:tc>
      </w:tr>
      <w:tr w:rsidR="00F95A40" w:rsidRPr="002075A9" w:rsidTr="00BC2524">
        <w:trPr>
          <w:trHeight w:val="677"/>
        </w:trPr>
        <w:tc>
          <w:tcPr>
            <w:tcW w:w="534" w:type="dxa"/>
            <w:shd w:val="clear" w:color="auto" w:fill="FDE9D9"/>
            <w:vAlign w:val="center"/>
          </w:tcPr>
          <w:p w:rsidR="00F95A40" w:rsidRPr="002075A9" w:rsidRDefault="00F95A40" w:rsidP="00DE4973">
            <w:pPr>
              <w:pStyle w:val="ListParagraph"/>
              <w:ind w:left="0"/>
              <w:rPr>
                <w:rFonts w:ascii="Times New Roman" w:hAnsi="Times New Roman"/>
                <w:b/>
                <w:bCs/>
                <w:sz w:val="24"/>
                <w:szCs w:val="24"/>
                <w:lang w:val="uk-UA"/>
              </w:rPr>
            </w:pPr>
            <w:r w:rsidRPr="002075A9">
              <w:rPr>
                <w:rFonts w:ascii="Times New Roman" w:hAnsi="Times New Roman"/>
                <w:b/>
                <w:bCs/>
                <w:sz w:val="24"/>
                <w:szCs w:val="24"/>
                <w:lang w:val="uk-UA"/>
              </w:rPr>
              <w:t>18</w:t>
            </w:r>
          </w:p>
        </w:tc>
        <w:tc>
          <w:tcPr>
            <w:tcW w:w="2976" w:type="dxa"/>
            <w:shd w:val="clear" w:color="auto" w:fill="FDE9D9"/>
            <w:vAlign w:val="center"/>
          </w:tcPr>
          <w:p w:rsidR="00F95A40" w:rsidRPr="002075A9" w:rsidRDefault="00F95A40" w:rsidP="00DB27AB">
            <w:pPr>
              <w:jc w:val="both"/>
              <w:rPr>
                <w:rFonts w:ascii="Times New Roman" w:hAnsi="Times New Roman"/>
                <w:bCs/>
                <w:sz w:val="24"/>
                <w:szCs w:val="24"/>
                <w:lang w:val="uk-UA"/>
              </w:rPr>
            </w:pPr>
            <w:r w:rsidRPr="002075A9">
              <w:rPr>
                <w:rFonts w:ascii="Times New Roman" w:hAnsi="Times New Roman"/>
                <w:bCs/>
                <w:sz w:val="24"/>
                <w:szCs w:val="24"/>
                <w:lang w:val="uk-UA"/>
              </w:rPr>
              <w:t>Ведення тематичної рубрики в місцевих ЗМІ</w:t>
            </w:r>
          </w:p>
        </w:tc>
        <w:tc>
          <w:tcPr>
            <w:tcW w:w="1560" w:type="dxa"/>
            <w:shd w:val="clear" w:color="auto" w:fill="FDE9D9"/>
            <w:vAlign w:val="center"/>
          </w:tcPr>
          <w:p w:rsidR="00F95A40" w:rsidRPr="002075A9" w:rsidRDefault="00F95A40" w:rsidP="00DB27AB">
            <w:pPr>
              <w:pStyle w:val="ListParagraph"/>
              <w:ind w:left="0"/>
              <w:rPr>
                <w:rFonts w:ascii="Times New Roman" w:hAnsi="Times New Roman"/>
                <w:bCs/>
                <w:sz w:val="24"/>
                <w:szCs w:val="24"/>
                <w:lang w:val="uk-UA"/>
              </w:rPr>
            </w:pPr>
            <w:r w:rsidRPr="002075A9">
              <w:rPr>
                <w:rFonts w:ascii="Times New Roman" w:hAnsi="Times New Roman"/>
                <w:bCs/>
                <w:sz w:val="24"/>
                <w:szCs w:val="24"/>
                <w:lang w:val="uk-UA"/>
              </w:rPr>
              <w:t>Новояворівська міська рада</w:t>
            </w:r>
          </w:p>
        </w:tc>
        <w:tc>
          <w:tcPr>
            <w:tcW w:w="1275" w:type="dxa"/>
            <w:shd w:val="clear" w:color="auto" w:fill="FDE9D9"/>
            <w:vAlign w:val="center"/>
          </w:tcPr>
          <w:p w:rsidR="00F95A40" w:rsidRPr="002075A9" w:rsidRDefault="00F95A40" w:rsidP="00DB27AB">
            <w:pPr>
              <w:pStyle w:val="ListParagraph"/>
              <w:ind w:left="0"/>
              <w:rPr>
                <w:rFonts w:ascii="Times New Roman" w:hAnsi="Times New Roman"/>
                <w:bCs/>
                <w:sz w:val="24"/>
                <w:szCs w:val="24"/>
                <w:lang w:val="uk-UA"/>
              </w:rPr>
            </w:pPr>
            <w:r w:rsidRPr="002075A9">
              <w:rPr>
                <w:rFonts w:ascii="Times New Roman" w:hAnsi="Times New Roman"/>
                <w:bCs/>
                <w:sz w:val="24"/>
                <w:szCs w:val="24"/>
                <w:lang w:val="uk-UA"/>
              </w:rPr>
              <w:t>2014-2020</w:t>
            </w:r>
          </w:p>
        </w:tc>
        <w:tc>
          <w:tcPr>
            <w:tcW w:w="1843" w:type="dxa"/>
            <w:shd w:val="clear" w:color="auto" w:fill="FDE9D9"/>
            <w:vAlign w:val="center"/>
          </w:tcPr>
          <w:p w:rsidR="00F95A40" w:rsidRPr="002075A9" w:rsidRDefault="00F95A40" w:rsidP="00DB27AB">
            <w:pPr>
              <w:pStyle w:val="ListParagraph"/>
              <w:ind w:left="0"/>
              <w:jc w:val="right"/>
              <w:rPr>
                <w:rFonts w:ascii="Times New Roman" w:hAnsi="Times New Roman"/>
                <w:bCs/>
                <w:sz w:val="24"/>
                <w:szCs w:val="24"/>
                <w:lang w:val="uk-UA"/>
              </w:rPr>
            </w:pPr>
            <w:r w:rsidRPr="002075A9">
              <w:rPr>
                <w:rFonts w:ascii="Times New Roman" w:hAnsi="Times New Roman"/>
                <w:bCs/>
                <w:sz w:val="24"/>
                <w:szCs w:val="24"/>
                <w:lang w:val="uk-UA"/>
              </w:rPr>
              <w:t>6,0</w:t>
            </w:r>
          </w:p>
        </w:tc>
        <w:tc>
          <w:tcPr>
            <w:tcW w:w="1875" w:type="dxa"/>
            <w:shd w:val="clear" w:color="auto" w:fill="FDE9D9"/>
            <w:vAlign w:val="center"/>
          </w:tcPr>
          <w:p w:rsidR="00F95A40" w:rsidRPr="002075A9" w:rsidRDefault="00F95A40" w:rsidP="00DB27AB">
            <w:pPr>
              <w:pStyle w:val="ListParagraph"/>
              <w:ind w:left="0"/>
              <w:jc w:val="right"/>
              <w:rPr>
                <w:rFonts w:ascii="Times New Roman" w:hAnsi="Times New Roman"/>
                <w:bCs/>
                <w:sz w:val="24"/>
                <w:szCs w:val="24"/>
                <w:lang w:val="uk-UA"/>
              </w:rPr>
            </w:pPr>
            <w:r w:rsidRPr="002075A9">
              <w:rPr>
                <w:rFonts w:ascii="Times New Roman" w:hAnsi="Times New Roman"/>
                <w:bCs/>
                <w:sz w:val="24"/>
                <w:szCs w:val="24"/>
                <w:lang w:val="uk-UA"/>
              </w:rPr>
              <w:t>50,5</w:t>
            </w:r>
          </w:p>
        </w:tc>
        <w:tc>
          <w:tcPr>
            <w:tcW w:w="1483" w:type="dxa"/>
            <w:shd w:val="clear" w:color="auto" w:fill="FDE9D9"/>
            <w:vAlign w:val="center"/>
          </w:tcPr>
          <w:p w:rsidR="00F95A40" w:rsidRPr="002075A9" w:rsidRDefault="00F95A40" w:rsidP="00DB27AB">
            <w:pPr>
              <w:pStyle w:val="ListParagraph"/>
              <w:ind w:left="0"/>
              <w:jc w:val="right"/>
              <w:rPr>
                <w:rFonts w:ascii="Times New Roman" w:hAnsi="Times New Roman"/>
                <w:bCs/>
                <w:sz w:val="24"/>
                <w:szCs w:val="24"/>
                <w:lang w:val="uk-UA"/>
              </w:rPr>
            </w:pPr>
            <w:r w:rsidRPr="002075A9">
              <w:rPr>
                <w:rFonts w:ascii="Times New Roman" w:hAnsi="Times New Roman"/>
                <w:bCs/>
                <w:sz w:val="24"/>
                <w:szCs w:val="24"/>
                <w:lang w:val="uk-UA"/>
              </w:rPr>
              <w:t>15,1</w:t>
            </w:r>
          </w:p>
        </w:tc>
      </w:tr>
      <w:tr w:rsidR="00F95A40" w:rsidRPr="002075A9" w:rsidTr="00BC2524">
        <w:trPr>
          <w:trHeight w:val="677"/>
        </w:trPr>
        <w:tc>
          <w:tcPr>
            <w:tcW w:w="534" w:type="dxa"/>
            <w:shd w:val="clear" w:color="auto" w:fill="FDE9D9"/>
            <w:vAlign w:val="center"/>
          </w:tcPr>
          <w:p w:rsidR="00F95A40" w:rsidRPr="002075A9" w:rsidRDefault="00F95A40" w:rsidP="00DB27AB">
            <w:pPr>
              <w:pStyle w:val="ListParagraph"/>
              <w:ind w:left="0"/>
              <w:rPr>
                <w:rFonts w:ascii="Times New Roman" w:hAnsi="Times New Roman"/>
                <w:b/>
                <w:bCs/>
                <w:sz w:val="24"/>
                <w:szCs w:val="24"/>
                <w:lang w:val="uk-UA"/>
              </w:rPr>
            </w:pPr>
            <w:r w:rsidRPr="002075A9">
              <w:rPr>
                <w:rFonts w:ascii="Times New Roman" w:hAnsi="Times New Roman"/>
                <w:b/>
                <w:bCs/>
                <w:sz w:val="24"/>
                <w:szCs w:val="24"/>
                <w:lang w:val="uk-UA"/>
              </w:rPr>
              <w:t>19</w:t>
            </w:r>
          </w:p>
        </w:tc>
        <w:tc>
          <w:tcPr>
            <w:tcW w:w="2976" w:type="dxa"/>
            <w:shd w:val="clear" w:color="auto" w:fill="FDE9D9"/>
            <w:vAlign w:val="center"/>
          </w:tcPr>
          <w:p w:rsidR="00F95A40" w:rsidRPr="002075A9" w:rsidRDefault="00F95A40" w:rsidP="00DB27AB">
            <w:pPr>
              <w:jc w:val="both"/>
              <w:rPr>
                <w:rFonts w:ascii="Times New Roman" w:hAnsi="Times New Roman"/>
                <w:bCs/>
                <w:sz w:val="24"/>
                <w:szCs w:val="24"/>
                <w:lang w:val="uk-UA"/>
              </w:rPr>
            </w:pPr>
            <w:r w:rsidRPr="002075A9">
              <w:rPr>
                <w:rFonts w:ascii="Times New Roman" w:hAnsi="Times New Roman"/>
                <w:bCs/>
                <w:sz w:val="24"/>
                <w:szCs w:val="24"/>
                <w:lang w:val="uk-UA"/>
              </w:rPr>
              <w:t>Організація та оснащення постійно діючої виставки сучасних енергоефективних технології</w:t>
            </w:r>
          </w:p>
        </w:tc>
        <w:tc>
          <w:tcPr>
            <w:tcW w:w="1560" w:type="dxa"/>
            <w:shd w:val="clear" w:color="auto" w:fill="FDE9D9"/>
            <w:vAlign w:val="center"/>
          </w:tcPr>
          <w:p w:rsidR="00F95A40" w:rsidRPr="002075A9" w:rsidRDefault="00F95A40" w:rsidP="00DB27AB">
            <w:pPr>
              <w:pStyle w:val="ListParagraph"/>
              <w:ind w:left="0"/>
              <w:rPr>
                <w:rFonts w:ascii="Times New Roman" w:hAnsi="Times New Roman"/>
                <w:bCs/>
                <w:sz w:val="24"/>
                <w:szCs w:val="24"/>
                <w:lang w:val="uk-UA"/>
              </w:rPr>
            </w:pPr>
            <w:r w:rsidRPr="002075A9">
              <w:rPr>
                <w:rFonts w:ascii="Times New Roman" w:hAnsi="Times New Roman"/>
                <w:bCs/>
                <w:sz w:val="24"/>
                <w:szCs w:val="24"/>
                <w:lang w:val="uk-UA"/>
              </w:rPr>
              <w:t>Новояворівська міська рада</w:t>
            </w:r>
          </w:p>
        </w:tc>
        <w:tc>
          <w:tcPr>
            <w:tcW w:w="1275" w:type="dxa"/>
            <w:shd w:val="clear" w:color="auto" w:fill="FDE9D9"/>
            <w:vAlign w:val="center"/>
          </w:tcPr>
          <w:p w:rsidR="00F95A40" w:rsidRPr="002075A9" w:rsidRDefault="00F95A40" w:rsidP="00DB27AB">
            <w:pPr>
              <w:pStyle w:val="ListParagraph"/>
              <w:ind w:left="0"/>
              <w:rPr>
                <w:rFonts w:ascii="Times New Roman" w:hAnsi="Times New Roman"/>
                <w:bCs/>
                <w:sz w:val="24"/>
                <w:szCs w:val="24"/>
                <w:lang w:val="uk-UA"/>
              </w:rPr>
            </w:pPr>
            <w:r w:rsidRPr="002075A9">
              <w:rPr>
                <w:rFonts w:ascii="Times New Roman" w:hAnsi="Times New Roman"/>
                <w:bCs/>
                <w:sz w:val="24"/>
                <w:szCs w:val="24"/>
                <w:lang w:val="uk-UA"/>
              </w:rPr>
              <w:t>2015</w:t>
            </w:r>
          </w:p>
        </w:tc>
        <w:tc>
          <w:tcPr>
            <w:tcW w:w="1843" w:type="dxa"/>
            <w:shd w:val="clear" w:color="auto" w:fill="FDE9D9"/>
            <w:vAlign w:val="center"/>
          </w:tcPr>
          <w:p w:rsidR="00F95A40" w:rsidRPr="002075A9" w:rsidRDefault="00F95A40" w:rsidP="00DB27AB">
            <w:pPr>
              <w:pStyle w:val="ListParagraph"/>
              <w:ind w:left="0"/>
              <w:jc w:val="right"/>
              <w:rPr>
                <w:rFonts w:ascii="Times New Roman" w:hAnsi="Times New Roman"/>
                <w:bCs/>
                <w:sz w:val="24"/>
                <w:szCs w:val="24"/>
                <w:lang w:val="uk-UA"/>
              </w:rPr>
            </w:pPr>
            <w:r w:rsidRPr="002075A9">
              <w:rPr>
                <w:rFonts w:ascii="Times New Roman" w:hAnsi="Times New Roman"/>
                <w:bCs/>
                <w:sz w:val="24"/>
                <w:szCs w:val="24"/>
                <w:lang w:val="uk-UA"/>
              </w:rPr>
              <w:t>115,0</w:t>
            </w:r>
          </w:p>
        </w:tc>
        <w:tc>
          <w:tcPr>
            <w:tcW w:w="1875" w:type="dxa"/>
            <w:shd w:val="clear" w:color="auto" w:fill="FDE9D9"/>
            <w:vAlign w:val="center"/>
          </w:tcPr>
          <w:p w:rsidR="00F95A40" w:rsidRPr="002075A9" w:rsidRDefault="00F95A40" w:rsidP="00DB27AB">
            <w:pPr>
              <w:pStyle w:val="ListParagraph"/>
              <w:ind w:left="0"/>
              <w:jc w:val="right"/>
              <w:rPr>
                <w:rFonts w:ascii="Times New Roman" w:hAnsi="Times New Roman"/>
                <w:bCs/>
                <w:sz w:val="24"/>
                <w:szCs w:val="24"/>
                <w:lang w:val="uk-UA"/>
              </w:rPr>
            </w:pPr>
            <w:r w:rsidRPr="002075A9">
              <w:rPr>
                <w:rFonts w:ascii="Times New Roman" w:hAnsi="Times New Roman"/>
                <w:bCs/>
                <w:sz w:val="24"/>
                <w:szCs w:val="24"/>
                <w:lang w:val="uk-UA"/>
              </w:rPr>
              <w:t>59,0</w:t>
            </w:r>
          </w:p>
        </w:tc>
        <w:tc>
          <w:tcPr>
            <w:tcW w:w="1483" w:type="dxa"/>
            <w:shd w:val="clear" w:color="auto" w:fill="FDE9D9"/>
            <w:vAlign w:val="center"/>
          </w:tcPr>
          <w:p w:rsidR="00F95A40" w:rsidRPr="002075A9" w:rsidRDefault="00F95A40" w:rsidP="00DB27AB">
            <w:pPr>
              <w:pStyle w:val="ListParagraph"/>
              <w:ind w:left="0"/>
              <w:jc w:val="right"/>
              <w:rPr>
                <w:rFonts w:ascii="Times New Roman" w:hAnsi="Times New Roman"/>
                <w:bCs/>
                <w:sz w:val="24"/>
                <w:szCs w:val="24"/>
                <w:lang w:val="uk-UA"/>
              </w:rPr>
            </w:pPr>
            <w:r w:rsidRPr="002075A9">
              <w:rPr>
                <w:rFonts w:ascii="Times New Roman" w:hAnsi="Times New Roman"/>
                <w:bCs/>
                <w:sz w:val="24"/>
                <w:szCs w:val="24"/>
                <w:lang w:val="uk-UA"/>
              </w:rPr>
              <w:t>23,6</w:t>
            </w:r>
          </w:p>
        </w:tc>
      </w:tr>
      <w:tr w:rsidR="00F95A40" w:rsidRPr="002075A9" w:rsidTr="00BC2524">
        <w:trPr>
          <w:trHeight w:val="677"/>
        </w:trPr>
        <w:tc>
          <w:tcPr>
            <w:tcW w:w="534" w:type="dxa"/>
            <w:shd w:val="clear" w:color="auto" w:fill="FDE9D9"/>
            <w:vAlign w:val="center"/>
          </w:tcPr>
          <w:p w:rsidR="00F95A40" w:rsidRPr="002075A9" w:rsidRDefault="00F95A40" w:rsidP="00DE4973">
            <w:pPr>
              <w:pStyle w:val="ListParagraph"/>
              <w:ind w:left="0"/>
              <w:rPr>
                <w:rFonts w:ascii="Times New Roman" w:hAnsi="Times New Roman"/>
                <w:b/>
                <w:bCs/>
                <w:sz w:val="24"/>
                <w:szCs w:val="24"/>
                <w:lang w:val="uk-UA"/>
              </w:rPr>
            </w:pPr>
            <w:r w:rsidRPr="002075A9">
              <w:rPr>
                <w:rFonts w:ascii="Times New Roman" w:hAnsi="Times New Roman"/>
                <w:b/>
                <w:bCs/>
                <w:sz w:val="24"/>
                <w:szCs w:val="24"/>
                <w:lang w:val="uk-UA"/>
              </w:rPr>
              <w:t>20</w:t>
            </w:r>
          </w:p>
        </w:tc>
        <w:tc>
          <w:tcPr>
            <w:tcW w:w="2976" w:type="dxa"/>
            <w:shd w:val="clear" w:color="auto" w:fill="FDE9D9"/>
            <w:vAlign w:val="center"/>
          </w:tcPr>
          <w:p w:rsidR="00F95A40" w:rsidRPr="002075A9" w:rsidRDefault="00F95A40" w:rsidP="00DB27AB">
            <w:pPr>
              <w:jc w:val="both"/>
              <w:rPr>
                <w:rFonts w:ascii="Times New Roman" w:hAnsi="Times New Roman"/>
                <w:bCs/>
                <w:sz w:val="24"/>
                <w:szCs w:val="24"/>
                <w:lang w:val="uk-UA"/>
              </w:rPr>
            </w:pPr>
            <w:r w:rsidRPr="002075A9">
              <w:rPr>
                <w:rFonts w:ascii="Times New Roman" w:hAnsi="Times New Roman"/>
                <w:bCs/>
                <w:sz w:val="24"/>
                <w:szCs w:val="24"/>
                <w:lang w:val="uk-UA"/>
              </w:rPr>
              <w:t>Стимулювання «зеленого будівництва» у місті</w:t>
            </w:r>
          </w:p>
        </w:tc>
        <w:tc>
          <w:tcPr>
            <w:tcW w:w="1560" w:type="dxa"/>
            <w:shd w:val="clear" w:color="auto" w:fill="FDE9D9"/>
            <w:vAlign w:val="center"/>
          </w:tcPr>
          <w:p w:rsidR="00F95A40" w:rsidRPr="002075A9" w:rsidRDefault="00F95A40" w:rsidP="00DB27AB">
            <w:pPr>
              <w:pStyle w:val="ListParagraph"/>
              <w:ind w:left="0"/>
              <w:rPr>
                <w:rFonts w:ascii="Times New Roman" w:hAnsi="Times New Roman"/>
                <w:bCs/>
                <w:sz w:val="24"/>
                <w:szCs w:val="24"/>
                <w:lang w:val="uk-UA"/>
              </w:rPr>
            </w:pPr>
            <w:r w:rsidRPr="002075A9">
              <w:rPr>
                <w:rFonts w:ascii="Times New Roman" w:hAnsi="Times New Roman"/>
                <w:bCs/>
                <w:sz w:val="24"/>
                <w:szCs w:val="24"/>
                <w:lang w:val="uk-UA"/>
              </w:rPr>
              <w:t>Новояворівська міська рада</w:t>
            </w:r>
          </w:p>
        </w:tc>
        <w:tc>
          <w:tcPr>
            <w:tcW w:w="1275" w:type="dxa"/>
            <w:shd w:val="clear" w:color="auto" w:fill="FDE9D9"/>
            <w:vAlign w:val="center"/>
          </w:tcPr>
          <w:p w:rsidR="00F95A40" w:rsidRPr="002075A9" w:rsidRDefault="00F95A40" w:rsidP="00DB27AB">
            <w:pPr>
              <w:pStyle w:val="ListParagraph"/>
              <w:ind w:left="0"/>
              <w:rPr>
                <w:rFonts w:ascii="Times New Roman" w:hAnsi="Times New Roman"/>
                <w:bCs/>
                <w:sz w:val="24"/>
                <w:szCs w:val="24"/>
                <w:lang w:val="uk-UA"/>
              </w:rPr>
            </w:pPr>
            <w:r w:rsidRPr="002075A9">
              <w:rPr>
                <w:rFonts w:ascii="Times New Roman" w:hAnsi="Times New Roman"/>
                <w:bCs/>
                <w:sz w:val="24"/>
                <w:szCs w:val="24"/>
                <w:lang w:val="uk-UA"/>
              </w:rPr>
              <w:t>2014-2020</w:t>
            </w:r>
          </w:p>
        </w:tc>
        <w:tc>
          <w:tcPr>
            <w:tcW w:w="1843" w:type="dxa"/>
            <w:shd w:val="clear" w:color="auto" w:fill="FDE9D9"/>
            <w:vAlign w:val="center"/>
          </w:tcPr>
          <w:p w:rsidR="00F95A40" w:rsidRPr="002075A9" w:rsidRDefault="00F95A40" w:rsidP="00DB27AB">
            <w:pPr>
              <w:pStyle w:val="ListParagraph"/>
              <w:ind w:left="0"/>
              <w:jc w:val="right"/>
              <w:rPr>
                <w:rFonts w:ascii="Times New Roman" w:hAnsi="Times New Roman"/>
                <w:bCs/>
                <w:sz w:val="24"/>
                <w:szCs w:val="24"/>
                <w:lang w:val="uk-UA"/>
              </w:rPr>
            </w:pPr>
            <w:r w:rsidRPr="002075A9">
              <w:rPr>
                <w:rFonts w:ascii="Times New Roman" w:hAnsi="Times New Roman"/>
                <w:bCs/>
                <w:sz w:val="24"/>
                <w:szCs w:val="24"/>
                <w:lang w:val="uk-UA"/>
              </w:rPr>
              <w:t>7,0</w:t>
            </w:r>
          </w:p>
        </w:tc>
        <w:tc>
          <w:tcPr>
            <w:tcW w:w="1875" w:type="dxa"/>
            <w:shd w:val="clear" w:color="auto" w:fill="FDE9D9"/>
            <w:vAlign w:val="center"/>
          </w:tcPr>
          <w:p w:rsidR="00F95A40" w:rsidRPr="002075A9" w:rsidRDefault="00F95A40" w:rsidP="00DB27AB">
            <w:pPr>
              <w:pStyle w:val="ListParagraph"/>
              <w:ind w:left="0"/>
              <w:jc w:val="right"/>
              <w:rPr>
                <w:rFonts w:ascii="Times New Roman" w:hAnsi="Times New Roman"/>
                <w:bCs/>
                <w:sz w:val="24"/>
                <w:szCs w:val="24"/>
                <w:lang w:val="uk-UA"/>
              </w:rPr>
            </w:pPr>
            <w:r w:rsidRPr="002075A9">
              <w:rPr>
                <w:rFonts w:ascii="Times New Roman" w:hAnsi="Times New Roman"/>
                <w:bCs/>
                <w:sz w:val="24"/>
                <w:szCs w:val="24"/>
                <w:lang w:val="uk-UA"/>
              </w:rPr>
              <w:t>20,6</w:t>
            </w:r>
          </w:p>
        </w:tc>
        <w:tc>
          <w:tcPr>
            <w:tcW w:w="1483" w:type="dxa"/>
            <w:shd w:val="clear" w:color="auto" w:fill="FDE9D9"/>
            <w:vAlign w:val="center"/>
          </w:tcPr>
          <w:p w:rsidR="00F95A40" w:rsidRPr="002075A9" w:rsidRDefault="00F95A40" w:rsidP="00DB27AB">
            <w:pPr>
              <w:pStyle w:val="ListParagraph"/>
              <w:ind w:left="0"/>
              <w:jc w:val="right"/>
              <w:rPr>
                <w:rFonts w:ascii="Times New Roman" w:hAnsi="Times New Roman"/>
                <w:bCs/>
                <w:sz w:val="24"/>
                <w:szCs w:val="24"/>
                <w:lang w:val="uk-UA"/>
              </w:rPr>
            </w:pPr>
            <w:r w:rsidRPr="002075A9">
              <w:rPr>
                <w:rFonts w:ascii="Times New Roman" w:hAnsi="Times New Roman"/>
                <w:bCs/>
                <w:sz w:val="24"/>
                <w:szCs w:val="24"/>
                <w:lang w:val="uk-UA"/>
              </w:rPr>
              <w:t>6,1</w:t>
            </w:r>
          </w:p>
        </w:tc>
      </w:tr>
      <w:tr w:rsidR="00F95A40" w:rsidRPr="002075A9" w:rsidTr="00BC2524">
        <w:trPr>
          <w:trHeight w:val="677"/>
        </w:trPr>
        <w:tc>
          <w:tcPr>
            <w:tcW w:w="534" w:type="dxa"/>
            <w:shd w:val="clear" w:color="auto" w:fill="FDE9D9"/>
            <w:vAlign w:val="center"/>
          </w:tcPr>
          <w:p w:rsidR="00F95A40" w:rsidRPr="002075A9" w:rsidRDefault="00F95A40" w:rsidP="00DB27AB">
            <w:pPr>
              <w:pStyle w:val="ListParagraph"/>
              <w:ind w:left="0"/>
              <w:rPr>
                <w:rFonts w:ascii="Times New Roman" w:hAnsi="Times New Roman"/>
                <w:b/>
                <w:bCs/>
                <w:sz w:val="24"/>
                <w:szCs w:val="24"/>
                <w:lang w:val="uk-UA"/>
              </w:rPr>
            </w:pPr>
            <w:r w:rsidRPr="002075A9">
              <w:rPr>
                <w:rFonts w:ascii="Times New Roman" w:hAnsi="Times New Roman"/>
                <w:b/>
                <w:bCs/>
                <w:sz w:val="24"/>
                <w:szCs w:val="24"/>
                <w:lang w:val="uk-UA"/>
              </w:rPr>
              <w:t>21</w:t>
            </w:r>
          </w:p>
        </w:tc>
        <w:tc>
          <w:tcPr>
            <w:tcW w:w="2976" w:type="dxa"/>
            <w:shd w:val="clear" w:color="auto" w:fill="FDE9D9"/>
            <w:vAlign w:val="center"/>
          </w:tcPr>
          <w:p w:rsidR="00F95A40" w:rsidRPr="002075A9" w:rsidRDefault="00F95A40" w:rsidP="00DB27AB">
            <w:pPr>
              <w:jc w:val="both"/>
              <w:rPr>
                <w:rFonts w:ascii="Times New Roman" w:hAnsi="Times New Roman"/>
                <w:bCs/>
                <w:sz w:val="24"/>
                <w:szCs w:val="24"/>
                <w:lang w:val="uk-UA"/>
              </w:rPr>
            </w:pPr>
            <w:r w:rsidRPr="002075A9">
              <w:rPr>
                <w:rFonts w:ascii="Times New Roman" w:hAnsi="Times New Roman"/>
                <w:bCs/>
                <w:sz w:val="24"/>
                <w:szCs w:val="24"/>
                <w:lang w:val="uk-UA"/>
              </w:rPr>
              <w:t>Організація навчальних заходів для місцевих зацікавлених сторін щодо реалізації проектів енергозбереження</w:t>
            </w:r>
          </w:p>
        </w:tc>
        <w:tc>
          <w:tcPr>
            <w:tcW w:w="1560" w:type="dxa"/>
            <w:shd w:val="clear" w:color="auto" w:fill="FDE9D9"/>
            <w:vAlign w:val="center"/>
          </w:tcPr>
          <w:p w:rsidR="00F95A40" w:rsidRPr="002075A9" w:rsidRDefault="00F95A40" w:rsidP="00DB27AB">
            <w:pPr>
              <w:pStyle w:val="ListParagraph"/>
              <w:ind w:left="0"/>
              <w:rPr>
                <w:rFonts w:ascii="Times New Roman" w:hAnsi="Times New Roman"/>
                <w:bCs/>
                <w:sz w:val="24"/>
                <w:szCs w:val="24"/>
                <w:lang w:val="uk-UA"/>
              </w:rPr>
            </w:pPr>
            <w:r w:rsidRPr="002075A9">
              <w:rPr>
                <w:rFonts w:ascii="Times New Roman" w:hAnsi="Times New Roman"/>
                <w:bCs/>
                <w:sz w:val="24"/>
                <w:szCs w:val="24"/>
                <w:lang w:val="uk-UA"/>
              </w:rPr>
              <w:t>Новояворівська міська рада</w:t>
            </w:r>
          </w:p>
        </w:tc>
        <w:tc>
          <w:tcPr>
            <w:tcW w:w="1275" w:type="dxa"/>
            <w:shd w:val="clear" w:color="auto" w:fill="FDE9D9"/>
            <w:vAlign w:val="center"/>
          </w:tcPr>
          <w:p w:rsidR="00F95A40" w:rsidRPr="002075A9" w:rsidRDefault="00F95A40" w:rsidP="00DB27AB">
            <w:pPr>
              <w:pStyle w:val="ListParagraph"/>
              <w:ind w:left="0"/>
              <w:rPr>
                <w:rFonts w:ascii="Times New Roman" w:hAnsi="Times New Roman"/>
                <w:bCs/>
                <w:sz w:val="24"/>
                <w:szCs w:val="24"/>
                <w:lang w:val="uk-UA"/>
              </w:rPr>
            </w:pPr>
            <w:r w:rsidRPr="002075A9">
              <w:rPr>
                <w:rFonts w:ascii="Times New Roman" w:hAnsi="Times New Roman"/>
                <w:bCs/>
                <w:sz w:val="24"/>
                <w:szCs w:val="24"/>
                <w:lang w:val="uk-UA"/>
              </w:rPr>
              <w:t>2014-2020</w:t>
            </w:r>
          </w:p>
        </w:tc>
        <w:tc>
          <w:tcPr>
            <w:tcW w:w="1843" w:type="dxa"/>
            <w:shd w:val="clear" w:color="auto" w:fill="FDE9D9"/>
            <w:vAlign w:val="center"/>
          </w:tcPr>
          <w:p w:rsidR="00F95A40" w:rsidRPr="002075A9" w:rsidRDefault="00F95A40" w:rsidP="00DB27AB">
            <w:pPr>
              <w:pStyle w:val="ListParagraph"/>
              <w:ind w:left="0"/>
              <w:jc w:val="right"/>
              <w:rPr>
                <w:rFonts w:ascii="Times New Roman" w:hAnsi="Times New Roman"/>
                <w:bCs/>
                <w:sz w:val="24"/>
                <w:szCs w:val="24"/>
                <w:lang w:val="uk-UA"/>
              </w:rPr>
            </w:pPr>
            <w:r w:rsidRPr="002075A9">
              <w:rPr>
                <w:rFonts w:ascii="Times New Roman" w:hAnsi="Times New Roman"/>
                <w:bCs/>
                <w:sz w:val="24"/>
                <w:szCs w:val="24"/>
                <w:lang w:val="uk-UA"/>
              </w:rPr>
              <w:t>50,0</w:t>
            </w:r>
          </w:p>
        </w:tc>
        <w:tc>
          <w:tcPr>
            <w:tcW w:w="1875" w:type="dxa"/>
            <w:shd w:val="clear" w:color="auto" w:fill="FDE9D9"/>
            <w:vAlign w:val="center"/>
          </w:tcPr>
          <w:p w:rsidR="00F95A40" w:rsidRPr="002075A9" w:rsidRDefault="00F95A40" w:rsidP="00DB27AB">
            <w:pPr>
              <w:pStyle w:val="ListParagraph"/>
              <w:ind w:left="0"/>
              <w:jc w:val="right"/>
              <w:rPr>
                <w:rFonts w:ascii="Times New Roman" w:hAnsi="Times New Roman"/>
                <w:bCs/>
                <w:sz w:val="24"/>
                <w:szCs w:val="24"/>
                <w:lang w:val="uk-UA"/>
              </w:rPr>
            </w:pPr>
            <w:r w:rsidRPr="002075A9">
              <w:rPr>
                <w:rFonts w:ascii="Times New Roman" w:hAnsi="Times New Roman"/>
                <w:bCs/>
                <w:sz w:val="24"/>
                <w:szCs w:val="24"/>
                <w:lang w:val="uk-UA"/>
              </w:rPr>
              <w:t>48,0</w:t>
            </w:r>
          </w:p>
        </w:tc>
        <w:tc>
          <w:tcPr>
            <w:tcW w:w="1483" w:type="dxa"/>
            <w:shd w:val="clear" w:color="auto" w:fill="FDE9D9"/>
            <w:vAlign w:val="center"/>
          </w:tcPr>
          <w:p w:rsidR="00F95A40" w:rsidRPr="002075A9" w:rsidRDefault="00F95A40" w:rsidP="00DB27AB">
            <w:pPr>
              <w:pStyle w:val="ListParagraph"/>
              <w:ind w:left="0"/>
              <w:jc w:val="right"/>
              <w:rPr>
                <w:rFonts w:ascii="Times New Roman" w:hAnsi="Times New Roman"/>
                <w:bCs/>
                <w:sz w:val="24"/>
                <w:szCs w:val="24"/>
                <w:lang w:val="uk-UA"/>
              </w:rPr>
            </w:pPr>
            <w:r w:rsidRPr="002075A9">
              <w:rPr>
                <w:rFonts w:ascii="Times New Roman" w:hAnsi="Times New Roman"/>
                <w:bCs/>
                <w:sz w:val="24"/>
                <w:szCs w:val="24"/>
                <w:lang w:val="uk-UA"/>
              </w:rPr>
              <w:t>15,0</w:t>
            </w:r>
          </w:p>
        </w:tc>
      </w:tr>
      <w:tr w:rsidR="00F95A40" w:rsidRPr="002075A9" w:rsidTr="00BC2524">
        <w:trPr>
          <w:trHeight w:val="677"/>
        </w:trPr>
        <w:tc>
          <w:tcPr>
            <w:tcW w:w="534" w:type="dxa"/>
            <w:shd w:val="clear" w:color="auto" w:fill="FDE9D9"/>
            <w:vAlign w:val="center"/>
          </w:tcPr>
          <w:p w:rsidR="00F95A40" w:rsidRPr="002075A9" w:rsidRDefault="00F95A40" w:rsidP="00DB27AB">
            <w:pPr>
              <w:pStyle w:val="ListParagraph"/>
              <w:ind w:left="0"/>
              <w:rPr>
                <w:rFonts w:ascii="Times New Roman" w:hAnsi="Times New Roman"/>
                <w:b/>
                <w:bCs/>
                <w:sz w:val="24"/>
                <w:szCs w:val="24"/>
                <w:lang w:val="uk-UA"/>
              </w:rPr>
            </w:pPr>
            <w:r w:rsidRPr="002075A9">
              <w:rPr>
                <w:rFonts w:ascii="Times New Roman" w:hAnsi="Times New Roman"/>
                <w:b/>
                <w:bCs/>
                <w:sz w:val="24"/>
                <w:szCs w:val="24"/>
                <w:lang w:val="uk-UA"/>
              </w:rPr>
              <w:t>22</w:t>
            </w:r>
          </w:p>
        </w:tc>
        <w:tc>
          <w:tcPr>
            <w:tcW w:w="2976" w:type="dxa"/>
            <w:shd w:val="clear" w:color="auto" w:fill="FDE9D9"/>
            <w:vAlign w:val="center"/>
          </w:tcPr>
          <w:p w:rsidR="00F95A40" w:rsidRPr="002075A9" w:rsidRDefault="00F95A40" w:rsidP="00ED3619">
            <w:pPr>
              <w:jc w:val="both"/>
              <w:rPr>
                <w:rFonts w:ascii="Times New Roman" w:hAnsi="Times New Roman"/>
                <w:bCs/>
                <w:sz w:val="24"/>
                <w:szCs w:val="24"/>
                <w:lang w:val="uk-UA"/>
              </w:rPr>
            </w:pPr>
            <w:r w:rsidRPr="002075A9">
              <w:rPr>
                <w:rFonts w:ascii="Times New Roman" w:hAnsi="Times New Roman"/>
                <w:sz w:val="24"/>
                <w:szCs w:val="24"/>
                <w:lang w:val="uk-UA"/>
              </w:rPr>
              <w:t>Друк та розповсюдження Плану Дій сталого енергетичного розвитку м. Новояворівська до 2020 року</w:t>
            </w:r>
          </w:p>
        </w:tc>
        <w:tc>
          <w:tcPr>
            <w:tcW w:w="1560" w:type="dxa"/>
            <w:shd w:val="clear" w:color="auto" w:fill="FDE9D9"/>
            <w:vAlign w:val="center"/>
          </w:tcPr>
          <w:p w:rsidR="00F95A40" w:rsidRPr="002075A9" w:rsidRDefault="00F95A40" w:rsidP="00DB27AB">
            <w:pPr>
              <w:pStyle w:val="ListParagraph"/>
              <w:ind w:left="0"/>
              <w:rPr>
                <w:rFonts w:ascii="Times New Roman" w:hAnsi="Times New Roman"/>
                <w:bCs/>
                <w:sz w:val="24"/>
                <w:szCs w:val="24"/>
                <w:lang w:val="uk-UA"/>
              </w:rPr>
            </w:pPr>
            <w:r w:rsidRPr="002075A9">
              <w:rPr>
                <w:rFonts w:ascii="Times New Roman" w:hAnsi="Times New Roman"/>
                <w:bCs/>
                <w:sz w:val="24"/>
                <w:szCs w:val="24"/>
                <w:lang w:val="uk-UA"/>
              </w:rPr>
              <w:t>Новояворівська міська рада</w:t>
            </w:r>
          </w:p>
        </w:tc>
        <w:tc>
          <w:tcPr>
            <w:tcW w:w="1275" w:type="dxa"/>
            <w:shd w:val="clear" w:color="auto" w:fill="FDE9D9"/>
            <w:vAlign w:val="center"/>
          </w:tcPr>
          <w:p w:rsidR="00F95A40" w:rsidRPr="002075A9" w:rsidRDefault="00F95A40" w:rsidP="00DB27AB">
            <w:pPr>
              <w:pStyle w:val="ListParagraph"/>
              <w:ind w:left="0"/>
              <w:rPr>
                <w:rFonts w:ascii="Times New Roman" w:hAnsi="Times New Roman"/>
                <w:bCs/>
                <w:sz w:val="24"/>
                <w:szCs w:val="24"/>
                <w:lang w:val="uk-UA"/>
              </w:rPr>
            </w:pPr>
            <w:r w:rsidRPr="002075A9">
              <w:rPr>
                <w:rFonts w:ascii="Times New Roman" w:hAnsi="Times New Roman"/>
                <w:bCs/>
                <w:sz w:val="24"/>
                <w:szCs w:val="24"/>
                <w:lang w:val="uk-UA"/>
              </w:rPr>
              <w:t>2014</w:t>
            </w:r>
          </w:p>
        </w:tc>
        <w:tc>
          <w:tcPr>
            <w:tcW w:w="1843" w:type="dxa"/>
            <w:shd w:val="clear" w:color="auto" w:fill="FDE9D9"/>
            <w:vAlign w:val="center"/>
          </w:tcPr>
          <w:p w:rsidR="00F95A40" w:rsidRPr="002075A9" w:rsidRDefault="00F95A40" w:rsidP="00DB27AB">
            <w:pPr>
              <w:pStyle w:val="ListParagraph"/>
              <w:ind w:left="0"/>
              <w:jc w:val="right"/>
              <w:rPr>
                <w:rFonts w:ascii="Times New Roman" w:hAnsi="Times New Roman"/>
                <w:bCs/>
                <w:sz w:val="24"/>
                <w:szCs w:val="24"/>
                <w:lang w:val="uk-UA"/>
              </w:rPr>
            </w:pPr>
            <w:r w:rsidRPr="002075A9">
              <w:rPr>
                <w:rFonts w:ascii="Times New Roman" w:hAnsi="Times New Roman"/>
                <w:bCs/>
                <w:sz w:val="24"/>
                <w:szCs w:val="24"/>
                <w:lang w:val="uk-UA"/>
              </w:rPr>
              <w:t>1,6</w:t>
            </w:r>
          </w:p>
        </w:tc>
        <w:tc>
          <w:tcPr>
            <w:tcW w:w="1875" w:type="dxa"/>
            <w:shd w:val="clear" w:color="auto" w:fill="FDE9D9"/>
            <w:vAlign w:val="center"/>
          </w:tcPr>
          <w:p w:rsidR="00F95A40" w:rsidRPr="002075A9" w:rsidRDefault="00F95A40" w:rsidP="00DB27AB">
            <w:pPr>
              <w:pStyle w:val="ListParagraph"/>
              <w:ind w:left="0"/>
              <w:jc w:val="right"/>
              <w:rPr>
                <w:rFonts w:ascii="Times New Roman" w:hAnsi="Times New Roman"/>
                <w:bCs/>
                <w:sz w:val="24"/>
                <w:szCs w:val="24"/>
                <w:lang w:val="uk-UA"/>
              </w:rPr>
            </w:pPr>
            <w:r w:rsidRPr="002075A9">
              <w:rPr>
                <w:rFonts w:ascii="Times New Roman" w:hAnsi="Times New Roman"/>
                <w:bCs/>
                <w:sz w:val="24"/>
                <w:szCs w:val="24"/>
                <w:lang w:val="uk-UA"/>
              </w:rPr>
              <w:t>21,2</w:t>
            </w:r>
          </w:p>
        </w:tc>
        <w:tc>
          <w:tcPr>
            <w:tcW w:w="1483" w:type="dxa"/>
            <w:shd w:val="clear" w:color="auto" w:fill="FDE9D9"/>
            <w:vAlign w:val="center"/>
          </w:tcPr>
          <w:p w:rsidR="00F95A40" w:rsidRPr="002075A9" w:rsidRDefault="00F95A40" w:rsidP="00DB27AB">
            <w:pPr>
              <w:pStyle w:val="ListParagraph"/>
              <w:ind w:left="0"/>
              <w:jc w:val="right"/>
              <w:rPr>
                <w:rFonts w:ascii="Times New Roman" w:hAnsi="Times New Roman"/>
                <w:bCs/>
                <w:sz w:val="24"/>
                <w:szCs w:val="24"/>
                <w:lang w:val="uk-UA"/>
              </w:rPr>
            </w:pPr>
            <w:r w:rsidRPr="002075A9">
              <w:rPr>
                <w:rFonts w:ascii="Times New Roman" w:hAnsi="Times New Roman"/>
                <w:bCs/>
                <w:sz w:val="24"/>
                <w:szCs w:val="24"/>
                <w:lang w:val="uk-UA"/>
              </w:rPr>
              <w:t>6,4</w:t>
            </w:r>
          </w:p>
        </w:tc>
      </w:tr>
      <w:tr w:rsidR="00F95A40" w:rsidRPr="002075A9" w:rsidTr="00BC2524">
        <w:trPr>
          <w:trHeight w:val="677"/>
        </w:trPr>
        <w:tc>
          <w:tcPr>
            <w:tcW w:w="6345" w:type="dxa"/>
            <w:gridSpan w:val="4"/>
            <w:shd w:val="clear" w:color="auto" w:fill="00B0F0"/>
            <w:vAlign w:val="center"/>
          </w:tcPr>
          <w:p w:rsidR="00F95A40" w:rsidRPr="002075A9" w:rsidRDefault="00F95A40" w:rsidP="00DB27AB">
            <w:pPr>
              <w:jc w:val="right"/>
              <w:rPr>
                <w:rFonts w:ascii="Times New Roman" w:hAnsi="Times New Roman"/>
                <w:bCs/>
                <w:sz w:val="24"/>
                <w:szCs w:val="24"/>
                <w:lang w:val="uk-UA"/>
              </w:rPr>
            </w:pPr>
            <w:r w:rsidRPr="002075A9">
              <w:rPr>
                <w:rFonts w:ascii="Times New Roman" w:hAnsi="Times New Roman"/>
                <w:b/>
                <w:bCs/>
                <w:sz w:val="24"/>
                <w:szCs w:val="24"/>
                <w:lang w:val="uk-UA"/>
              </w:rPr>
              <w:t>Всього</w:t>
            </w:r>
          </w:p>
        </w:tc>
        <w:tc>
          <w:tcPr>
            <w:tcW w:w="1843" w:type="dxa"/>
            <w:shd w:val="clear" w:color="auto" w:fill="00B0F0"/>
            <w:vAlign w:val="center"/>
          </w:tcPr>
          <w:p w:rsidR="00F95A40" w:rsidRPr="002075A9" w:rsidRDefault="00F95A40" w:rsidP="00690F49">
            <w:pPr>
              <w:pStyle w:val="ListParagraph"/>
              <w:ind w:left="0"/>
              <w:jc w:val="right"/>
              <w:rPr>
                <w:rFonts w:ascii="Times New Roman" w:hAnsi="Times New Roman"/>
                <w:b/>
                <w:bCs/>
                <w:sz w:val="24"/>
                <w:szCs w:val="24"/>
                <w:lang w:val="uk-UA"/>
              </w:rPr>
            </w:pPr>
            <w:r w:rsidRPr="002075A9">
              <w:rPr>
                <w:rFonts w:ascii="Times New Roman" w:hAnsi="Times New Roman"/>
                <w:b/>
                <w:bCs/>
                <w:sz w:val="24"/>
                <w:szCs w:val="24"/>
                <w:lang w:val="uk-UA"/>
              </w:rPr>
              <w:t>722,0</w:t>
            </w:r>
          </w:p>
        </w:tc>
        <w:tc>
          <w:tcPr>
            <w:tcW w:w="1875" w:type="dxa"/>
            <w:shd w:val="clear" w:color="auto" w:fill="00B0F0"/>
            <w:vAlign w:val="center"/>
          </w:tcPr>
          <w:p w:rsidR="00F95A40" w:rsidRPr="002075A9" w:rsidRDefault="00F95A40" w:rsidP="00DB27AB">
            <w:pPr>
              <w:pStyle w:val="ListParagraph"/>
              <w:ind w:left="0"/>
              <w:jc w:val="right"/>
              <w:rPr>
                <w:rFonts w:ascii="Times New Roman" w:hAnsi="Times New Roman"/>
                <w:b/>
                <w:bCs/>
                <w:sz w:val="24"/>
                <w:szCs w:val="24"/>
                <w:lang w:val="uk-UA"/>
              </w:rPr>
            </w:pPr>
            <w:r w:rsidRPr="002075A9">
              <w:rPr>
                <w:rFonts w:ascii="Times New Roman" w:hAnsi="Times New Roman"/>
                <w:b/>
                <w:bCs/>
                <w:sz w:val="24"/>
                <w:szCs w:val="24"/>
                <w:lang w:val="uk-UA"/>
              </w:rPr>
              <w:t>634,20</w:t>
            </w:r>
          </w:p>
        </w:tc>
        <w:tc>
          <w:tcPr>
            <w:tcW w:w="1483" w:type="dxa"/>
            <w:shd w:val="clear" w:color="auto" w:fill="00B0F0"/>
            <w:vAlign w:val="center"/>
          </w:tcPr>
          <w:p w:rsidR="00F95A40" w:rsidRPr="002075A9" w:rsidRDefault="00F95A40" w:rsidP="00DB27AB">
            <w:pPr>
              <w:pStyle w:val="ListParagraph"/>
              <w:ind w:left="0"/>
              <w:jc w:val="right"/>
              <w:rPr>
                <w:rFonts w:ascii="Times New Roman" w:hAnsi="Times New Roman"/>
                <w:b/>
                <w:bCs/>
                <w:sz w:val="24"/>
                <w:szCs w:val="24"/>
                <w:lang w:val="uk-UA"/>
              </w:rPr>
            </w:pPr>
            <w:r w:rsidRPr="002075A9">
              <w:rPr>
                <w:rFonts w:ascii="Times New Roman" w:hAnsi="Times New Roman"/>
                <w:b/>
                <w:bCs/>
                <w:sz w:val="24"/>
                <w:szCs w:val="24"/>
                <w:lang w:val="uk-UA"/>
              </w:rPr>
              <w:t>21</w:t>
            </w:r>
            <w:r>
              <w:rPr>
                <w:rFonts w:ascii="Times New Roman" w:hAnsi="Times New Roman"/>
                <w:b/>
                <w:bCs/>
                <w:sz w:val="24"/>
                <w:szCs w:val="24"/>
                <w:lang w:val="uk-UA"/>
              </w:rPr>
              <w:t>2</w:t>
            </w:r>
            <w:r w:rsidRPr="002075A9">
              <w:rPr>
                <w:rFonts w:ascii="Times New Roman" w:hAnsi="Times New Roman"/>
                <w:b/>
                <w:bCs/>
                <w:sz w:val="24"/>
                <w:szCs w:val="24"/>
                <w:lang w:val="uk-UA"/>
              </w:rPr>
              <w:t>,</w:t>
            </w:r>
            <w:r>
              <w:rPr>
                <w:rFonts w:ascii="Times New Roman" w:hAnsi="Times New Roman"/>
                <w:b/>
                <w:bCs/>
                <w:sz w:val="24"/>
                <w:szCs w:val="24"/>
                <w:lang w:val="uk-UA"/>
              </w:rPr>
              <w:t>13</w:t>
            </w:r>
          </w:p>
        </w:tc>
      </w:tr>
    </w:tbl>
    <w:p w:rsidR="00F95A40" w:rsidRPr="00690F49" w:rsidRDefault="00F95A40" w:rsidP="00DB27AB">
      <w:pPr>
        <w:spacing w:line="240" w:lineRule="auto"/>
        <w:jc w:val="both"/>
        <w:rPr>
          <w:rFonts w:ascii="Times New Roman" w:hAnsi="Times New Roman"/>
          <w:b/>
          <w:bCs/>
          <w:sz w:val="28"/>
          <w:szCs w:val="28"/>
          <w:lang w:val="uk-UA"/>
        </w:rPr>
      </w:pPr>
    </w:p>
    <w:p w:rsidR="00F95A40" w:rsidRPr="00690F49" w:rsidRDefault="00F95A40" w:rsidP="00DB27AB">
      <w:pPr>
        <w:pStyle w:val="ListParagraph"/>
        <w:spacing w:line="240" w:lineRule="auto"/>
        <w:ind w:left="0"/>
        <w:jc w:val="both"/>
        <w:rPr>
          <w:rFonts w:ascii="Times New Roman" w:hAnsi="Times New Roman"/>
          <w:bCs/>
          <w:sz w:val="20"/>
          <w:szCs w:val="20"/>
          <w:lang w:val="uk-UA"/>
        </w:rPr>
      </w:pPr>
      <w:r w:rsidRPr="00690F49">
        <w:rPr>
          <w:rFonts w:ascii="Times New Roman" w:hAnsi="Times New Roman"/>
          <w:b/>
          <w:bCs/>
          <w:sz w:val="20"/>
          <w:szCs w:val="20"/>
          <w:lang w:val="uk-UA"/>
        </w:rPr>
        <w:t>*</w:t>
      </w:r>
      <w:r w:rsidRPr="00690F49">
        <w:rPr>
          <w:rFonts w:ascii="Times New Roman" w:hAnsi="Times New Roman"/>
          <w:bCs/>
          <w:sz w:val="20"/>
          <w:szCs w:val="20"/>
          <w:lang w:val="uk-UA"/>
        </w:rPr>
        <w:t>При підрахунках береться до уваги необхідність фінансування інформаційних заходів на період до 2020 року.</w:t>
      </w:r>
    </w:p>
    <w:p w:rsidR="00F95A40" w:rsidRPr="00690F49" w:rsidRDefault="00F95A40" w:rsidP="00DB27AB">
      <w:pPr>
        <w:rPr>
          <w:rFonts w:ascii="Times New Roman" w:hAnsi="Times New Roman"/>
          <w:bCs/>
          <w:sz w:val="20"/>
          <w:szCs w:val="20"/>
          <w:lang w:val="uk-UA"/>
        </w:rPr>
      </w:pPr>
      <w:r w:rsidRPr="00690F49">
        <w:rPr>
          <w:rFonts w:ascii="Times New Roman" w:hAnsi="Times New Roman"/>
          <w:bCs/>
          <w:sz w:val="20"/>
          <w:szCs w:val="20"/>
          <w:lang w:val="uk-UA"/>
        </w:rPr>
        <w:t>**Для розрахунків використовувались статистичні дані InternationalEnergyAgency за 2008 рік, відповідно до яких загальне середнє річне споживання електроенергії в українських домогосподарствах складало 674 кВт/години на людину, або близько 56 кВт/годин на місяць (residentialelectricityconsumption, perperson, 2008, ІЕА).</w:t>
      </w:r>
    </w:p>
    <w:p w:rsidR="00F95A40" w:rsidRPr="00690F49" w:rsidRDefault="00F95A40" w:rsidP="00DB27AB">
      <w:pPr>
        <w:pStyle w:val="ListParagraph"/>
        <w:spacing w:line="240" w:lineRule="auto"/>
        <w:ind w:left="0"/>
        <w:jc w:val="both"/>
        <w:rPr>
          <w:rFonts w:ascii="Times New Roman" w:hAnsi="Times New Roman"/>
          <w:b/>
          <w:bCs/>
          <w:sz w:val="28"/>
          <w:szCs w:val="28"/>
          <w:lang w:val="uk-UA"/>
        </w:rPr>
      </w:pPr>
      <w:r w:rsidRPr="00690F49">
        <w:rPr>
          <w:rFonts w:ascii="Times New Roman" w:hAnsi="Times New Roman"/>
          <w:b/>
          <w:bCs/>
          <w:sz w:val="28"/>
          <w:szCs w:val="28"/>
          <w:lang w:val="uk-UA"/>
        </w:rPr>
        <w:t>5.2.2. Технічні заходи</w:t>
      </w:r>
    </w:p>
    <w:tbl>
      <w:tblPr>
        <w:tblpPr w:leftFromText="180" w:rightFromText="180" w:vertAnchor="text" w:horzAnchor="page" w:tblpX="182" w:tblpY="224"/>
        <w:tblW w:w="11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8"/>
        <w:gridCol w:w="134"/>
        <w:gridCol w:w="2855"/>
        <w:gridCol w:w="20"/>
        <w:gridCol w:w="1822"/>
        <w:gridCol w:w="32"/>
        <w:gridCol w:w="1225"/>
        <w:gridCol w:w="32"/>
        <w:gridCol w:w="1803"/>
        <w:gridCol w:w="1601"/>
        <w:gridCol w:w="1481"/>
      </w:tblGrid>
      <w:tr w:rsidR="00F95A40" w:rsidRPr="00F044A5" w:rsidTr="00BC2524">
        <w:trPr>
          <w:trHeight w:val="664"/>
        </w:trPr>
        <w:tc>
          <w:tcPr>
            <w:tcW w:w="683" w:type="dxa"/>
            <w:gridSpan w:val="2"/>
            <w:shd w:val="clear" w:color="auto" w:fill="48CDF6"/>
            <w:vAlign w:val="center"/>
          </w:tcPr>
          <w:p w:rsidR="00F95A40" w:rsidRPr="002075A9" w:rsidRDefault="00F95A40" w:rsidP="00DB27AB">
            <w:pPr>
              <w:pStyle w:val="ListParagraph"/>
              <w:ind w:left="0"/>
              <w:rPr>
                <w:rFonts w:ascii="Times New Roman" w:hAnsi="Times New Roman"/>
                <w:b/>
                <w:bCs/>
                <w:sz w:val="24"/>
                <w:szCs w:val="24"/>
                <w:lang w:val="uk-UA"/>
              </w:rPr>
            </w:pPr>
            <w:r w:rsidRPr="002075A9">
              <w:rPr>
                <w:rFonts w:ascii="Times New Roman" w:hAnsi="Times New Roman"/>
                <w:b/>
                <w:bCs/>
                <w:sz w:val="24"/>
                <w:szCs w:val="24"/>
                <w:lang w:val="uk-UA"/>
              </w:rPr>
              <w:t>№</w:t>
            </w:r>
          </w:p>
        </w:tc>
        <w:tc>
          <w:tcPr>
            <w:tcW w:w="2989" w:type="dxa"/>
            <w:gridSpan w:val="2"/>
            <w:shd w:val="clear" w:color="auto" w:fill="48CDF6"/>
            <w:vAlign w:val="center"/>
          </w:tcPr>
          <w:p w:rsidR="00F95A40" w:rsidRPr="002075A9" w:rsidRDefault="00F95A40" w:rsidP="00DB27AB">
            <w:pPr>
              <w:pStyle w:val="ListParagraph"/>
              <w:ind w:left="0"/>
              <w:rPr>
                <w:rFonts w:ascii="Times New Roman" w:hAnsi="Times New Roman"/>
                <w:b/>
                <w:bCs/>
                <w:sz w:val="24"/>
                <w:szCs w:val="24"/>
                <w:lang w:val="uk-UA"/>
              </w:rPr>
            </w:pPr>
            <w:r w:rsidRPr="002075A9">
              <w:rPr>
                <w:rFonts w:ascii="Times New Roman" w:hAnsi="Times New Roman"/>
                <w:b/>
                <w:bCs/>
                <w:sz w:val="24"/>
                <w:szCs w:val="24"/>
                <w:lang w:val="uk-UA"/>
              </w:rPr>
              <w:t>Зміст заходу</w:t>
            </w:r>
          </w:p>
        </w:tc>
        <w:tc>
          <w:tcPr>
            <w:tcW w:w="1842" w:type="dxa"/>
            <w:gridSpan w:val="2"/>
            <w:shd w:val="clear" w:color="auto" w:fill="48CDF6"/>
            <w:vAlign w:val="center"/>
          </w:tcPr>
          <w:p w:rsidR="00F95A40" w:rsidRPr="002075A9" w:rsidRDefault="00F95A40" w:rsidP="00DB27AB">
            <w:pPr>
              <w:pStyle w:val="ListParagraph"/>
              <w:ind w:left="0"/>
              <w:rPr>
                <w:rFonts w:ascii="Times New Roman" w:hAnsi="Times New Roman"/>
                <w:b/>
                <w:bCs/>
                <w:sz w:val="24"/>
                <w:szCs w:val="24"/>
                <w:lang w:val="uk-UA"/>
              </w:rPr>
            </w:pPr>
            <w:r w:rsidRPr="002075A9">
              <w:rPr>
                <w:rFonts w:ascii="Times New Roman" w:hAnsi="Times New Roman"/>
                <w:b/>
                <w:bCs/>
                <w:sz w:val="24"/>
                <w:szCs w:val="24"/>
                <w:lang w:val="uk-UA"/>
              </w:rPr>
              <w:t>Відповідальна особа, відділ чи організація</w:t>
            </w:r>
          </w:p>
        </w:tc>
        <w:tc>
          <w:tcPr>
            <w:tcW w:w="1289" w:type="dxa"/>
            <w:gridSpan w:val="3"/>
            <w:shd w:val="clear" w:color="auto" w:fill="48CDF6"/>
            <w:vAlign w:val="center"/>
          </w:tcPr>
          <w:p w:rsidR="00F95A40" w:rsidRPr="002075A9" w:rsidRDefault="00F95A40" w:rsidP="00DB27AB">
            <w:pPr>
              <w:pStyle w:val="ListParagraph"/>
              <w:ind w:left="0"/>
              <w:rPr>
                <w:rFonts w:ascii="Times New Roman" w:hAnsi="Times New Roman"/>
                <w:b/>
                <w:bCs/>
                <w:sz w:val="24"/>
                <w:szCs w:val="24"/>
                <w:lang w:val="uk-UA"/>
              </w:rPr>
            </w:pPr>
            <w:r w:rsidRPr="002075A9">
              <w:rPr>
                <w:rFonts w:ascii="Times New Roman" w:hAnsi="Times New Roman"/>
                <w:b/>
                <w:bCs/>
                <w:sz w:val="24"/>
                <w:szCs w:val="24"/>
                <w:lang w:val="uk-UA"/>
              </w:rPr>
              <w:t>Термін реалізації</w:t>
            </w:r>
          </w:p>
        </w:tc>
        <w:tc>
          <w:tcPr>
            <w:tcW w:w="1803" w:type="dxa"/>
            <w:shd w:val="clear" w:color="auto" w:fill="48CDF6"/>
            <w:vAlign w:val="center"/>
          </w:tcPr>
          <w:p w:rsidR="00F95A40" w:rsidRPr="002075A9" w:rsidRDefault="00F95A40" w:rsidP="00DB27AB">
            <w:pPr>
              <w:pStyle w:val="ListParagraph"/>
              <w:ind w:left="0"/>
              <w:rPr>
                <w:rFonts w:ascii="Times New Roman" w:hAnsi="Times New Roman"/>
                <w:b/>
                <w:bCs/>
                <w:sz w:val="24"/>
                <w:szCs w:val="24"/>
                <w:lang w:val="uk-UA"/>
              </w:rPr>
            </w:pPr>
            <w:r w:rsidRPr="002075A9">
              <w:rPr>
                <w:rFonts w:ascii="Times New Roman" w:hAnsi="Times New Roman"/>
                <w:b/>
                <w:bCs/>
                <w:sz w:val="24"/>
                <w:szCs w:val="24"/>
                <w:lang w:val="uk-UA"/>
              </w:rPr>
              <w:t>Прогнозовані обсяги фінансування,</w:t>
            </w:r>
          </w:p>
          <w:p w:rsidR="00F95A40" w:rsidRPr="002075A9" w:rsidRDefault="00F95A40" w:rsidP="00DB27AB">
            <w:pPr>
              <w:pStyle w:val="ListParagraph"/>
              <w:ind w:left="0"/>
              <w:rPr>
                <w:rFonts w:ascii="Times New Roman" w:hAnsi="Times New Roman"/>
                <w:b/>
                <w:bCs/>
                <w:sz w:val="24"/>
                <w:szCs w:val="24"/>
                <w:lang w:val="uk-UA"/>
              </w:rPr>
            </w:pPr>
            <w:r w:rsidRPr="002075A9">
              <w:rPr>
                <w:rFonts w:ascii="Times New Roman" w:hAnsi="Times New Roman"/>
                <w:b/>
                <w:bCs/>
                <w:sz w:val="24"/>
                <w:szCs w:val="24"/>
                <w:lang w:val="uk-UA"/>
              </w:rPr>
              <w:t>тис. грн.</w:t>
            </w:r>
          </w:p>
        </w:tc>
        <w:tc>
          <w:tcPr>
            <w:tcW w:w="1601" w:type="dxa"/>
            <w:shd w:val="clear" w:color="auto" w:fill="48CDF6"/>
            <w:vAlign w:val="center"/>
          </w:tcPr>
          <w:p w:rsidR="00F95A40" w:rsidRPr="002075A9" w:rsidRDefault="00F95A40" w:rsidP="00DB27AB">
            <w:pPr>
              <w:pStyle w:val="ListParagraph"/>
              <w:ind w:left="0"/>
              <w:rPr>
                <w:rFonts w:ascii="Times New Roman" w:hAnsi="Times New Roman"/>
                <w:b/>
                <w:bCs/>
                <w:sz w:val="24"/>
                <w:szCs w:val="24"/>
                <w:lang w:val="uk-UA"/>
              </w:rPr>
            </w:pPr>
            <w:r w:rsidRPr="002075A9">
              <w:rPr>
                <w:rFonts w:ascii="Times New Roman" w:hAnsi="Times New Roman"/>
                <w:b/>
                <w:bCs/>
                <w:sz w:val="24"/>
                <w:szCs w:val="24"/>
                <w:lang w:val="uk-UA"/>
              </w:rPr>
              <w:t>Очікувана економія енергії,</w:t>
            </w:r>
          </w:p>
          <w:p w:rsidR="00F95A40" w:rsidRPr="002075A9" w:rsidRDefault="00F95A40" w:rsidP="00DB27AB">
            <w:pPr>
              <w:pStyle w:val="ListParagraph"/>
              <w:ind w:left="0"/>
              <w:rPr>
                <w:rFonts w:ascii="Times New Roman" w:hAnsi="Times New Roman"/>
                <w:b/>
                <w:bCs/>
                <w:sz w:val="24"/>
                <w:szCs w:val="24"/>
                <w:lang w:val="uk-UA"/>
              </w:rPr>
            </w:pPr>
            <w:r w:rsidRPr="002075A9">
              <w:rPr>
                <w:rFonts w:ascii="Times New Roman" w:hAnsi="Times New Roman"/>
                <w:b/>
                <w:bCs/>
                <w:sz w:val="24"/>
                <w:szCs w:val="24"/>
                <w:lang w:val="uk-UA"/>
              </w:rPr>
              <w:t>МВт.год./рік</w:t>
            </w:r>
          </w:p>
        </w:tc>
        <w:tc>
          <w:tcPr>
            <w:tcW w:w="1481" w:type="dxa"/>
            <w:shd w:val="clear" w:color="auto" w:fill="48CDF6"/>
            <w:vAlign w:val="center"/>
          </w:tcPr>
          <w:p w:rsidR="00F95A40" w:rsidRPr="002075A9" w:rsidRDefault="00F95A40" w:rsidP="00DB27AB">
            <w:pPr>
              <w:pStyle w:val="Default"/>
              <w:jc w:val="center"/>
              <w:rPr>
                <w:b/>
              </w:rPr>
            </w:pPr>
            <w:r w:rsidRPr="002075A9">
              <w:rPr>
                <w:b/>
              </w:rPr>
              <w:t>Очікуване скорочення викидів СO2 (т/рік)</w:t>
            </w:r>
          </w:p>
        </w:tc>
      </w:tr>
      <w:tr w:rsidR="00F95A40" w:rsidRPr="002075A9" w:rsidTr="00BC2524">
        <w:trPr>
          <w:trHeight w:val="427"/>
        </w:trPr>
        <w:tc>
          <w:tcPr>
            <w:tcW w:w="11688" w:type="dxa"/>
            <w:gridSpan w:val="12"/>
            <w:shd w:val="clear" w:color="auto" w:fill="FFFF00"/>
            <w:vAlign w:val="center"/>
          </w:tcPr>
          <w:p w:rsidR="00F95A40" w:rsidRPr="002075A9" w:rsidRDefault="00F95A40" w:rsidP="00DB27AB">
            <w:pPr>
              <w:pStyle w:val="Default"/>
              <w:jc w:val="center"/>
              <w:rPr>
                <w:b/>
              </w:rPr>
            </w:pPr>
            <w:r w:rsidRPr="002075A9">
              <w:rPr>
                <w:b/>
              </w:rPr>
              <w:t>ЖИТЛОВИЙ СЕКТОР</w:t>
            </w:r>
          </w:p>
        </w:tc>
      </w:tr>
      <w:tr w:rsidR="00F95A40" w:rsidRPr="002075A9" w:rsidTr="00BC2524">
        <w:trPr>
          <w:trHeight w:val="664"/>
        </w:trPr>
        <w:tc>
          <w:tcPr>
            <w:tcW w:w="817" w:type="dxa"/>
            <w:gridSpan w:val="3"/>
            <w:shd w:val="clear" w:color="auto" w:fill="FDE9D9"/>
            <w:vAlign w:val="center"/>
          </w:tcPr>
          <w:p w:rsidR="00F95A40" w:rsidRPr="002075A9" w:rsidRDefault="00F95A40" w:rsidP="00DB27AB">
            <w:pPr>
              <w:pStyle w:val="ListParagraph"/>
              <w:ind w:left="0"/>
              <w:rPr>
                <w:rFonts w:ascii="Times New Roman" w:hAnsi="Times New Roman"/>
                <w:b/>
                <w:bCs/>
                <w:sz w:val="24"/>
                <w:szCs w:val="24"/>
                <w:lang w:val="uk-UA"/>
              </w:rPr>
            </w:pPr>
            <w:r w:rsidRPr="002075A9">
              <w:rPr>
                <w:rFonts w:ascii="Times New Roman" w:hAnsi="Times New Roman"/>
                <w:b/>
                <w:bCs/>
                <w:sz w:val="24"/>
                <w:szCs w:val="24"/>
                <w:lang w:val="uk-UA"/>
              </w:rPr>
              <w:t>Ж1</w:t>
            </w:r>
          </w:p>
        </w:tc>
        <w:tc>
          <w:tcPr>
            <w:tcW w:w="2855" w:type="dxa"/>
            <w:shd w:val="clear" w:color="auto" w:fill="FDE9D9"/>
            <w:vAlign w:val="center"/>
          </w:tcPr>
          <w:p w:rsidR="00F95A40" w:rsidRPr="002075A9" w:rsidRDefault="00F95A40" w:rsidP="00FE1D77">
            <w:pPr>
              <w:pStyle w:val="ListParagraph"/>
              <w:ind w:left="0"/>
              <w:jc w:val="left"/>
              <w:rPr>
                <w:rFonts w:ascii="Times New Roman" w:hAnsi="Times New Roman"/>
                <w:bCs/>
                <w:sz w:val="24"/>
                <w:szCs w:val="24"/>
                <w:lang w:val="uk-UA"/>
              </w:rPr>
            </w:pPr>
            <w:r>
              <w:rPr>
                <w:rFonts w:ascii="Times New Roman" w:hAnsi="Times New Roman"/>
                <w:bCs/>
                <w:sz w:val="24"/>
                <w:szCs w:val="24"/>
                <w:lang w:val="uk-UA"/>
              </w:rPr>
              <w:t>Встановлення у 3</w:t>
            </w:r>
            <w:r w:rsidRPr="002075A9">
              <w:rPr>
                <w:rFonts w:ascii="Times New Roman" w:hAnsi="Times New Roman"/>
                <w:bCs/>
                <w:sz w:val="24"/>
                <w:szCs w:val="24"/>
                <w:lang w:val="uk-UA"/>
              </w:rPr>
              <w:t xml:space="preserve"> багатоповерхових будинках індивідуальних теплових пунктів</w:t>
            </w:r>
          </w:p>
        </w:tc>
        <w:tc>
          <w:tcPr>
            <w:tcW w:w="1842" w:type="dxa"/>
            <w:gridSpan w:val="2"/>
            <w:shd w:val="clear" w:color="auto" w:fill="FDE9D9"/>
            <w:vAlign w:val="center"/>
          </w:tcPr>
          <w:p w:rsidR="00F95A40" w:rsidRPr="002075A9" w:rsidRDefault="00F95A40" w:rsidP="00FE1D77">
            <w:pPr>
              <w:rPr>
                <w:rFonts w:ascii="Times New Roman" w:hAnsi="Times New Roman"/>
                <w:bCs/>
                <w:sz w:val="24"/>
                <w:szCs w:val="24"/>
                <w:lang w:val="uk-UA"/>
              </w:rPr>
            </w:pPr>
            <w:r w:rsidRPr="002075A9">
              <w:rPr>
                <w:rFonts w:ascii="Times New Roman" w:hAnsi="Times New Roman"/>
                <w:bCs/>
                <w:sz w:val="24"/>
                <w:szCs w:val="24"/>
                <w:lang w:val="uk-UA"/>
              </w:rPr>
              <w:t>КП «Новояворівськжитло», ОСББ, Новояворівська міська рада</w:t>
            </w:r>
          </w:p>
        </w:tc>
        <w:tc>
          <w:tcPr>
            <w:tcW w:w="1289" w:type="dxa"/>
            <w:gridSpan w:val="3"/>
            <w:shd w:val="clear" w:color="auto" w:fill="FDE9D9"/>
            <w:vAlign w:val="center"/>
          </w:tcPr>
          <w:p w:rsidR="00F95A40" w:rsidRPr="002075A9" w:rsidRDefault="00F95A40" w:rsidP="00DB27AB">
            <w:pPr>
              <w:pStyle w:val="ListParagraph"/>
              <w:ind w:left="0"/>
              <w:jc w:val="both"/>
              <w:rPr>
                <w:rFonts w:ascii="Times New Roman" w:hAnsi="Times New Roman"/>
                <w:bCs/>
                <w:sz w:val="24"/>
                <w:szCs w:val="24"/>
                <w:lang w:val="uk-UA"/>
              </w:rPr>
            </w:pPr>
            <w:r w:rsidRPr="002075A9">
              <w:rPr>
                <w:rFonts w:ascii="Times New Roman" w:hAnsi="Times New Roman"/>
                <w:bCs/>
                <w:sz w:val="24"/>
                <w:szCs w:val="24"/>
                <w:lang w:val="uk-UA"/>
              </w:rPr>
              <w:t>2014-2020</w:t>
            </w:r>
          </w:p>
        </w:tc>
        <w:tc>
          <w:tcPr>
            <w:tcW w:w="1803" w:type="dxa"/>
            <w:shd w:val="clear" w:color="auto" w:fill="FDE9D9"/>
            <w:vAlign w:val="center"/>
          </w:tcPr>
          <w:p w:rsidR="00F95A40" w:rsidRPr="002075A9" w:rsidRDefault="00F95A40" w:rsidP="00DB27AB">
            <w:pPr>
              <w:pStyle w:val="ListParagraph"/>
              <w:ind w:left="0"/>
              <w:jc w:val="right"/>
              <w:rPr>
                <w:rFonts w:ascii="Times New Roman" w:hAnsi="Times New Roman"/>
                <w:bCs/>
                <w:sz w:val="24"/>
                <w:szCs w:val="24"/>
                <w:lang w:val="uk-UA"/>
              </w:rPr>
            </w:pPr>
            <w:r>
              <w:rPr>
                <w:rFonts w:ascii="Times New Roman" w:hAnsi="Times New Roman"/>
                <w:bCs/>
                <w:sz w:val="24"/>
                <w:szCs w:val="24"/>
                <w:lang w:val="uk-UA"/>
              </w:rPr>
              <w:t>502,63</w:t>
            </w:r>
          </w:p>
        </w:tc>
        <w:tc>
          <w:tcPr>
            <w:tcW w:w="1601" w:type="dxa"/>
            <w:shd w:val="clear" w:color="auto" w:fill="FDE9D9"/>
            <w:vAlign w:val="center"/>
          </w:tcPr>
          <w:p w:rsidR="00F95A40" w:rsidRPr="002075A9" w:rsidRDefault="00F95A40" w:rsidP="00DB27AB">
            <w:pPr>
              <w:pStyle w:val="ListParagraph"/>
              <w:ind w:left="0"/>
              <w:jc w:val="right"/>
              <w:rPr>
                <w:rFonts w:ascii="Times New Roman" w:hAnsi="Times New Roman"/>
                <w:bCs/>
                <w:sz w:val="24"/>
                <w:szCs w:val="24"/>
                <w:lang w:val="uk-UA"/>
              </w:rPr>
            </w:pPr>
            <w:r>
              <w:rPr>
                <w:rFonts w:ascii="Times New Roman" w:hAnsi="Times New Roman"/>
                <w:bCs/>
                <w:sz w:val="24"/>
                <w:szCs w:val="24"/>
                <w:lang w:val="uk-UA"/>
              </w:rPr>
              <w:t>71,83</w:t>
            </w:r>
          </w:p>
        </w:tc>
        <w:tc>
          <w:tcPr>
            <w:tcW w:w="1481" w:type="dxa"/>
            <w:shd w:val="clear" w:color="auto" w:fill="FDE9D9"/>
            <w:vAlign w:val="center"/>
          </w:tcPr>
          <w:p w:rsidR="00F95A40" w:rsidRPr="002075A9" w:rsidRDefault="00F95A40" w:rsidP="00DB27AB">
            <w:pPr>
              <w:pStyle w:val="ListParagraph"/>
              <w:ind w:left="0"/>
              <w:jc w:val="right"/>
              <w:rPr>
                <w:rFonts w:ascii="Times New Roman" w:hAnsi="Times New Roman"/>
                <w:bCs/>
                <w:sz w:val="24"/>
                <w:szCs w:val="24"/>
                <w:lang w:val="uk-UA"/>
              </w:rPr>
            </w:pPr>
            <w:r>
              <w:rPr>
                <w:rFonts w:ascii="Times New Roman" w:hAnsi="Times New Roman"/>
                <w:bCs/>
                <w:sz w:val="24"/>
                <w:szCs w:val="24"/>
                <w:lang w:val="uk-UA"/>
              </w:rPr>
              <w:t>19,25</w:t>
            </w:r>
          </w:p>
        </w:tc>
      </w:tr>
      <w:tr w:rsidR="00F95A40" w:rsidRPr="002075A9" w:rsidTr="00BC2524">
        <w:trPr>
          <w:trHeight w:val="664"/>
        </w:trPr>
        <w:tc>
          <w:tcPr>
            <w:tcW w:w="817" w:type="dxa"/>
            <w:gridSpan w:val="3"/>
            <w:shd w:val="clear" w:color="auto" w:fill="FDE9D9"/>
            <w:vAlign w:val="center"/>
          </w:tcPr>
          <w:p w:rsidR="00F95A40" w:rsidRPr="002075A9" w:rsidRDefault="00F95A40" w:rsidP="00DB27AB">
            <w:pPr>
              <w:pStyle w:val="ListParagraph"/>
              <w:ind w:left="0"/>
              <w:rPr>
                <w:rFonts w:ascii="Times New Roman" w:hAnsi="Times New Roman"/>
                <w:b/>
                <w:bCs/>
                <w:sz w:val="24"/>
                <w:szCs w:val="24"/>
                <w:lang w:val="uk-UA"/>
              </w:rPr>
            </w:pPr>
            <w:r w:rsidRPr="002075A9">
              <w:rPr>
                <w:rFonts w:ascii="Times New Roman" w:hAnsi="Times New Roman"/>
                <w:b/>
                <w:bCs/>
                <w:sz w:val="24"/>
                <w:szCs w:val="24"/>
                <w:lang w:val="uk-UA"/>
              </w:rPr>
              <w:t>Ж2</w:t>
            </w:r>
          </w:p>
        </w:tc>
        <w:tc>
          <w:tcPr>
            <w:tcW w:w="2855" w:type="dxa"/>
            <w:shd w:val="clear" w:color="auto" w:fill="FDE9D9"/>
            <w:vAlign w:val="center"/>
          </w:tcPr>
          <w:p w:rsidR="00F95A40" w:rsidRPr="002075A9" w:rsidRDefault="00F95A40" w:rsidP="00FE1D77">
            <w:pPr>
              <w:pStyle w:val="Default"/>
            </w:pPr>
            <w:r w:rsidRPr="002075A9">
              <w:t xml:space="preserve">Заміна вікон та вхідних дверей в місцях загального користування </w:t>
            </w:r>
            <w:r>
              <w:t>95</w:t>
            </w:r>
            <w:r w:rsidRPr="002075A9">
              <w:t xml:space="preserve"> багатоквартирних житлових будинків </w:t>
            </w:r>
          </w:p>
        </w:tc>
        <w:tc>
          <w:tcPr>
            <w:tcW w:w="1842" w:type="dxa"/>
            <w:gridSpan w:val="2"/>
            <w:shd w:val="clear" w:color="auto" w:fill="FDE9D9"/>
            <w:vAlign w:val="center"/>
          </w:tcPr>
          <w:p w:rsidR="00F95A40" w:rsidRPr="002075A9" w:rsidRDefault="00F95A40" w:rsidP="00FE1D77">
            <w:pPr>
              <w:rPr>
                <w:rFonts w:ascii="Times New Roman" w:hAnsi="Times New Roman"/>
                <w:bCs/>
                <w:sz w:val="24"/>
                <w:szCs w:val="24"/>
                <w:lang w:val="uk-UA"/>
              </w:rPr>
            </w:pPr>
            <w:r w:rsidRPr="002075A9">
              <w:rPr>
                <w:rFonts w:ascii="Times New Roman" w:hAnsi="Times New Roman"/>
                <w:bCs/>
                <w:sz w:val="24"/>
                <w:szCs w:val="24"/>
                <w:lang w:val="uk-UA"/>
              </w:rPr>
              <w:t>КП «Новояворівськжитло», ОСББ, мешканці</w:t>
            </w:r>
          </w:p>
        </w:tc>
        <w:tc>
          <w:tcPr>
            <w:tcW w:w="1289" w:type="dxa"/>
            <w:gridSpan w:val="3"/>
            <w:shd w:val="clear" w:color="auto" w:fill="FDE9D9"/>
            <w:vAlign w:val="center"/>
          </w:tcPr>
          <w:p w:rsidR="00F95A40" w:rsidRPr="002075A9" w:rsidRDefault="00F95A40" w:rsidP="00DB27AB">
            <w:pPr>
              <w:pStyle w:val="ListParagraph"/>
              <w:ind w:left="0"/>
              <w:jc w:val="both"/>
              <w:rPr>
                <w:rFonts w:ascii="Times New Roman" w:hAnsi="Times New Roman"/>
                <w:bCs/>
                <w:sz w:val="24"/>
                <w:szCs w:val="24"/>
                <w:lang w:val="uk-UA"/>
              </w:rPr>
            </w:pPr>
            <w:r w:rsidRPr="002075A9">
              <w:rPr>
                <w:rFonts w:ascii="Times New Roman" w:hAnsi="Times New Roman"/>
                <w:bCs/>
                <w:sz w:val="24"/>
                <w:szCs w:val="24"/>
                <w:lang w:val="uk-UA"/>
              </w:rPr>
              <w:t>2014-2020</w:t>
            </w:r>
          </w:p>
        </w:tc>
        <w:tc>
          <w:tcPr>
            <w:tcW w:w="1803" w:type="dxa"/>
            <w:shd w:val="clear" w:color="auto" w:fill="FDE9D9"/>
            <w:vAlign w:val="center"/>
          </w:tcPr>
          <w:p w:rsidR="00F95A40" w:rsidRPr="002075A9" w:rsidRDefault="00F95A40" w:rsidP="00DB27AB">
            <w:pPr>
              <w:pStyle w:val="ListParagraph"/>
              <w:ind w:left="0"/>
              <w:jc w:val="right"/>
              <w:rPr>
                <w:rFonts w:ascii="Times New Roman" w:hAnsi="Times New Roman"/>
                <w:bCs/>
                <w:sz w:val="24"/>
                <w:szCs w:val="24"/>
                <w:lang w:val="uk-UA"/>
              </w:rPr>
            </w:pPr>
            <w:r>
              <w:rPr>
                <w:rFonts w:ascii="Times New Roman" w:hAnsi="Times New Roman"/>
                <w:bCs/>
                <w:sz w:val="24"/>
                <w:szCs w:val="24"/>
                <w:lang w:val="uk-UA"/>
              </w:rPr>
              <w:t>2968,75</w:t>
            </w:r>
          </w:p>
        </w:tc>
        <w:tc>
          <w:tcPr>
            <w:tcW w:w="1601" w:type="dxa"/>
            <w:shd w:val="clear" w:color="auto" w:fill="FDE9D9"/>
            <w:vAlign w:val="center"/>
          </w:tcPr>
          <w:p w:rsidR="00F95A40" w:rsidRPr="002075A9" w:rsidRDefault="00F95A40" w:rsidP="00DB27AB">
            <w:pPr>
              <w:pStyle w:val="ListParagraph"/>
              <w:ind w:left="0"/>
              <w:jc w:val="right"/>
              <w:rPr>
                <w:rFonts w:ascii="Times New Roman" w:hAnsi="Times New Roman"/>
                <w:bCs/>
                <w:sz w:val="24"/>
                <w:szCs w:val="24"/>
                <w:lang w:val="uk-UA"/>
              </w:rPr>
            </w:pPr>
            <w:r>
              <w:rPr>
                <w:rFonts w:ascii="Times New Roman" w:hAnsi="Times New Roman"/>
                <w:bCs/>
                <w:sz w:val="24"/>
                <w:szCs w:val="24"/>
                <w:lang w:val="uk-UA"/>
              </w:rPr>
              <w:t>125,52</w:t>
            </w:r>
          </w:p>
        </w:tc>
        <w:tc>
          <w:tcPr>
            <w:tcW w:w="1481" w:type="dxa"/>
            <w:shd w:val="clear" w:color="auto" w:fill="FDE9D9"/>
            <w:vAlign w:val="center"/>
          </w:tcPr>
          <w:p w:rsidR="00F95A40" w:rsidRPr="002075A9" w:rsidRDefault="00F95A40" w:rsidP="00DB27AB">
            <w:pPr>
              <w:pStyle w:val="ListParagraph"/>
              <w:ind w:left="0"/>
              <w:jc w:val="right"/>
              <w:rPr>
                <w:rFonts w:ascii="Times New Roman" w:hAnsi="Times New Roman"/>
                <w:bCs/>
                <w:sz w:val="24"/>
                <w:szCs w:val="24"/>
                <w:lang w:val="uk-UA"/>
              </w:rPr>
            </w:pPr>
            <w:r>
              <w:rPr>
                <w:rFonts w:ascii="Times New Roman" w:hAnsi="Times New Roman"/>
                <w:bCs/>
                <w:sz w:val="24"/>
                <w:szCs w:val="24"/>
                <w:lang w:val="uk-UA"/>
              </w:rPr>
              <w:t>33,64</w:t>
            </w:r>
          </w:p>
        </w:tc>
      </w:tr>
      <w:tr w:rsidR="00F95A40" w:rsidRPr="002075A9" w:rsidTr="00BC2524">
        <w:trPr>
          <w:trHeight w:val="664"/>
        </w:trPr>
        <w:tc>
          <w:tcPr>
            <w:tcW w:w="817" w:type="dxa"/>
            <w:gridSpan w:val="3"/>
            <w:shd w:val="clear" w:color="auto" w:fill="FDE9D9"/>
            <w:vAlign w:val="center"/>
          </w:tcPr>
          <w:p w:rsidR="00F95A40" w:rsidRPr="002075A9" w:rsidRDefault="00F95A40" w:rsidP="00DB27AB">
            <w:pPr>
              <w:pStyle w:val="ListParagraph"/>
              <w:ind w:left="0"/>
              <w:rPr>
                <w:rFonts w:ascii="Times New Roman" w:hAnsi="Times New Roman"/>
                <w:b/>
                <w:bCs/>
                <w:sz w:val="24"/>
                <w:szCs w:val="24"/>
                <w:lang w:val="uk-UA"/>
              </w:rPr>
            </w:pPr>
            <w:r w:rsidRPr="002075A9">
              <w:rPr>
                <w:rFonts w:ascii="Times New Roman" w:hAnsi="Times New Roman"/>
                <w:b/>
                <w:bCs/>
                <w:sz w:val="24"/>
                <w:szCs w:val="24"/>
                <w:lang w:val="uk-UA"/>
              </w:rPr>
              <w:t>Ж3</w:t>
            </w:r>
          </w:p>
        </w:tc>
        <w:tc>
          <w:tcPr>
            <w:tcW w:w="2855" w:type="dxa"/>
            <w:shd w:val="clear" w:color="auto" w:fill="FDE9D9"/>
            <w:vAlign w:val="center"/>
          </w:tcPr>
          <w:p w:rsidR="00F95A40" w:rsidRPr="002075A9" w:rsidRDefault="00F95A40" w:rsidP="00FE1D77">
            <w:pPr>
              <w:pStyle w:val="ListParagraph"/>
              <w:ind w:left="0"/>
              <w:jc w:val="left"/>
              <w:rPr>
                <w:rFonts w:ascii="Times New Roman" w:hAnsi="Times New Roman"/>
                <w:bCs/>
                <w:sz w:val="24"/>
                <w:szCs w:val="24"/>
                <w:lang w:val="uk-UA"/>
              </w:rPr>
            </w:pPr>
            <w:r w:rsidRPr="002075A9">
              <w:rPr>
                <w:rFonts w:ascii="Times New Roman" w:hAnsi="Times New Roman"/>
                <w:bCs/>
                <w:sz w:val="24"/>
                <w:szCs w:val="24"/>
                <w:lang w:val="uk-UA"/>
              </w:rPr>
              <w:t xml:space="preserve">Утеплення зовнішніх стін  </w:t>
            </w:r>
            <w:r>
              <w:rPr>
                <w:rFonts w:ascii="Times New Roman" w:hAnsi="Times New Roman"/>
                <w:bCs/>
                <w:sz w:val="24"/>
                <w:szCs w:val="24"/>
                <w:lang w:val="uk-UA"/>
              </w:rPr>
              <w:t xml:space="preserve">95 </w:t>
            </w:r>
            <w:r w:rsidRPr="002075A9">
              <w:rPr>
                <w:rFonts w:ascii="Times New Roman" w:hAnsi="Times New Roman"/>
                <w:bCs/>
                <w:sz w:val="24"/>
                <w:szCs w:val="24"/>
                <w:lang w:val="uk-UA"/>
              </w:rPr>
              <w:t>багатоквартирних житлових будинків</w:t>
            </w:r>
          </w:p>
        </w:tc>
        <w:tc>
          <w:tcPr>
            <w:tcW w:w="1842" w:type="dxa"/>
            <w:gridSpan w:val="2"/>
            <w:shd w:val="clear" w:color="auto" w:fill="FDE9D9"/>
            <w:vAlign w:val="center"/>
          </w:tcPr>
          <w:p w:rsidR="00F95A40" w:rsidRPr="002075A9" w:rsidRDefault="00F95A40" w:rsidP="00FE1D77">
            <w:pPr>
              <w:rPr>
                <w:rFonts w:ascii="Times New Roman" w:hAnsi="Times New Roman"/>
                <w:bCs/>
                <w:sz w:val="24"/>
                <w:szCs w:val="24"/>
                <w:lang w:val="uk-UA"/>
              </w:rPr>
            </w:pPr>
            <w:r w:rsidRPr="002075A9">
              <w:rPr>
                <w:rFonts w:ascii="Times New Roman" w:hAnsi="Times New Roman"/>
                <w:bCs/>
                <w:sz w:val="24"/>
                <w:szCs w:val="24"/>
                <w:lang w:val="uk-UA"/>
              </w:rPr>
              <w:t>КП «Новояворівськжитло», мешканці</w:t>
            </w:r>
          </w:p>
        </w:tc>
        <w:tc>
          <w:tcPr>
            <w:tcW w:w="1289" w:type="dxa"/>
            <w:gridSpan w:val="3"/>
            <w:shd w:val="clear" w:color="auto" w:fill="FDE9D9"/>
            <w:vAlign w:val="center"/>
          </w:tcPr>
          <w:p w:rsidR="00F95A40" w:rsidRPr="002075A9" w:rsidRDefault="00F95A40" w:rsidP="00DB27AB">
            <w:pPr>
              <w:pStyle w:val="ListParagraph"/>
              <w:ind w:left="0"/>
              <w:jc w:val="both"/>
              <w:rPr>
                <w:rFonts w:ascii="Times New Roman" w:hAnsi="Times New Roman"/>
                <w:bCs/>
                <w:sz w:val="24"/>
                <w:szCs w:val="24"/>
                <w:lang w:val="uk-UA"/>
              </w:rPr>
            </w:pPr>
            <w:r w:rsidRPr="002075A9">
              <w:rPr>
                <w:rFonts w:ascii="Times New Roman" w:hAnsi="Times New Roman"/>
                <w:bCs/>
                <w:sz w:val="24"/>
                <w:szCs w:val="24"/>
                <w:lang w:val="uk-UA"/>
              </w:rPr>
              <w:t>2014-2020</w:t>
            </w:r>
          </w:p>
        </w:tc>
        <w:tc>
          <w:tcPr>
            <w:tcW w:w="1803" w:type="dxa"/>
            <w:shd w:val="clear" w:color="auto" w:fill="FDE9D9"/>
            <w:vAlign w:val="center"/>
          </w:tcPr>
          <w:p w:rsidR="00F95A40" w:rsidRPr="002075A9" w:rsidRDefault="00F95A40" w:rsidP="00DB27AB">
            <w:pPr>
              <w:pStyle w:val="ListParagraph"/>
              <w:ind w:left="0"/>
              <w:jc w:val="right"/>
              <w:rPr>
                <w:rFonts w:ascii="Times New Roman" w:hAnsi="Times New Roman"/>
                <w:bCs/>
                <w:sz w:val="24"/>
                <w:szCs w:val="24"/>
                <w:lang w:val="uk-UA"/>
              </w:rPr>
            </w:pPr>
            <w:r>
              <w:rPr>
                <w:rFonts w:ascii="Times New Roman" w:hAnsi="Times New Roman"/>
                <w:bCs/>
                <w:sz w:val="24"/>
                <w:szCs w:val="24"/>
                <w:lang w:val="uk-UA"/>
              </w:rPr>
              <w:t>50</w:t>
            </w:r>
            <w:r w:rsidRPr="002075A9">
              <w:rPr>
                <w:rFonts w:ascii="Times New Roman" w:hAnsi="Times New Roman"/>
                <w:bCs/>
                <w:sz w:val="24"/>
                <w:szCs w:val="24"/>
                <w:lang w:val="uk-UA"/>
              </w:rPr>
              <w:t>000,0</w:t>
            </w:r>
          </w:p>
        </w:tc>
        <w:tc>
          <w:tcPr>
            <w:tcW w:w="1601" w:type="dxa"/>
            <w:shd w:val="clear" w:color="auto" w:fill="FDE9D9"/>
            <w:vAlign w:val="center"/>
          </w:tcPr>
          <w:p w:rsidR="00F95A40" w:rsidRPr="002075A9" w:rsidRDefault="00F95A40" w:rsidP="00DB27AB">
            <w:pPr>
              <w:pStyle w:val="ListParagraph"/>
              <w:ind w:left="0"/>
              <w:jc w:val="right"/>
              <w:rPr>
                <w:rFonts w:ascii="Times New Roman" w:hAnsi="Times New Roman"/>
                <w:bCs/>
                <w:sz w:val="24"/>
                <w:szCs w:val="24"/>
                <w:lang w:val="uk-UA"/>
              </w:rPr>
            </w:pPr>
            <w:r>
              <w:rPr>
                <w:rFonts w:ascii="Times New Roman" w:hAnsi="Times New Roman"/>
                <w:bCs/>
                <w:sz w:val="24"/>
                <w:szCs w:val="24"/>
                <w:lang w:val="uk-UA"/>
              </w:rPr>
              <w:t>5379,38</w:t>
            </w:r>
          </w:p>
        </w:tc>
        <w:tc>
          <w:tcPr>
            <w:tcW w:w="1481" w:type="dxa"/>
            <w:shd w:val="clear" w:color="auto" w:fill="FDE9D9"/>
            <w:vAlign w:val="center"/>
          </w:tcPr>
          <w:p w:rsidR="00F95A40" w:rsidRPr="002075A9" w:rsidRDefault="00F95A40" w:rsidP="00DB27AB">
            <w:pPr>
              <w:pStyle w:val="ListParagraph"/>
              <w:ind w:left="0"/>
              <w:jc w:val="right"/>
              <w:rPr>
                <w:rFonts w:ascii="Times New Roman" w:hAnsi="Times New Roman"/>
                <w:bCs/>
                <w:sz w:val="24"/>
                <w:szCs w:val="24"/>
                <w:lang w:val="uk-UA"/>
              </w:rPr>
            </w:pPr>
            <w:r>
              <w:rPr>
                <w:rFonts w:ascii="Times New Roman" w:hAnsi="Times New Roman"/>
                <w:bCs/>
                <w:sz w:val="24"/>
                <w:szCs w:val="24"/>
                <w:lang w:val="uk-UA"/>
              </w:rPr>
              <w:t>1441,67</w:t>
            </w:r>
          </w:p>
        </w:tc>
      </w:tr>
      <w:tr w:rsidR="00F95A40" w:rsidRPr="002075A9" w:rsidTr="00BC2524">
        <w:trPr>
          <w:trHeight w:val="664"/>
        </w:trPr>
        <w:tc>
          <w:tcPr>
            <w:tcW w:w="817" w:type="dxa"/>
            <w:gridSpan w:val="3"/>
            <w:shd w:val="clear" w:color="auto" w:fill="FDE9D9"/>
            <w:vAlign w:val="center"/>
          </w:tcPr>
          <w:p w:rsidR="00F95A40" w:rsidRPr="002075A9" w:rsidRDefault="00F95A40" w:rsidP="00DB27AB">
            <w:pPr>
              <w:pStyle w:val="ListParagraph"/>
              <w:ind w:left="0"/>
              <w:rPr>
                <w:rFonts w:ascii="Times New Roman" w:hAnsi="Times New Roman"/>
                <w:b/>
                <w:bCs/>
                <w:sz w:val="24"/>
                <w:szCs w:val="24"/>
                <w:lang w:val="uk-UA"/>
              </w:rPr>
            </w:pPr>
            <w:r>
              <w:rPr>
                <w:rFonts w:ascii="Times New Roman" w:hAnsi="Times New Roman"/>
                <w:b/>
                <w:bCs/>
                <w:sz w:val="24"/>
                <w:szCs w:val="24"/>
                <w:lang w:val="uk-UA"/>
              </w:rPr>
              <w:t>Ж4</w:t>
            </w:r>
          </w:p>
        </w:tc>
        <w:tc>
          <w:tcPr>
            <w:tcW w:w="2855" w:type="dxa"/>
            <w:shd w:val="clear" w:color="auto" w:fill="FDE9D9"/>
            <w:vAlign w:val="center"/>
          </w:tcPr>
          <w:p w:rsidR="00F95A40" w:rsidRPr="002075A9" w:rsidRDefault="00F95A40" w:rsidP="00FE1D77">
            <w:pPr>
              <w:pStyle w:val="ListParagraph"/>
              <w:ind w:left="0"/>
              <w:jc w:val="left"/>
              <w:rPr>
                <w:rFonts w:ascii="Times New Roman" w:hAnsi="Times New Roman"/>
                <w:bCs/>
                <w:sz w:val="24"/>
                <w:szCs w:val="24"/>
                <w:lang w:val="uk-UA"/>
              </w:rPr>
            </w:pPr>
            <w:r w:rsidRPr="002075A9">
              <w:rPr>
                <w:rFonts w:ascii="Times New Roman" w:hAnsi="Times New Roman"/>
                <w:bCs/>
                <w:sz w:val="24"/>
                <w:szCs w:val="24"/>
                <w:lang w:val="uk-UA"/>
              </w:rPr>
              <w:t>Теплоізоляція в підвалах багатоповерхових будинків</w:t>
            </w:r>
          </w:p>
        </w:tc>
        <w:tc>
          <w:tcPr>
            <w:tcW w:w="1842" w:type="dxa"/>
            <w:gridSpan w:val="2"/>
            <w:shd w:val="clear" w:color="auto" w:fill="FDE9D9"/>
            <w:vAlign w:val="center"/>
          </w:tcPr>
          <w:p w:rsidR="00F95A40" w:rsidRPr="002075A9" w:rsidRDefault="00F95A40" w:rsidP="00DB27AB">
            <w:pPr>
              <w:rPr>
                <w:rFonts w:ascii="Times New Roman" w:hAnsi="Times New Roman"/>
                <w:bCs/>
                <w:sz w:val="24"/>
                <w:szCs w:val="24"/>
                <w:lang w:val="uk-UA"/>
              </w:rPr>
            </w:pPr>
            <w:r w:rsidRPr="002075A9">
              <w:rPr>
                <w:rFonts w:ascii="Times New Roman" w:hAnsi="Times New Roman"/>
                <w:bCs/>
                <w:sz w:val="24"/>
                <w:szCs w:val="24"/>
                <w:lang w:val="uk-UA"/>
              </w:rPr>
              <w:t>КП «Новояворівськжитло»</w:t>
            </w:r>
          </w:p>
          <w:p w:rsidR="00F95A40" w:rsidRPr="002075A9" w:rsidRDefault="00F95A40" w:rsidP="00DB27AB">
            <w:pPr>
              <w:rPr>
                <w:rFonts w:ascii="Times New Roman" w:hAnsi="Times New Roman"/>
                <w:bCs/>
                <w:sz w:val="24"/>
                <w:szCs w:val="24"/>
                <w:lang w:val="uk-UA"/>
              </w:rPr>
            </w:pPr>
          </w:p>
        </w:tc>
        <w:tc>
          <w:tcPr>
            <w:tcW w:w="1289" w:type="dxa"/>
            <w:gridSpan w:val="3"/>
            <w:shd w:val="clear" w:color="auto" w:fill="FDE9D9"/>
            <w:vAlign w:val="center"/>
          </w:tcPr>
          <w:p w:rsidR="00F95A40" w:rsidRPr="002075A9" w:rsidRDefault="00F95A40" w:rsidP="00DB27AB">
            <w:pPr>
              <w:pStyle w:val="ListParagraph"/>
              <w:ind w:left="0"/>
              <w:jc w:val="both"/>
              <w:rPr>
                <w:rFonts w:ascii="Times New Roman" w:hAnsi="Times New Roman"/>
                <w:bCs/>
                <w:sz w:val="24"/>
                <w:szCs w:val="24"/>
                <w:lang w:val="uk-UA"/>
              </w:rPr>
            </w:pPr>
            <w:r w:rsidRPr="002075A9">
              <w:rPr>
                <w:rFonts w:ascii="Times New Roman" w:hAnsi="Times New Roman"/>
                <w:bCs/>
                <w:sz w:val="24"/>
                <w:szCs w:val="24"/>
                <w:lang w:val="uk-UA"/>
              </w:rPr>
              <w:t>2014-2020</w:t>
            </w:r>
          </w:p>
        </w:tc>
        <w:tc>
          <w:tcPr>
            <w:tcW w:w="1803" w:type="dxa"/>
            <w:shd w:val="clear" w:color="auto" w:fill="FDE9D9"/>
            <w:vAlign w:val="center"/>
          </w:tcPr>
          <w:p w:rsidR="00F95A40" w:rsidRPr="002075A9" w:rsidRDefault="00F95A40" w:rsidP="00DB27AB">
            <w:pPr>
              <w:pStyle w:val="ListParagraph"/>
              <w:ind w:left="0"/>
              <w:jc w:val="right"/>
              <w:rPr>
                <w:rFonts w:ascii="Times New Roman" w:hAnsi="Times New Roman"/>
                <w:bCs/>
                <w:sz w:val="24"/>
                <w:szCs w:val="24"/>
                <w:lang w:val="uk-UA"/>
              </w:rPr>
            </w:pPr>
            <w:r w:rsidRPr="002075A9">
              <w:rPr>
                <w:rFonts w:ascii="Times New Roman" w:hAnsi="Times New Roman"/>
                <w:bCs/>
                <w:sz w:val="24"/>
                <w:szCs w:val="24"/>
                <w:lang w:val="uk-UA"/>
              </w:rPr>
              <w:t>9800,0</w:t>
            </w:r>
          </w:p>
        </w:tc>
        <w:tc>
          <w:tcPr>
            <w:tcW w:w="1601" w:type="dxa"/>
            <w:shd w:val="clear" w:color="auto" w:fill="FDE9D9"/>
            <w:vAlign w:val="center"/>
          </w:tcPr>
          <w:p w:rsidR="00F95A40" w:rsidRPr="002075A9" w:rsidRDefault="00F95A40" w:rsidP="00DB27AB">
            <w:pPr>
              <w:pStyle w:val="ListParagraph"/>
              <w:ind w:left="0"/>
              <w:jc w:val="right"/>
              <w:rPr>
                <w:rFonts w:ascii="Times New Roman" w:hAnsi="Times New Roman"/>
                <w:bCs/>
                <w:sz w:val="24"/>
                <w:szCs w:val="24"/>
                <w:lang w:val="uk-UA"/>
              </w:rPr>
            </w:pPr>
            <w:r w:rsidRPr="002075A9">
              <w:rPr>
                <w:rFonts w:ascii="Times New Roman" w:hAnsi="Times New Roman"/>
                <w:bCs/>
                <w:sz w:val="24"/>
                <w:szCs w:val="24"/>
                <w:lang w:val="uk-UA"/>
              </w:rPr>
              <w:t>1836,0</w:t>
            </w:r>
          </w:p>
        </w:tc>
        <w:tc>
          <w:tcPr>
            <w:tcW w:w="1481" w:type="dxa"/>
            <w:shd w:val="clear" w:color="auto" w:fill="FDE9D9"/>
            <w:vAlign w:val="center"/>
          </w:tcPr>
          <w:p w:rsidR="00F95A40" w:rsidRPr="002075A9" w:rsidRDefault="00F95A40" w:rsidP="00DB27AB">
            <w:pPr>
              <w:pStyle w:val="ListParagraph"/>
              <w:ind w:left="0"/>
              <w:jc w:val="right"/>
              <w:rPr>
                <w:rFonts w:ascii="Times New Roman" w:hAnsi="Times New Roman"/>
                <w:bCs/>
                <w:sz w:val="24"/>
                <w:szCs w:val="24"/>
                <w:lang w:val="uk-UA"/>
              </w:rPr>
            </w:pPr>
            <w:r w:rsidRPr="002075A9">
              <w:rPr>
                <w:rFonts w:ascii="Times New Roman" w:hAnsi="Times New Roman"/>
                <w:bCs/>
                <w:sz w:val="24"/>
                <w:szCs w:val="24"/>
                <w:lang w:val="uk-UA"/>
              </w:rPr>
              <w:t>492,0</w:t>
            </w:r>
          </w:p>
        </w:tc>
      </w:tr>
      <w:tr w:rsidR="00F95A40" w:rsidRPr="002075A9" w:rsidTr="00BC2524">
        <w:trPr>
          <w:trHeight w:val="664"/>
        </w:trPr>
        <w:tc>
          <w:tcPr>
            <w:tcW w:w="817" w:type="dxa"/>
            <w:gridSpan w:val="3"/>
            <w:shd w:val="clear" w:color="auto" w:fill="FDE9D9"/>
            <w:vAlign w:val="center"/>
          </w:tcPr>
          <w:p w:rsidR="00F95A40" w:rsidRDefault="00F95A40" w:rsidP="00143202">
            <w:pPr>
              <w:pStyle w:val="ListParagraph"/>
              <w:ind w:left="0"/>
              <w:rPr>
                <w:rFonts w:ascii="Times New Roman" w:hAnsi="Times New Roman"/>
                <w:b/>
                <w:bCs/>
                <w:sz w:val="24"/>
                <w:szCs w:val="24"/>
                <w:lang w:val="uk-UA"/>
              </w:rPr>
            </w:pPr>
            <w:r>
              <w:rPr>
                <w:rFonts w:ascii="Times New Roman" w:hAnsi="Times New Roman"/>
                <w:b/>
                <w:bCs/>
                <w:sz w:val="24"/>
                <w:szCs w:val="24"/>
                <w:lang w:val="uk-UA"/>
              </w:rPr>
              <w:t>Ж5</w:t>
            </w:r>
          </w:p>
        </w:tc>
        <w:tc>
          <w:tcPr>
            <w:tcW w:w="2855" w:type="dxa"/>
            <w:shd w:val="clear" w:color="auto" w:fill="FDE9D9"/>
            <w:vAlign w:val="center"/>
          </w:tcPr>
          <w:p w:rsidR="00F95A40" w:rsidRPr="00B650F5" w:rsidRDefault="00F95A40" w:rsidP="00143202">
            <w:pPr>
              <w:pStyle w:val="ListParagraph"/>
              <w:spacing w:line="240" w:lineRule="auto"/>
              <w:ind w:left="0"/>
              <w:jc w:val="left"/>
              <w:rPr>
                <w:rFonts w:ascii="Times New Roman" w:hAnsi="Times New Roman"/>
                <w:bCs/>
                <w:sz w:val="24"/>
                <w:szCs w:val="24"/>
                <w:lang w:val="uk-UA"/>
              </w:rPr>
            </w:pPr>
            <w:r w:rsidRPr="00B650F5">
              <w:rPr>
                <w:rFonts w:ascii="Times New Roman" w:hAnsi="Times New Roman"/>
                <w:bCs/>
                <w:sz w:val="24"/>
                <w:szCs w:val="24"/>
                <w:lang w:val="uk-UA"/>
              </w:rPr>
              <w:t>Заміна дахів з утепленням горищ 52 багатоквартирних житлових будинків</w:t>
            </w:r>
          </w:p>
        </w:tc>
        <w:tc>
          <w:tcPr>
            <w:tcW w:w="1842" w:type="dxa"/>
            <w:gridSpan w:val="2"/>
            <w:shd w:val="clear" w:color="auto" w:fill="FDE9D9"/>
            <w:vAlign w:val="center"/>
          </w:tcPr>
          <w:p w:rsidR="00F95A40" w:rsidRPr="00B650F5" w:rsidRDefault="00F95A40" w:rsidP="00143202">
            <w:pPr>
              <w:rPr>
                <w:rFonts w:ascii="Times New Roman" w:hAnsi="Times New Roman"/>
                <w:bCs/>
                <w:sz w:val="24"/>
                <w:szCs w:val="24"/>
                <w:lang w:val="uk-UA"/>
              </w:rPr>
            </w:pPr>
            <w:r>
              <w:rPr>
                <w:rFonts w:ascii="Times New Roman" w:hAnsi="Times New Roman"/>
                <w:bCs/>
                <w:sz w:val="24"/>
                <w:szCs w:val="24"/>
                <w:lang w:val="uk-UA"/>
              </w:rPr>
              <w:t>Новояворівська міська рада</w:t>
            </w:r>
          </w:p>
        </w:tc>
        <w:tc>
          <w:tcPr>
            <w:tcW w:w="1289" w:type="dxa"/>
            <w:gridSpan w:val="3"/>
            <w:shd w:val="clear" w:color="auto" w:fill="FDE9D9"/>
            <w:vAlign w:val="center"/>
          </w:tcPr>
          <w:p w:rsidR="00F95A40" w:rsidRPr="00B650F5" w:rsidRDefault="00F95A40" w:rsidP="00143202">
            <w:pPr>
              <w:pStyle w:val="ListParagraph"/>
              <w:spacing w:line="240" w:lineRule="auto"/>
              <w:ind w:left="0"/>
              <w:jc w:val="both"/>
              <w:rPr>
                <w:rFonts w:ascii="Times New Roman" w:hAnsi="Times New Roman"/>
                <w:bCs/>
                <w:sz w:val="24"/>
                <w:szCs w:val="24"/>
                <w:lang w:val="uk-UA"/>
              </w:rPr>
            </w:pPr>
            <w:r w:rsidRPr="00B650F5">
              <w:rPr>
                <w:rFonts w:ascii="Times New Roman" w:hAnsi="Times New Roman"/>
                <w:bCs/>
                <w:sz w:val="24"/>
                <w:szCs w:val="24"/>
                <w:lang w:val="uk-UA"/>
              </w:rPr>
              <w:t>2014-2020</w:t>
            </w:r>
          </w:p>
        </w:tc>
        <w:tc>
          <w:tcPr>
            <w:tcW w:w="1803" w:type="dxa"/>
            <w:shd w:val="clear" w:color="auto" w:fill="FDE9D9"/>
            <w:vAlign w:val="center"/>
          </w:tcPr>
          <w:p w:rsidR="00F95A40" w:rsidRPr="00B650F5" w:rsidRDefault="00F95A40" w:rsidP="00143202">
            <w:pPr>
              <w:pStyle w:val="ListParagraph"/>
              <w:spacing w:line="240" w:lineRule="auto"/>
              <w:ind w:left="0"/>
              <w:jc w:val="right"/>
              <w:rPr>
                <w:rFonts w:ascii="Times New Roman" w:hAnsi="Times New Roman"/>
                <w:bCs/>
                <w:sz w:val="24"/>
                <w:szCs w:val="24"/>
                <w:lang w:val="uk-UA"/>
              </w:rPr>
            </w:pPr>
            <w:r w:rsidRPr="00B650F5">
              <w:rPr>
                <w:rFonts w:ascii="Times New Roman" w:hAnsi="Times New Roman"/>
                <w:bCs/>
                <w:sz w:val="24"/>
                <w:szCs w:val="24"/>
                <w:lang w:val="uk-UA"/>
              </w:rPr>
              <w:t>21000,0</w:t>
            </w:r>
          </w:p>
        </w:tc>
        <w:tc>
          <w:tcPr>
            <w:tcW w:w="1601" w:type="dxa"/>
            <w:shd w:val="clear" w:color="auto" w:fill="FDE9D9"/>
            <w:vAlign w:val="center"/>
          </w:tcPr>
          <w:p w:rsidR="00F95A40" w:rsidRPr="00B650F5" w:rsidRDefault="00F95A40" w:rsidP="00143202">
            <w:pPr>
              <w:pStyle w:val="ListParagraph"/>
              <w:spacing w:line="240" w:lineRule="auto"/>
              <w:ind w:left="0"/>
              <w:jc w:val="right"/>
              <w:rPr>
                <w:rFonts w:ascii="Times New Roman" w:hAnsi="Times New Roman"/>
                <w:bCs/>
                <w:sz w:val="24"/>
                <w:szCs w:val="24"/>
                <w:lang w:val="uk-UA"/>
              </w:rPr>
            </w:pPr>
            <w:r w:rsidRPr="00B650F5">
              <w:rPr>
                <w:rFonts w:ascii="Times New Roman" w:hAnsi="Times New Roman"/>
                <w:bCs/>
                <w:sz w:val="24"/>
                <w:szCs w:val="24"/>
                <w:lang w:val="uk-UA"/>
              </w:rPr>
              <w:t>4985,0</w:t>
            </w:r>
          </w:p>
        </w:tc>
        <w:tc>
          <w:tcPr>
            <w:tcW w:w="1481" w:type="dxa"/>
            <w:shd w:val="clear" w:color="auto" w:fill="FDE9D9"/>
            <w:vAlign w:val="center"/>
          </w:tcPr>
          <w:p w:rsidR="00F95A40" w:rsidRPr="00B650F5" w:rsidRDefault="00F95A40" w:rsidP="00143202">
            <w:pPr>
              <w:pStyle w:val="ListParagraph"/>
              <w:spacing w:line="240" w:lineRule="auto"/>
              <w:ind w:left="0"/>
              <w:jc w:val="right"/>
              <w:rPr>
                <w:rFonts w:ascii="Times New Roman" w:hAnsi="Times New Roman"/>
                <w:bCs/>
                <w:sz w:val="24"/>
                <w:szCs w:val="24"/>
                <w:lang w:val="uk-UA"/>
              </w:rPr>
            </w:pPr>
            <w:r w:rsidRPr="00B650F5">
              <w:rPr>
                <w:rFonts w:ascii="Times New Roman" w:hAnsi="Times New Roman"/>
                <w:bCs/>
                <w:sz w:val="24"/>
                <w:szCs w:val="24"/>
                <w:lang w:val="uk-UA"/>
              </w:rPr>
              <w:t>1336,0</w:t>
            </w:r>
          </w:p>
        </w:tc>
      </w:tr>
      <w:tr w:rsidR="00F95A40" w:rsidRPr="002075A9" w:rsidTr="00900116">
        <w:trPr>
          <w:trHeight w:val="664"/>
        </w:trPr>
        <w:tc>
          <w:tcPr>
            <w:tcW w:w="817" w:type="dxa"/>
            <w:gridSpan w:val="3"/>
            <w:shd w:val="clear" w:color="auto" w:fill="FDE9D9"/>
            <w:vAlign w:val="center"/>
          </w:tcPr>
          <w:p w:rsidR="00F95A40" w:rsidRDefault="00F95A40" w:rsidP="00900116">
            <w:pPr>
              <w:pStyle w:val="ListParagraph"/>
              <w:ind w:left="0"/>
              <w:rPr>
                <w:rFonts w:ascii="Times New Roman" w:hAnsi="Times New Roman"/>
                <w:b/>
                <w:bCs/>
                <w:sz w:val="24"/>
                <w:szCs w:val="24"/>
                <w:lang w:val="uk-UA"/>
              </w:rPr>
            </w:pPr>
            <w:r>
              <w:rPr>
                <w:rFonts w:ascii="Times New Roman" w:hAnsi="Times New Roman"/>
                <w:b/>
                <w:bCs/>
                <w:sz w:val="24"/>
                <w:szCs w:val="24"/>
                <w:lang w:val="uk-UA"/>
              </w:rPr>
              <w:t>Ж6</w:t>
            </w:r>
          </w:p>
        </w:tc>
        <w:tc>
          <w:tcPr>
            <w:tcW w:w="2855" w:type="dxa"/>
            <w:shd w:val="clear" w:color="auto" w:fill="FDE9D9"/>
            <w:vAlign w:val="center"/>
          </w:tcPr>
          <w:p w:rsidR="00F95A40" w:rsidRPr="00900116" w:rsidRDefault="00F95A40" w:rsidP="00900116">
            <w:pPr>
              <w:pStyle w:val="ListParagraph"/>
              <w:spacing w:line="240" w:lineRule="auto"/>
              <w:ind w:left="0"/>
              <w:jc w:val="left"/>
              <w:rPr>
                <w:rFonts w:ascii="Times New Roman" w:hAnsi="Times New Roman"/>
                <w:bCs/>
                <w:noProof/>
                <w:sz w:val="24"/>
                <w:szCs w:val="24"/>
                <w:lang w:val="ru-RU"/>
              </w:rPr>
            </w:pPr>
            <w:r w:rsidRPr="00900116">
              <w:rPr>
                <w:rFonts w:ascii="Times New Roman" w:hAnsi="Times New Roman"/>
                <w:bCs/>
                <w:noProof/>
                <w:sz w:val="24"/>
                <w:szCs w:val="24"/>
                <w:lang w:val="ru-RU"/>
              </w:rPr>
              <w:t xml:space="preserve">Термомодернізація </w:t>
            </w:r>
            <w:r>
              <w:rPr>
                <w:rFonts w:ascii="Times New Roman" w:hAnsi="Times New Roman"/>
                <w:bCs/>
                <w:noProof/>
                <w:sz w:val="24"/>
                <w:szCs w:val="24"/>
                <w:lang w:val="uk-UA"/>
              </w:rPr>
              <w:t>4-ох</w:t>
            </w:r>
            <w:r w:rsidRPr="00900116">
              <w:rPr>
                <w:rFonts w:ascii="Times New Roman" w:hAnsi="Times New Roman"/>
                <w:bCs/>
                <w:noProof/>
                <w:sz w:val="24"/>
                <w:szCs w:val="24"/>
                <w:lang w:val="ru-RU"/>
              </w:rPr>
              <w:t xml:space="preserve"> </w:t>
            </w:r>
            <w:r>
              <w:rPr>
                <w:rFonts w:ascii="Times New Roman" w:hAnsi="Times New Roman"/>
                <w:bCs/>
                <w:noProof/>
                <w:sz w:val="24"/>
                <w:szCs w:val="24"/>
                <w:lang w:val="ru-RU"/>
              </w:rPr>
              <w:t xml:space="preserve">5-ти поверхових </w:t>
            </w:r>
            <w:r w:rsidRPr="00900116">
              <w:rPr>
                <w:rFonts w:ascii="Times New Roman" w:hAnsi="Times New Roman"/>
                <w:bCs/>
                <w:noProof/>
                <w:sz w:val="24"/>
                <w:szCs w:val="24"/>
                <w:lang w:val="ru-RU"/>
              </w:rPr>
              <w:t>житлових будинків</w:t>
            </w:r>
          </w:p>
        </w:tc>
        <w:tc>
          <w:tcPr>
            <w:tcW w:w="1842" w:type="dxa"/>
            <w:gridSpan w:val="2"/>
            <w:shd w:val="clear" w:color="auto" w:fill="FDE9D9"/>
            <w:vAlign w:val="center"/>
          </w:tcPr>
          <w:p w:rsidR="00F95A40" w:rsidRPr="00B650F5" w:rsidRDefault="00F95A40" w:rsidP="00900116">
            <w:pPr>
              <w:rPr>
                <w:rFonts w:ascii="Times New Roman" w:hAnsi="Times New Roman"/>
                <w:bCs/>
                <w:sz w:val="24"/>
                <w:szCs w:val="24"/>
                <w:lang w:val="uk-UA"/>
              </w:rPr>
            </w:pPr>
            <w:r>
              <w:rPr>
                <w:rFonts w:ascii="Times New Roman" w:hAnsi="Times New Roman"/>
                <w:bCs/>
                <w:sz w:val="24"/>
                <w:szCs w:val="24"/>
                <w:lang w:val="uk-UA"/>
              </w:rPr>
              <w:t>Новояворівська міська рада, КП «Новояворівськжитло», ОСББ</w:t>
            </w:r>
          </w:p>
        </w:tc>
        <w:tc>
          <w:tcPr>
            <w:tcW w:w="1289" w:type="dxa"/>
            <w:gridSpan w:val="3"/>
            <w:shd w:val="clear" w:color="auto" w:fill="FDE9D9"/>
            <w:vAlign w:val="center"/>
          </w:tcPr>
          <w:p w:rsidR="00F95A40" w:rsidRPr="00FC42DE" w:rsidRDefault="00F95A40" w:rsidP="00900116">
            <w:pPr>
              <w:pStyle w:val="ListParagraph"/>
              <w:spacing w:line="240" w:lineRule="auto"/>
              <w:ind w:left="0"/>
              <w:jc w:val="both"/>
              <w:rPr>
                <w:rFonts w:ascii="Times New Roman" w:hAnsi="Times New Roman"/>
                <w:bCs/>
                <w:sz w:val="24"/>
                <w:szCs w:val="24"/>
              </w:rPr>
            </w:pPr>
            <w:r w:rsidRPr="00FC42DE">
              <w:rPr>
                <w:rFonts w:ascii="Times New Roman" w:hAnsi="Times New Roman"/>
                <w:bCs/>
                <w:sz w:val="24"/>
                <w:szCs w:val="24"/>
              </w:rPr>
              <w:t>2014-2020</w:t>
            </w:r>
          </w:p>
        </w:tc>
        <w:tc>
          <w:tcPr>
            <w:tcW w:w="1803" w:type="dxa"/>
            <w:shd w:val="clear" w:color="auto" w:fill="FDE9D9"/>
            <w:vAlign w:val="center"/>
          </w:tcPr>
          <w:p w:rsidR="00F95A40" w:rsidRPr="00FC42DE" w:rsidRDefault="00F95A40" w:rsidP="00900116">
            <w:pPr>
              <w:pStyle w:val="ListParagraph"/>
              <w:spacing w:line="240" w:lineRule="auto"/>
              <w:ind w:left="0"/>
              <w:jc w:val="right"/>
              <w:rPr>
                <w:rFonts w:ascii="Times New Roman" w:hAnsi="Times New Roman"/>
                <w:bCs/>
                <w:sz w:val="24"/>
                <w:szCs w:val="24"/>
              </w:rPr>
            </w:pPr>
            <w:r w:rsidRPr="00FC42DE">
              <w:rPr>
                <w:rFonts w:ascii="Times New Roman" w:hAnsi="Times New Roman"/>
                <w:bCs/>
                <w:sz w:val="24"/>
                <w:szCs w:val="24"/>
              </w:rPr>
              <w:t>13000,0</w:t>
            </w:r>
          </w:p>
        </w:tc>
        <w:tc>
          <w:tcPr>
            <w:tcW w:w="1601" w:type="dxa"/>
            <w:shd w:val="clear" w:color="auto" w:fill="FDE9D9"/>
            <w:vAlign w:val="center"/>
          </w:tcPr>
          <w:p w:rsidR="00F95A40" w:rsidRPr="00900116" w:rsidRDefault="00F95A40" w:rsidP="00900116">
            <w:pPr>
              <w:pStyle w:val="ListParagraph"/>
              <w:spacing w:line="240" w:lineRule="auto"/>
              <w:ind w:left="0"/>
              <w:jc w:val="right"/>
              <w:rPr>
                <w:rFonts w:ascii="Times New Roman" w:hAnsi="Times New Roman"/>
                <w:bCs/>
                <w:sz w:val="24"/>
                <w:szCs w:val="24"/>
                <w:lang w:val="uk-UA"/>
              </w:rPr>
            </w:pPr>
            <w:r>
              <w:rPr>
                <w:rFonts w:ascii="Times New Roman" w:hAnsi="Times New Roman"/>
                <w:bCs/>
                <w:sz w:val="24"/>
                <w:szCs w:val="24"/>
                <w:lang w:val="uk-UA"/>
              </w:rPr>
              <w:t>4448,21</w:t>
            </w:r>
          </w:p>
        </w:tc>
        <w:tc>
          <w:tcPr>
            <w:tcW w:w="1481" w:type="dxa"/>
            <w:shd w:val="clear" w:color="auto" w:fill="FDE9D9"/>
            <w:vAlign w:val="center"/>
          </w:tcPr>
          <w:p w:rsidR="00F95A40" w:rsidRPr="00900116" w:rsidRDefault="00F95A40" w:rsidP="00900116">
            <w:pPr>
              <w:pStyle w:val="ListParagraph"/>
              <w:spacing w:line="240" w:lineRule="auto"/>
              <w:ind w:left="0"/>
              <w:jc w:val="right"/>
              <w:rPr>
                <w:rFonts w:ascii="Times New Roman" w:hAnsi="Times New Roman"/>
                <w:bCs/>
                <w:sz w:val="24"/>
                <w:szCs w:val="24"/>
                <w:lang w:val="uk-UA"/>
              </w:rPr>
            </w:pPr>
            <w:r>
              <w:rPr>
                <w:rFonts w:ascii="Times New Roman" w:hAnsi="Times New Roman"/>
                <w:bCs/>
                <w:sz w:val="24"/>
                <w:szCs w:val="24"/>
                <w:lang w:val="uk-UA"/>
              </w:rPr>
              <w:t>1192,12</w:t>
            </w:r>
          </w:p>
        </w:tc>
      </w:tr>
      <w:tr w:rsidR="00F95A40" w:rsidRPr="002075A9" w:rsidTr="00BC2524">
        <w:trPr>
          <w:trHeight w:val="664"/>
        </w:trPr>
        <w:tc>
          <w:tcPr>
            <w:tcW w:w="817" w:type="dxa"/>
            <w:gridSpan w:val="3"/>
            <w:shd w:val="clear" w:color="auto" w:fill="FDE9D9"/>
            <w:vAlign w:val="center"/>
          </w:tcPr>
          <w:p w:rsidR="00F95A40" w:rsidRPr="002075A9" w:rsidRDefault="00F95A40" w:rsidP="00900116">
            <w:pPr>
              <w:pStyle w:val="ListParagraph"/>
              <w:ind w:left="0"/>
              <w:rPr>
                <w:rFonts w:ascii="Times New Roman" w:hAnsi="Times New Roman"/>
                <w:b/>
                <w:bCs/>
                <w:sz w:val="24"/>
                <w:szCs w:val="24"/>
                <w:lang w:val="uk-UA"/>
              </w:rPr>
            </w:pPr>
            <w:r>
              <w:rPr>
                <w:rFonts w:ascii="Times New Roman" w:hAnsi="Times New Roman"/>
                <w:b/>
                <w:bCs/>
                <w:sz w:val="24"/>
                <w:szCs w:val="24"/>
                <w:lang w:val="uk-UA"/>
              </w:rPr>
              <w:t>Ж7</w:t>
            </w:r>
          </w:p>
        </w:tc>
        <w:tc>
          <w:tcPr>
            <w:tcW w:w="2855" w:type="dxa"/>
            <w:shd w:val="clear" w:color="auto" w:fill="FDE9D9"/>
            <w:vAlign w:val="center"/>
          </w:tcPr>
          <w:p w:rsidR="00F95A40" w:rsidRPr="002075A9" w:rsidRDefault="00F95A40" w:rsidP="00900116">
            <w:pPr>
              <w:pStyle w:val="ListParagraph"/>
              <w:ind w:left="0"/>
              <w:jc w:val="left"/>
              <w:rPr>
                <w:rFonts w:ascii="Times New Roman" w:hAnsi="Times New Roman"/>
                <w:bCs/>
                <w:sz w:val="24"/>
                <w:szCs w:val="24"/>
                <w:lang w:val="uk-UA"/>
              </w:rPr>
            </w:pPr>
            <w:r w:rsidRPr="002075A9">
              <w:rPr>
                <w:rFonts w:ascii="Times New Roman" w:hAnsi="Times New Roman"/>
                <w:bCs/>
                <w:sz w:val="24"/>
                <w:szCs w:val="24"/>
                <w:lang w:val="uk-UA"/>
              </w:rPr>
              <w:t>Заміна електричних ламп на енергозберігаючі з встановленням автоматичних систем керування освітленням у</w:t>
            </w:r>
            <w:r>
              <w:rPr>
                <w:rFonts w:ascii="Times New Roman" w:hAnsi="Times New Roman"/>
                <w:bCs/>
                <w:sz w:val="24"/>
                <w:szCs w:val="24"/>
                <w:lang w:val="uk-UA"/>
              </w:rPr>
              <w:t xml:space="preserve"> під’їздах 95 </w:t>
            </w:r>
            <w:r w:rsidRPr="002075A9">
              <w:rPr>
                <w:rFonts w:ascii="Times New Roman" w:hAnsi="Times New Roman"/>
                <w:bCs/>
                <w:sz w:val="24"/>
                <w:szCs w:val="24"/>
                <w:lang w:val="uk-UA"/>
              </w:rPr>
              <w:t>багатоповерхових будинках</w:t>
            </w:r>
          </w:p>
        </w:tc>
        <w:tc>
          <w:tcPr>
            <w:tcW w:w="1842" w:type="dxa"/>
            <w:gridSpan w:val="2"/>
            <w:shd w:val="clear" w:color="auto" w:fill="FDE9D9"/>
            <w:vAlign w:val="center"/>
          </w:tcPr>
          <w:p w:rsidR="00F95A40" w:rsidRPr="002075A9" w:rsidRDefault="00F95A40" w:rsidP="00900116">
            <w:pPr>
              <w:pStyle w:val="ListParagraph"/>
              <w:ind w:left="0"/>
              <w:rPr>
                <w:rFonts w:ascii="Times New Roman" w:hAnsi="Times New Roman"/>
                <w:bCs/>
                <w:sz w:val="24"/>
                <w:szCs w:val="24"/>
                <w:lang w:val="uk-UA"/>
              </w:rPr>
            </w:pPr>
            <w:r w:rsidRPr="002075A9">
              <w:rPr>
                <w:rFonts w:ascii="Times New Roman" w:hAnsi="Times New Roman"/>
                <w:bCs/>
                <w:sz w:val="24"/>
                <w:szCs w:val="24"/>
                <w:lang w:val="uk-UA"/>
              </w:rPr>
              <w:t>Мешканці,</w:t>
            </w:r>
          </w:p>
          <w:p w:rsidR="00F95A40" w:rsidRPr="002075A9" w:rsidRDefault="00F95A40" w:rsidP="00900116">
            <w:pPr>
              <w:rPr>
                <w:rFonts w:ascii="Times New Roman" w:hAnsi="Times New Roman"/>
                <w:bCs/>
                <w:sz w:val="24"/>
                <w:szCs w:val="24"/>
                <w:lang w:val="uk-UA"/>
              </w:rPr>
            </w:pPr>
            <w:r w:rsidRPr="002075A9">
              <w:rPr>
                <w:rFonts w:ascii="Times New Roman" w:hAnsi="Times New Roman"/>
                <w:bCs/>
                <w:sz w:val="24"/>
                <w:szCs w:val="24"/>
                <w:lang w:val="uk-UA"/>
              </w:rPr>
              <w:t>КП «Новояворівськжитло»</w:t>
            </w:r>
          </w:p>
          <w:p w:rsidR="00F95A40" w:rsidRPr="002075A9" w:rsidRDefault="00F95A40" w:rsidP="00900116">
            <w:pPr>
              <w:pStyle w:val="ListParagraph"/>
              <w:ind w:left="0"/>
              <w:rPr>
                <w:rFonts w:ascii="Times New Roman" w:hAnsi="Times New Roman"/>
                <w:bCs/>
                <w:sz w:val="24"/>
                <w:szCs w:val="24"/>
                <w:lang w:val="uk-UA"/>
              </w:rPr>
            </w:pPr>
          </w:p>
        </w:tc>
        <w:tc>
          <w:tcPr>
            <w:tcW w:w="1289" w:type="dxa"/>
            <w:gridSpan w:val="3"/>
            <w:shd w:val="clear" w:color="auto" w:fill="FDE9D9"/>
            <w:vAlign w:val="center"/>
          </w:tcPr>
          <w:p w:rsidR="00F95A40" w:rsidRPr="002075A9" w:rsidRDefault="00F95A40" w:rsidP="00900116">
            <w:pPr>
              <w:pStyle w:val="ListParagraph"/>
              <w:ind w:left="0"/>
              <w:jc w:val="both"/>
              <w:rPr>
                <w:rFonts w:ascii="Times New Roman" w:hAnsi="Times New Roman"/>
                <w:bCs/>
                <w:sz w:val="24"/>
                <w:szCs w:val="24"/>
                <w:lang w:val="uk-UA"/>
              </w:rPr>
            </w:pPr>
            <w:r w:rsidRPr="002075A9">
              <w:rPr>
                <w:rFonts w:ascii="Times New Roman" w:hAnsi="Times New Roman"/>
                <w:bCs/>
                <w:sz w:val="24"/>
                <w:szCs w:val="24"/>
                <w:lang w:val="uk-UA"/>
              </w:rPr>
              <w:t>2014-2018</w:t>
            </w:r>
          </w:p>
        </w:tc>
        <w:tc>
          <w:tcPr>
            <w:tcW w:w="1803" w:type="dxa"/>
            <w:shd w:val="clear" w:color="auto" w:fill="FDE9D9"/>
            <w:vAlign w:val="center"/>
          </w:tcPr>
          <w:p w:rsidR="00F95A40" w:rsidRPr="002075A9" w:rsidRDefault="00F95A40" w:rsidP="00900116">
            <w:pPr>
              <w:pStyle w:val="ListParagraph"/>
              <w:ind w:left="0"/>
              <w:jc w:val="right"/>
              <w:rPr>
                <w:rFonts w:ascii="Times New Roman" w:hAnsi="Times New Roman"/>
                <w:bCs/>
                <w:sz w:val="24"/>
                <w:szCs w:val="24"/>
                <w:lang w:val="uk-UA"/>
              </w:rPr>
            </w:pPr>
            <w:r>
              <w:rPr>
                <w:rFonts w:ascii="Times New Roman" w:hAnsi="Times New Roman"/>
                <w:bCs/>
                <w:sz w:val="24"/>
                <w:szCs w:val="24"/>
                <w:lang w:val="uk-UA"/>
              </w:rPr>
              <w:t>1842,65</w:t>
            </w:r>
          </w:p>
        </w:tc>
        <w:tc>
          <w:tcPr>
            <w:tcW w:w="1601" w:type="dxa"/>
            <w:shd w:val="clear" w:color="auto" w:fill="FDE9D9"/>
            <w:vAlign w:val="center"/>
          </w:tcPr>
          <w:p w:rsidR="00F95A40" w:rsidRPr="002075A9" w:rsidRDefault="00F95A40" w:rsidP="00900116">
            <w:pPr>
              <w:pStyle w:val="ListParagraph"/>
              <w:ind w:left="0"/>
              <w:jc w:val="right"/>
              <w:rPr>
                <w:rFonts w:ascii="Times New Roman" w:hAnsi="Times New Roman"/>
                <w:bCs/>
                <w:sz w:val="24"/>
                <w:szCs w:val="24"/>
                <w:lang w:val="uk-UA"/>
              </w:rPr>
            </w:pPr>
            <w:r>
              <w:rPr>
                <w:rFonts w:ascii="Times New Roman" w:hAnsi="Times New Roman"/>
                <w:bCs/>
                <w:sz w:val="24"/>
                <w:szCs w:val="24"/>
                <w:lang w:val="uk-UA"/>
              </w:rPr>
              <w:t>329,41</w:t>
            </w:r>
          </w:p>
        </w:tc>
        <w:tc>
          <w:tcPr>
            <w:tcW w:w="1481" w:type="dxa"/>
            <w:shd w:val="clear" w:color="auto" w:fill="FDE9D9"/>
            <w:vAlign w:val="center"/>
          </w:tcPr>
          <w:p w:rsidR="00F95A40" w:rsidRPr="002075A9" w:rsidRDefault="00F95A40" w:rsidP="00900116">
            <w:pPr>
              <w:pStyle w:val="ListParagraph"/>
              <w:ind w:left="0"/>
              <w:jc w:val="right"/>
              <w:rPr>
                <w:rFonts w:ascii="Times New Roman" w:hAnsi="Times New Roman"/>
                <w:bCs/>
                <w:sz w:val="24"/>
                <w:szCs w:val="24"/>
                <w:lang w:val="uk-UA"/>
              </w:rPr>
            </w:pPr>
            <w:r>
              <w:rPr>
                <w:rFonts w:ascii="Times New Roman" w:hAnsi="Times New Roman"/>
                <w:bCs/>
                <w:sz w:val="24"/>
                <w:szCs w:val="24"/>
                <w:lang w:val="uk-UA"/>
              </w:rPr>
              <w:t>289,88</w:t>
            </w:r>
          </w:p>
        </w:tc>
      </w:tr>
      <w:tr w:rsidR="00F95A40" w:rsidRPr="002075A9" w:rsidTr="00BC2524">
        <w:trPr>
          <w:trHeight w:val="664"/>
        </w:trPr>
        <w:tc>
          <w:tcPr>
            <w:tcW w:w="817" w:type="dxa"/>
            <w:gridSpan w:val="3"/>
            <w:shd w:val="clear" w:color="auto" w:fill="FDE9D9"/>
            <w:vAlign w:val="center"/>
          </w:tcPr>
          <w:p w:rsidR="00F95A40" w:rsidRPr="002075A9" w:rsidRDefault="00F95A40" w:rsidP="00900116">
            <w:pPr>
              <w:pStyle w:val="ListParagraph"/>
              <w:ind w:left="0"/>
              <w:rPr>
                <w:rFonts w:ascii="Times New Roman" w:hAnsi="Times New Roman"/>
                <w:b/>
                <w:bCs/>
                <w:sz w:val="24"/>
                <w:szCs w:val="24"/>
                <w:lang w:val="uk-UA"/>
              </w:rPr>
            </w:pPr>
            <w:r>
              <w:rPr>
                <w:rFonts w:ascii="Times New Roman" w:hAnsi="Times New Roman"/>
                <w:b/>
                <w:bCs/>
                <w:sz w:val="24"/>
                <w:szCs w:val="24"/>
                <w:lang w:val="uk-UA"/>
              </w:rPr>
              <w:t>Ж8</w:t>
            </w:r>
          </w:p>
        </w:tc>
        <w:tc>
          <w:tcPr>
            <w:tcW w:w="2855" w:type="dxa"/>
            <w:shd w:val="clear" w:color="auto" w:fill="FDE9D9"/>
            <w:vAlign w:val="center"/>
          </w:tcPr>
          <w:p w:rsidR="00F95A40" w:rsidRPr="00B650F5" w:rsidRDefault="00F95A40" w:rsidP="00900116">
            <w:pPr>
              <w:pStyle w:val="ListParagraph"/>
              <w:ind w:left="0"/>
              <w:jc w:val="left"/>
              <w:rPr>
                <w:rFonts w:ascii="Times New Roman" w:hAnsi="Times New Roman"/>
                <w:bCs/>
                <w:sz w:val="24"/>
                <w:szCs w:val="24"/>
                <w:lang w:val="uk-UA"/>
              </w:rPr>
            </w:pPr>
            <w:r w:rsidRPr="00B650F5">
              <w:rPr>
                <w:rFonts w:ascii="Times New Roman" w:hAnsi="Times New Roman"/>
                <w:bCs/>
                <w:sz w:val="24"/>
                <w:szCs w:val="24"/>
                <w:lang w:val="uk-UA"/>
              </w:rPr>
              <w:t>Заміна електроспоживаючого обладнання помешкань на більш енергоефективне</w:t>
            </w:r>
          </w:p>
        </w:tc>
        <w:tc>
          <w:tcPr>
            <w:tcW w:w="1842" w:type="dxa"/>
            <w:gridSpan w:val="2"/>
            <w:shd w:val="clear" w:color="auto" w:fill="FDE9D9"/>
            <w:vAlign w:val="center"/>
          </w:tcPr>
          <w:p w:rsidR="00F95A40" w:rsidRPr="00B650F5" w:rsidRDefault="00F95A40" w:rsidP="00900116">
            <w:pPr>
              <w:pStyle w:val="ListParagraph"/>
              <w:ind w:left="0"/>
              <w:rPr>
                <w:rFonts w:ascii="Times New Roman" w:hAnsi="Times New Roman"/>
                <w:bCs/>
                <w:sz w:val="24"/>
                <w:szCs w:val="24"/>
                <w:lang w:val="uk-UA"/>
              </w:rPr>
            </w:pPr>
            <w:r w:rsidRPr="00B650F5">
              <w:rPr>
                <w:rFonts w:ascii="Times New Roman" w:hAnsi="Times New Roman"/>
                <w:bCs/>
                <w:sz w:val="24"/>
                <w:szCs w:val="24"/>
                <w:lang w:val="uk-UA"/>
              </w:rPr>
              <w:t>Мешканці</w:t>
            </w:r>
          </w:p>
        </w:tc>
        <w:tc>
          <w:tcPr>
            <w:tcW w:w="1289" w:type="dxa"/>
            <w:gridSpan w:val="3"/>
            <w:shd w:val="clear" w:color="auto" w:fill="FDE9D9"/>
            <w:vAlign w:val="center"/>
          </w:tcPr>
          <w:p w:rsidR="00F95A40" w:rsidRPr="00B650F5" w:rsidRDefault="00F95A40" w:rsidP="00900116">
            <w:pPr>
              <w:pStyle w:val="ListParagraph"/>
              <w:ind w:left="0"/>
              <w:jc w:val="both"/>
              <w:rPr>
                <w:rFonts w:ascii="Times New Roman" w:hAnsi="Times New Roman"/>
                <w:bCs/>
                <w:sz w:val="24"/>
                <w:szCs w:val="24"/>
                <w:lang w:val="uk-UA"/>
              </w:rPr>
            </w:pPr>
            <w:r w:rsidRPr="00B650F5">
              <w:rPr>
                <w:rFonts w:ascii="Times New Roman" w:hAnsi="Times New Roman"/>
                <w:bCs/>
                <w:sz w:val="24"/>
                <w:szCs w:val="24"/>
                <w:lang w:val="uk-UA"/>
              </w:rPr>
              <w:t>2014-2020</w:t>
            </w:r>
          </w:p>
        </w:tc>
        <w:tc>
          <w:tcPr>
            <w:tcW w:w="1803" w:type="dxa"/>
            <w:shd w:val="clear" w:color="auto" w:fill="FDE9D9"/>
            <w:vAlign w:val="center"/>
          </w:tcPr>
          <w:p w:rsidR="00F95A40" w:rsidRPr="00B650F5" w:rsidRDefault="00F95A40" w:rsidP="00900116">
            <w:pPr>
              <w:pStyle w:val="ListParagraph"/>
              <w:ind w:left="0"/>
              <w:jc w:val="right"/>
              <w:rPr>
                <w:rFonts w:ascii="Times New Roman" w:hAnsi="Times New Roman"/>
                <w:bCs/>
                <w:sz w:val="24"/>
                <w:szCs w:val="24"/>
                <w:lang w:val="uk-UA"/>
              </w:rPr>
            </w:pPr>
            <w:r w:rsidRPr="00B650F5">
              <w:rPr>
                <w:rFonts w:ascii="Times New Roman" w:hAnsi="Times New Roman"/>
                <w:bCs/>
                <w:color w:val="000000"/>
                <w:sz w:val="24"/>
                <w:szCs w:val="24"/>
                <w:lang w:val="uk-UA"/>
              </w:rPr>
              <w:t>5000,0</w:t>
            </w:r>
          </w:p>
        </w:tc>
        <w:tc>
          <w:tcPr>
            <w:tcW w:w="1601" w:type="dxa"/>
            <w:shd w:val="clear" w:color="auto" w:fill="FDE9D9"/>
            <w:vAlign w:val="center"/>
          </w:tcPr>
          <w:p w:rsidR="00F95A40" w:rsidRPr="00B650F5" w:rsidRDefault="00F95A40" w:rsidP="00900116">
            <w:pPr>
              <w:pStyle w:val="ListParagraph"/>
              <w:ind w:left="0"/>
              <w:jc w:val="right"/>
              <w:rPr>
                <w:rFonts w:ascii="Times New Roman" w:hAnsi="Times New Roman"/>
                <w:bCs/>
                <w:sz w:val="24"/>
                <w:szCs w:val="24"/>
                <w:lang w:val="uk-UA"/>
              </w:rPr>
            </w:pPr>
            <w:r w:rsidRPr="00B650F5">
              <w:rPr>
                <w:rFonts w:ascii="Times New Roman" w:hAnsi="Times New Roman"/>
                <w:bCs/>
                <w:sz w:val="24"/>
                <w:szCs w:val="24"/>
                <w:lang w:val="uk-UA"/>
              </w:rPr>
              <w:t>1152,0</w:t>
            </w:r>
          </w:p>
        </w:tc>
        <w:tc>
          <w:tcPr>
            <w:tcW w:w="1481" w:type="dxa"/>
            <w:shd w:val="clear" w:color="auto" w:fill="FDE9D9"/>
            <w:vAlign w:val="center"/>
          </w:tcPr>
          <w:p w:rsidR="00F95A40" w:rsidRPr="00B650F5" w:rsidRDefault="00F95A40" w:rsidP="00900116">
            <w:pPr>
              <w:pStyle w:val="ListParagraph"/>
              <w:ind w:left="0"/>
              <w:jc w:val="right"/>
              <w:rPr>
                <w:rFonts w:ascii="Times New Roman" w:hAnsi="Times New Roman"/>
                <w:bCs/>
                <w:sz w:val="24"/>
                <w:szCs w:val="24"/>
                <w:lang w:val="uk-UA"/>
              </w:rPr>
            </w:pPr>
            <w:r>
              <w:rPr>
                <w:rFonts w:ascii="Times New Roman" w:hAnsi="Times New Roman"/>
                <w:bCs/>
                <w:sz w:val="24"/>
                <w:szCs w:val="24"/>
                <w:lang w:val="uk-UA"/>
              </w:rPr>
              <w:t>1013,76</w:t>
            </w:r>
          </w:p>
        </w:tc>
      </w:tr>
      <w:tr w:rsidR="00F95A40" w:rsidRPr="002075A9" w:rsidTr="00B650F5">
        <w:trPr>
          <w:trHeight w:val="664"/>
        </w:trPr>
        <w:tc>
          <w:tcPr>
            <w:tcW w:w="817" w:type="dxa"/>
            <w:gridSpan w:val="3"/>
            <w:shd w:val="clear" w:color="auto" w:fill="FDE9D9"/>
            <w:vAlign w:val="center"/>
          </w:tcPr>
          <w:p w:rsidR="00F95A40" w:rsidRDefault="00F95A40" w:rsidP="00900116">
            <w:pPr>
              <w:pStyle w:val="ListParagraph"/>
              <w:ind w:left="0"/>
              <w:rPr>
                <w:rFonts w:ascii="Times New Roman" w:hAnsi="Times New Roman"/>
                <w:b/>
                <w:bCs/>
                <w:sz w:val="24"/>
                <w:szCs w:val="24"/>
                <w:lang w:val="uk-UA"/>
              </w:rPr>
            </w:pPr>
            <w:r>
              <w:rPr>
                <w:rFonts w:ascii="Times New Roman" w:hAnsi="Times New Roman"/>
                <w:b/>
                <w:bCs/>
                <w:sz w:val="24"/>
                <w:szCs w:val="24"/>
                <w:lang w:val="uk-UA"/>
              </w:rPr>
              <w:t>Ж9</w:t>
            </w:r>
          </w:p>
        </w:tc>
        <w:tc>
          <w:tcPr>
            <w:tcW w:w="2855" w:type="dxa"/>
            <w:shd w:val="clear" w:color="auto" w:fill="FDE9D9"/>
            <w:vAlign w:val="center"/>
          </w:tcPr>
          <w:p w:rsidR="00F95A40" w:rsidRPr="00B650F5" w:rsidRDefault="00F95A40" w:rsidP="00900116">
            <w:pPr>
              <w:pStyle w:val="ListParagraph"/>
              <w:spacing w:line="240" w:lineRule="auto"/>
              <w:ind w:left="0"/>
              <w:jc w:val="left"/>
              <w:rPr>
                <w:rFonts w:ascii="Times New Roman" w:hAnsi="Times New Roman"/>
                <w:bCs/>
                <w:sz w:val="24"/>
                <w:szCs w:val="24"/>
                <w:lang w:val="uk-UA"/>
              </w:rPr>
            </w:pPr>
            <w:r w:rsidRPr="00B650F5">
              <w:rPr>
                <w:rFonts w:ascii="Times New Roman" w:hAnsi="Times New Roman"/>
                <w:bCs/>
                <w:sz w:val="24"/>
                <w:szCs w:val="24"/>
                <w:lang w:val="uk-UA"/>
              </w:rPr>
              <w:t>Промивка систем опалення житлових будинків</w:t>
            </w:r>
          </w:p>
        </w:tc>
        <w:tc>
          <w:tcPr>
            <w:tcW w:w="1842" w:type="dxa"/>
            <w:gridSpan w:val="2"/>
            <w:shd w:val="clear" w:color="auto" w:fill="FDE9D9"/>
            <w:vAlign w:val="center"/>
          </w:tcPr>
          <w:p w:rsidR="00F95A40" w:rsidRPr="002075A9" w:rsidRDefault="00F95A40" w:rsidP="00900116">
            <w:pPr>
              <w:pStyle w:val="ListParagraph"/>
              <w:ind w:left="0"/>
              <w:rPr>
                <w:rFonts w:ascii="Times New Roman" w:hAnsi="Times New Roman"/>
                <w:bCs/>
                <w:sz w:val="24"/>
                <w:szCs w:val="24"/>
                <w:lang w:val="uk-UA"/>
              </w:rPr>
            </w:pPr>
            <w:r w:rsidRPr="002075A9">
              <w:rPr>
                <w:rFonts w:ascii="Times New Roman" w:hAnsi="Times New Roman"/>
                <w:bCs/>
                <w:sz w:val="24"/>
                <w:szCs w:val="24"/>
                <w:lang w:val="uk-UA"/>
              </w:rPr>
              <w:t>Мешканці,</w:t>
            </w:r>
          </w:p>
          <w:p w:rsidR="00F95A40" w:rsidRPr="00B650F5" w:rsidRDefault="00F95A40" w:rsidP="00900116">
            <w:pPr>
              <w:rPr>
                <w:rFonts w:ascii="Times New Roman" w:hAnsi="Times New Roman"/>
                <w:bCs/>
                <w:sz w:val="24"/>
                <w:szCs w:val="24"/>
                <w:lang w:val="uk-UA"/>
              </w:rPr>
            </w:pPr>
            <w:r w:rsidRPr="002075A9">
              <w:rPr>
                <w:rFonts w:ascii="Times New Roman" w:hAnsi="Times New Roman"/>
                <w:bCs/>
                <w:sz w:val="24"/>
                <w:szCs w:val="24"/>
                <w:lang w:val="uk-UA"/>
              </w:rPr>
              <w:t>КП «Новояворівськжитло»</w:t>
            </w:r>
          </w:p>
        </w:tc>
        <w:tc>
          <w:tcPr>
            <w:tcW w:w="1289" w:type="dxa"/>
            <w:gridSpan w:val="3"/>
            <w:shd w:val="clear" w:color="auto" w:fill="FDE9D9"/>
            <w:vAlign w:val="center"/>
          </w:tcPr>
          <w:p w:rsidR="00F95A40" w:rsidRPr="00B650F5" w:rsidRDefault="00F95A40" w:rsidP="00900116">
            <w:pPr>
              <w:pStyle w:val="ListParagraph"/>
              <w:spacing w:line="240" w:lineRule="auto"/>
              <w:ind w:left="0"/>
              <w:jc w:val="both"/>
              <w:rPr>
                <w:rFonts w:ascii="Times New Roman" w:hAnsi="Times New Roman"/>
                <w:bCs/>
                <w:sz w:val="24"/>
                <w:szCs w:val="24"/>
                <w:lang w:val="uk-UA"/>
              </w:rPr>
            </w:pPr>
            <w:r>
              <w:rPr>
                <w:rFonts w:ascii="Times New Roman" w:hAnsi="Times New Roman"/>
                <w:bCs/>
                <w:sz w:val="24"/>
                <w:szCs w:val="24"/>
                <w:lang w:val="uk-UA"/>
              </w:rPr>
              <w:t>2014-2020</w:t>
            </w:r>
          </w:p>
        </w:tc>
        <w:tc>
          <w:tcPr>
            <w:tcW w:w="1803" w:type="dxa"/>
            <w:shd w:val="clear" w:color="auto" w:fill="FDE9D9"/>
            <w:vAlign w:val="center"/>
          </w:tcPr>
          <w:p w:rsidR="00F95A40" w:rsidRPr="00B650F5" w:rsidRDefault="00F95A40" w:rsidP="00900116">
            <w:pPr>
              <w:pStyle w:val="ListParagraph"/>
              <w:spacing w:line="240" w:lineRule="auto"/>
              <w:ind w:left="0"/>
              <w:jc w:val="right"/>
              <w:rPr>
                <w:rFonts w:ascii="Times New Roman" w:hAnsi="Times New Roman"/>
                <w:bCs/>
                <w:sz w:val="24"/>
                <w:szCs w:val="24"/>
                <w:lang w:val="uk-UA"/>
              </w:rPr>
            </w:pPr>
            <w:r>
              <w:rPr>
                <w:rFonts w:ascii="Times New Roman" w:hAnsi="Times New Roman"/>
                <w:bCs/>
                <w:sz w:val="24"/>
                <w:szCs w:val="24"/>
                <w:lang w:val="uk-UA"/>
              </w:rPr>
              <w:t>600,00</w:t>
            </w:r>
          </w:p>
        </w:tc>
        <w:tc>
          <w:tcPr>
            <w:tcW w:w="1601" w:type="dxa"/>
            <w:shd w:val="clear" w:color="auto" w:fill="FDE9D9"/>
            <w:vAlign w:val="center"/>
          </w:tcPr>
          <w:p w:rsidR="00F95A40" w:rsidRPr="00B650F5" w:rsidRDefault="00F95A40" w:rsidP="00900116">
            <w:pPr>
              <w:pStyle w:val="ListParagraph"/>
              <w:spacing w:line="240" w:lineRule="auto"/>
              <w:ind w:left="0"/>
              <w:jc w:val="right"/>
              <w:rPr>
                <w:rFonts w:ascii="Times New Roman" w:hAnsi="Times New Roman"/>
                <w:bCs/>
                <w:sz w:val="24"/>
                <w:szCs w:val="24"/>
                <w:lang w:val="uk-UA"/>
              </w:rPr>
            </w:pPr>
            <w:r>
              <w:rPr>
                <w:rFonts w:ascii="Times New Roman" w:hAnsi="Times New Roman"/>
                <w:bCs/>
                <w:sz w:val="24"/>
                <w:szCs w:val="24"/>
                <w:lang w:val="uk-UA"/>
              </w:rPr>
              <w:t>72,00</w:t>
            </w:r>
          </w:p>
        </w:tc>
        <w:tc>
          <w:tcPr>
            <w:tcW w:w="1481" w:type="dxa"/>
            <w:shd w:val="clear" w:color="auto" w:fill="FDE9D9"/>
            <w:vAlign w:val="center"/>
          </w:tcPr>
          <w:p w:rsidR="00F95A40" w:rsidRPr="00B650F5" w:rsidRDefault="00F95A40" w:rsidP="00900116">
            <w:pPr>
              <w:pStyle w:val="ListParagraph"/>
              <w:spacing w:line="240" w:lineRule="auto"/>
              <w:ind w:left="0"/>
              <w:jc w:val="right"/>
              <w:rPr>
                <w:rFonts w:ascii="Times New Roman" w:hAnsi="Times New Roman"/>
                <w:bCs/>
                <w:sz w:val="24"/>
                <w:szCs w:val="24"/>
                <w:lang w:val="uk-UA"/>
              </w:rPr>
            </w:pPr>
            <w:r>
              <w:rPr>
                <w:rFonts w:ascii="Times New Roman" w:hAnsi="Times New Roman"/>
                <w:bCs/>
                <w:sz w:val="24"/>
                <w:szCs w:val="24"/>
                <w:lang w:val="uk-UA"/>
              </w:rPr>
              <w:t>19,30</w:t>
            </w:r>
          </w:p>
        </w:tc>
      </w:tr>
      <w:tr w:rsidR="00F95A40" w:rsidRPr="002075A9" w:rsidTr="00BC2524">
        <w:trPr>
          <w:trHeight w:val="664"/>
        </w:trPr>
        <w:tc>
          <w:tcPr>
            <w:tcW w:w="6803" w:type="dxa"/>
            <w:gridSpan w:val="9"/>
            <w:shd w:val="clear" w:color="auto" w:fill="48CDF6"/>
            <w:vAlign w:val="center"/>
          </w:tcPr>
          <w:p w:rsidR="00F95A40" w:rsidRPr="002075A9" w:rsidRDefault="00F95A40" w:rsidP="00900116">
            <w:pPr>
              <w:pStyle w:val="ListParagraph"/>
              <w:ind w:left="0"/>
              <w:jc w:val="right"/>
              <w:rPr>
                <w:rFonts w:ascii="Times New Roman" w:hAnsi="Times New Roman"/>
                <w:b/>
                <w:bCs/>
                <w:sz w:val="24"/>
                <w:szCs w:val="24"/>
                <w:lang w:val="uk-UA"/>
              </w:rPr>
            </w:pPr>
            <w:r w:rsidRPr="002075A9">
              <w:rPr>
                <w:rFonts w:ascii="Times New Roman" w:hAnsi="Times New Roman"/>
                <w:b/>
                <w:bCs/>
                <w:sz w:val="24"/>
                <w:szCs w:val="24"/>
                <w:lang w:val="uk-UA"/>
              </w:rPr>
              <w:t>Проміжний підсумок:</w:t>
            </w:r>
          </w:p>
        </w:tc>
        <w:tc>
          <w:tcPr>
            <w:tcW w:w="1803" w:type="dxa"/>
            <w:shd w:val="clear" w:color="auto" w:fill="48CDF6"/>
            <w:vAlign w:val="center"/>
          </w:tcPr>
          <w:p w:rsidR="00F95A40" w:rsidRPr="002075A9" w:rsidRDefault="00F95A40" w:rsidP="00900116">
            <w:pPr>
              <w:pStyle w:val="ListParagraph"/>
              <w:ind w:left="0"/>
              <w:jc w:val="right"/>
              <w:rPr>
                <w:rFonts w:ascii="Times New Roman" w:hAnsi="Times New Roman"/>
                <w:b/>
                <w:bCs/>
                <w:sz w:val="24"/>
                <w:szCs w:val="24"/>
                <w:lang w:val="uk-UA"/>
              </w:rPr>
            </w:pPr>
            <w:r>
              <w:rPr>
                <w:rFonts w:ascii="Times New Roman" w:hAnsi="Times New Roman"/>
                <w:b/>
                <w:bCs/>
                <w:sz w:val="24"/>
                <w:szCs w:val="24"/>
                <w:lang w:val="uk-UA"/>
              </w:rPr>
              <w:t>104714,03</w:t>
            </w:r>
          </w:p>
        </w:tc>
        <w:tc>
          <w:tcPr>
            <w:tcW w:w="1601" w:type="dxa"/>
            <w:shd w:val="clear" w:color="auto" w:fill="48CDF6"/>
            <w:vAlign w:val="center"/>
          </w:tcPr>
          <w:p w:rsidR="00F95A40" w:rsidRPr="002075A9" w:rsidRDefault="00F95A40" w:rsidP="00900116">
            <w:pPr>
              <w:pStyle w:val="ListParagraph"/>
              <w:ind w:left="0"/>
              <w:jc w:val="right"/>
              <w:rPr>
                <w:rFonts w:ascii="Times New Roman" w:hAnsi="Times New Roman"/>
                <w:b/>
                <w:bCs/>
                <w:sz w:val="24"/>
                <w:szCs w:val="24"/>
                <w:lang w:val="uk-UA"/>
              </w:rPr>
            </w:pPr>
            <w:r>
              <w:rPr>
                <w:rFonts w:ascii="Times New Roman" w:hAnsi="Times New Roman"/>
                <w:b/>
                <w:bCs/>
                <w:sz w:val="24"/>
                <w:szCs w:val="24"/>
                <w:lang w:val="uk-UA"/>
              </w:rPr>
              <w:t>18399,35</w:t>
            </w:r>
          </w:p>
        </w:tc>
        <w:tc>
          <w:tcPr>
            <w:tcW w:w="1481" w:type="dxa"/>
            <w:shd w:val="clear" w:color="auto" w:fill="48CDF6"/>
            <w:vAlign w:val="center"/>
          </w:tcPr>
          <w:p w:rsidR="00F95A40" w:rsidRPr="002075A9" w:rsidRDefault="00F95A40" w:rsidP="00900116">
            <w:pPr>
              <w:pStyle w:val="ListParagraph"/>
              <w:ind w:left="0"/>
              <w:jc w:val="right"/>
              <w:rPr>
                <w:rFonts w:ascii="Times New Roman" w:hAnsi="Times New Roman"/>
                <w:b/>
                <w:bCs/>
                <w:sz w:val="24"/>
                <w:szCs w:val="24"/>
                <w:lang w:val="uk-UA"/>
              </w:rPr>
            </w:pPr>
            <w:r>
              <w:rPr>
                <w:rFonts w:ascii="Times New Roman" w:hAnsi="Times New Roman"/>
                <w:b/>
                <w:bCs/>
                <w:sz w:val="24"/>
                <w:szCs w:val="24"/>
                <w:lang w:val="uk-UA"/>
              </w:rPr>
              <w:t>5837,62</w:t>
            </w:r>
          </w:p>
        </w:tc>
      </w:tr>
      <w:tr w:rsidR="00F95A40" w:rsidRPr="002075A9" w:rsidTr="00BC2524">
        <w:trPr>
          <w:trHeight w:val="473"/>
        </w:trPr>
        <w:tc>
          <w:tcPr>
            <w:tcW w:w="11688" w:type="dxa"/>
            <w:gridSpan w:val="12"/>
            <w:shd w:val="clear" w:color="auto" w:fill="FFFF00"/>
            <w:vAlign w:val="center"/>
          </w:tcPr>
          <w:p w:rsidR="00F95A40" w:rsidRPr="002075A9" w:rsidRDefault="00F95A40" w:rsidP="00900116">
            <w:pPr>
              <w:pStyle w:val="ListParagraph"/>
              <w:ind w:left="0"/>
              <w:rPr>
                <w:rFonts w:ascii="Times New Roman" w:hAnsi="Times New Roman"/>
                <w:b/>
                <w:bCs/>
                <w:sz w:val="24"/>
                <w:szCs w:val="24"/>
                <w:lang w:val="uk-UA"/>
              </w:rPr>
            </w:pPr>
            <w:r w:rsidRPr="002075A9">
              <w:rPr>
                <w:rFonts w:ascii="Times New Roman" w:hAnsi="Times New Roman"/>
                <w:b/>
                <w:bCs/>
                <w:sz w:val="24"/>
                <w:szCs w:val="24"/>
                <w:lang w:val="uk-UA"/>
              </w:rPr>
              <w:t>БЮДЖЕТНА ТА КОМУНАЛЬНА ІНФРАСТРУКТУРА</w:t>
            </w:r>
          </w:p>
        </w:tc>
      </w:tr>
      <w:tr w:rsidR="00F95A40" w:rsidRPr="002075A9" w:rsidTr="00BC2524">
        <w:trPr>
          <w:trHeight w:val="696"/>
        </w:trPr>
        <w:tc>
          <w:tcPr>
            <w:tcW w:w="683" w:type="dxa"/>
            <w:gridSpan w:val="2"/>
            <w:shd w:val="clear" w:color="auto" w:fill="FDE9D9"/>
            <w:vAlign w:val="center"/>
          </w:tcPr>
          <w:p w:rsidR="00F95A40" w:rsidRPr="002075A9" w:rsidRDefault="00F95A40" w:rsidP="00900116">
            <w:pPr>
              <w:pStyle w:val="ListParagraph"/>
              <w:ind w:left="0"/>
              <w:rPr>
                <w:rFonts w:ascii="Times New Roman" w:hAnsi="Times New Roman"/>
                <w:b/>
                <w:bCs/>
                <w:sz w:val="24"/>
                <w:szCs w:val="24"/>
                <w:lang w:val="uk-UA"/>
              </w:rPr>
            </w:pPr>
            <w:r w:rsidRPr="002075A9">
              <w:rPr>
                <w:rFonts w:ascii="Times New Roman" w:hAnsi="Times New Roman"/>
                <w:b/>
                <w:bCs/>
                <w:sz w:val="24"/>
                <w:szCs w:val="24"/>
                <w:lang w:val="uk-UA"/>
              </w:rPr>
              <w:t>Б1</w:t>
            </w:r>
          </w:p>
        </w:tc>
        <w:tc>
          <w:tcPr>
            <w:tcW w:w="2989" w:type="dxa"/>
            <w:gridSpan w:val="2"/>
            <w:shd w:val="clear" w:color="auto" w:fill="FDE9D9"/>
          </w:tcPr>
          <w:p w:rsidR="00F95A40" w:rsidRPr="00690F49" w:rsidRDefault="00F95A40" w:rsidP="00900116">
            <w:pPr>
              <w:pStyle w:val="10"/>
              <w:spacing w:after="0" w:line="240" w:lineRule="auto"/>
              <w:ind w:left="0"/>
              <w:jc w:val="both"/>
              <w:rPr>
                <w:rFonts w:ascii="Times New Roman" w:hAnsi="Times New Roman"/>
                <w:bCs/>
                <w:sz w:val="24"/>
                <w:szCs w:val="24"/>
              </w:rPr>
            </w:pPr>
            <w:r w:rsidRPr="00690F49">
              <w:rPr>
                <w:rFonts w:ascii="Times New Roman" w:hAnsi="Times New Roman"/>
                <w:bCs/>
                <w:sz w:val="24"/>
                <w:szCs w:val="24"/>
              </w:rPr>
              <w:t>Реконструкція повітродувної станції для очистки стічних вод побутової каналізації м. Новояворівськ (I-а</w:t>
            </w:r>
            <w:r>
              <w:rPr>
                <w:rFonts w:ascii="Times New Roman" w:hAnsi="Times New Roman"/>
                <w:bCs/>
                <w:sz w:val="24"/>
                <w:szCs w:val="24"/>
              </w:rPr>
              <w:t>, ІІ-а</w:t>
            </w:r>
            <w:r w:rsidRPr="00690F49">
              <w:rPr>
                <w:rFonts w:ascii="Times New Roman" w:hAnsi="Times New Roman"/>
                <w:bCs/>
                <w:sz w:val="24"/>
                <w:szCs w:val="24"/>
              </w:rPr>
              <w:t xml:space="preserve"> черга)</w:t>
            </w:r>
          </w:p>
        </w:tc>
        <w:tc>
          <w:tcPr>
            <w:tcW w:w="1842" w:type="dxa"/>
            <w:gridSpan w:val="2"/>
            <w:shd w:val="clear" w:color="auto" w:fill="FDE9D9"/>
            <w:vAlign w:val="center"/>
          </w:tcPr>
          <w:p w:rsidR="00F95A40" w:rsidRPr="00690F49" w:rsidRDefault="00F95A40" w:rsidP="00900116">
            <w:pPr>
              <w:pStyle w:val="10"/>
              <w:spacing w:after="0" w:line="240" w:lineRule="auto"/>
              <w:ind w:left="0"/>
              <w:jc w:val="center"/>
              <w:rPr>
                <w:rFonts w:ascii="Times New Roman" w:hAnsi="Times New Roman"/>
                <w:bCs/>
                <w:sz w:val="24"/>
                <w:szCs w:val="24"/>
              </w:rPr>
            </w:pPr>
            <w:r w:rsidRPr="00690F49">
              <w:rPr>
                <w:rFonts w:ascii="Times New Roman" w:hAnsi="Times New Roman"/>
                <w:bCs/>
                <w:sz w:val="24"/>
                <w:szCs w:val="24"/>
              </w:rPr>
              <w:t>МКП «Новояворівськ водоканал», Новояворівська міська рада</w:t>
            </w:r>
          </w:p>
        </w:tc>
        <w:tc>
          <w:tcPr>
            <w:tcW w:w="1289" w:type="dxa"/>
            <w:gridSpan w:val="3"/>
            <w:shd w:val="clear" w:color="auto" w:fill="FDE9D9"/>
            <w:vAlign w:val="center"/>
          </w:tcPr>
          <w:p w:rsidR="00F95A40" w:rsidRPr="00690F49" w:rsidRDefault="00F95A40" w:rsidP="00900116">
            <w:pPr>
              <w:pStyle w:val="10"/>
              <w:spacing w:after="0" w:line="240" w:lineRule="auto"/>
              <w:ind w:left="0"/>
              <w:jc w:val="both"/>
              <w:rPr>
                <w:rFonts w:ascii="Times New Roman" w:hAnsi="Times New Roman"/>
                <w:bCs/>
                <w:sz w:val="24"/>
                <w:szCs w:val="24"/>
              </w:rPr>
            </w:pPr>
            <w:r w:rsidRPr="00690F49">
              <w:rPr>
                <w:rFonts w:ascii="Times New Roman" w:hAnsi="Times New Roman"/>
                <w:bCs/>
                <w:sz w:val="24"/>
                <w:szCs w:val="24"/>
              </w:rPr>
              <w:t>2014-2020</w:t>
            </w:r>
          </w:p>
        </w:tc>
        <w:tc>
          <w:tcPr>
            <w:tcW w:w="1803" w:type="dxa"/>
            <w:shd w:val="clear" w:color="auto" w:fill="FDE9D9"/>
            <w:vAlign w:val="center"/>
          </w:tcPr>
          <w:p w:rsidR="00F95A40" w:rsidRPr="00690F49" w:rsidRDefault="00F95A40" w:rsidP="00900116">
            <w:pPr>
              <w:pStyle w:val="10"/>
              <w:spacing w:after="0" w:line="240" w:lineRule="auto"/>
              <w:ind w:left="0"/>
              <w:jc w:val="right"/>
              <w:rPr>
                <w:rFonts w:ascii="Times New Roman" w:hAnsi="Times New Roman"/>
                <w:bCs/>
                <w:sz w:val="24"/>
                <w:szCs w:val="24"/>
              </w:rPr>
            </w:pPr>
            <w:r>
              <w:rPr>
                <w:rFonts w:ascii="Times New Roman" w:hAnsi="Times New Roman"/>
                <w:bCs/>
                <w:sz w:val="24"/>
                <w:szCs w:val="24"/>
              </w:rPr>
              <w:t>802,96</w:t>
            </w:r>
          </w:p>
        </w:tc>
        <w:tc>
          <w:tcPr>
            <w:tcW w:w="1601" w:type="dxa"/>
            <w:shd w:val="clear" w:color="auto" w:fill="FDE9D9"/>
            <w:vAlign w:val="center"/>
          </w:tcPr>
          <w:p w:rsidR="00F95A40" w:rsidRPr="002075A9" w:rsidRDefault="00F95A40" w:rsidP="00900116">
            <w:pPr>
              <w:pStyle w:val="ListParagraph"/>
              <w:ind w:left="0"/>
              <w:jc w:val="right"/>
              <w:rPr>
                <w:rFonts w:ascii="Times New Roman" w:hAnsi="Times New Roman"/>
                <w:bCs/>
                <w:sz w:val="24"/>
                <w:szCs w:val="24"/>
                <w:lang w:val="uk-UA"/>
              </w:rPr>
            </w:pPr>
            <w:r>
              <w:rPr>
                <w:rFonts w:ascii="Times New Roman" w:hAnsi="Times New Roman"/>
                <w:bCs/>
                <w:sz w:val="24"/>
                <w:szCs w:val="24"/>
                <w:lang w:val="uk-UA"/>
              </w:rPr>
              <w:t>940,03</w:t>
            </w:r>
          </w:p>
        </w:tc>
        <w:tc>
          <w:tcPr>
            <w:tcW w:w="1481" w:type="dxa"/>
            <w:shd w:val="clear" w:color="auto" w:fill="FDE9D9"/>
            <w:vAlign w:val="center"/>
          </w:tcPr>
          <w:p w:rsidR="00F95A40" w:rsidRPr="002075A9" w:rsidRDefault="00F95A40" w:rsidP="00900116">
            <w:pPr>
              <w:pStyle w:val="ListParagraph"/>
              <w:ind w:left="0"/>
              <w:jc w:val="right"/>
              <w:rPr>
                <w:rFonts w:ascii="Times New Roman" w:hAnsi="Times New Roman"/>
                <w:bCs/>
                <w:sz w:val="24"/>
                <w:szCs w:val="24"/>
                <w:lang w:val="uk-UA"/>
              </w:rPr>
            </w:pPr>
            <w:r>
              <w:rPr>
                <w:rFonts w:ascii="Times New Roman" w:hAnsi="Times New Roman"/>
                <w:bCs/>
                <w:sz w:val="24"/>
                <w:szCs w:val="24"/>
                <w:lang w:val="uk-UA"/>
              </w:rPr>
              <w:t>827,23</w:t>
            </w:r>
          </w:p>
        </w:tc>
      </w:tr>
      <w:tr w:rsidR="00F95A40" w:rsidRPr="002075A9" w:rsidTr="00DF1557">
        <w:trPr>
          <w:trHeight w:val="696"/>
        </w:trPr>
        <w:tc>
          <w:tcPr>
            <w:tcW w:w="683" w:type="dxa"/>
            <w:gridSpan w:val="2"/>
            <w:shd w:val="clear" w:color="auto" w:fill="FDE9D9"/>
            <w:vAlign w:val="center"/>
          </w:tcPr>
          <w:p w:rsidR="00F95A40" w:rsidRPr="002075A9" w:rsidRDefault="00F95A40" w:rsidP="00900116">
            <w:pPr>
              <w:pStyle w:val="ListParagraph"/>
              <w:ind w:left="0"/>
              <w:rPr>
                <w:rFonts w:ascii="Times New Roman" w:hAnsi="Times New Roman"/>
                <w:b/>
                <w:bCs/>
                <w:sz w:val="24"/>
                <w:szCs w:val="24"/>
                <w:lang w:val="uk-UA"/>
              </w:rPr>
            </w:pPr>
            <w:r w:rsidRPr="002075A9">
              <w:rPr>
                <w:rFonts w:ascii="Times New Roman" w:hAnsi="Times New Roman"/>
                <w:b/>
                <w:bCs/>
                <w:sz w:val="24"/>
                <w:szCs w:val="24"/>
                <w:lang w:val="uk-UA"/>
              </w:rPr>
              <w:t>Б</w:t>
            </w:r>
            <w:r>
              <w:rPr>
                <w:rFonts w:ascii="Times New Roman" w:hAnsi="Times New Roman"/>
                <w:b/>
                <w:bCs/>
                <w:sz w:val="24"/>
                <w:szCs w:val="24"/>
                <w:lang w:val="uk-UA"/>
              </w:rPr>
              <w:t>2</w:t>
            </w:r>
          </w:p>
        </w:tc>
        <w:tc>
          <w:tcPr>
            <w:tcW w:w="2989" w:type="dxa"/>
            <w:gridSpan w:val="2"/>
            <w:shd w:val="clear" w:color="auto" w:fill="FDE9D9"/>
            <w:vAlign w:val="center"/>
          </w:tcPr>
          <w:p w:rsidR="00F95A40" w:rsidRPr="00690F49" w:rsidRDefault="00F95A40" w:rsidP="00900116">
            <w:pPr>
              <w:pStyle w:val="10"/>
              <w:spacing w:after="0" w:line="240" w:lineRule="auto"/>
              <w:ind w:left="0"/>
              <w:rPr>
                <w:rFonts w:ascii="Times New Roman" w:hAnsi="Times New Roman"/>
                <w:bCs/>
                <w:sz w:val="24"/>
                <w:szCs w:val="24"/>
              </w:rPr>
            </w:pPr>
            <w:r>
              <w:rPr>
                <w:rFonts w:ascii="Times New Roman" w:hAnsi="Times New Roman"/>
                <w:bCs/>
                <w:sz w:val="24"/>
                <w:szCs w:val="24"/>
              </w:rPr>
              <w:t>Реконструкція каналізаційних насосних станцій</w:t>
            </w:r>
            <w:r w:rsidRPr="00690F49">
              <w:rPr>
                <w:rFonts w:ascii="Times New Roman" w:hAnsi="Times New Roman"/>
                <w:bCs/>
                <w:sz w:val="24"/>
                <w:szCs w:val="24"/>
              </w:rPr>
              <w:t xml:space="preserve"> КНС-1</w:t>
            </w:r>
            <w:r>
              <w:rPr>
                <w:rFonts w:ascii="Times New Roman" w:hAnsi="Times New Roman"/>
                <w:bCs/>
                <w:sz w:val="24"/>
                <w:szCs w:val="24"/>
              </w:rPr>
              <w:t>,2</w:t>
            </w:r>
            <w:r w:rsidRPr="00690F49">
              <w:rPr>
                <w:rFonts w:ascii="Times New Roman" w:hAnsi="Times New Roman"/>
                <w:bCs/>
                <w:sz w:val="24"/>
                <w:szCs w:val="24"/>
              </w:rPr>
              <w:t xml:space="preserve"> в     </w:t>
            </w:r>
            <w:r>
              <w:rPr>
                <w:rFonts w:ascii="Times New Roman" w:hAnsi="Times New Roman"/>
                <w:bCs/>
                <w:sz w:val="24"/>
                <w:szCs w:val="24"/>
              </w:rPr>
              <w:t xml:space="preserve">             </w:t>
            </w:r>
            <w:r w:rsidRPr="00690F49">
              <w:rPr>
                <w:rFonts w:ascii="Times New Roman" w:hAnsi="Times New Roman"/>
                <w:bCs/>
                <w:sz w:val="24"/>
                <w:szCs w:val="24"/>
              </w:rPr>
              <w:t>м. Новояворівськ</w:t>
            </w:r>
          </w:p>
        </w:tc>
        <w:tc>
          <w:tcPr>
            <w:tcW w:w="1842" w:type="dxa"/>
            <w:gridSpan w:val="2"/>
            <w:shd w:val="clear" w:color="auto" w:fill="FDE9D9"/>
            <w:vAlign w:val="center"/>
          </w:tcPr>
          <w:p w:rsidR="00F95A40" w:rsidRPr="00690F49" w:rsidRDefault="00F95A40" w:rsidP="00900116">
            <w:pPr>
              <w:pStyle w:val="10"/>
              <w:spacing w:after="0" w:line="240" w:lineRule="auto"/>
              <w:ind w:left="0"/>
              <w:jc w:val="center"/>
              <w:rPr>
                <w:rFonts w:ascii="Times New Roman" w:hAnsi="Times New Roman"/>
                <w:bCs/>
                <w:sz w:val="24"/>
                <w:szCs w:val="24"/>
              </w:rPr>
            </w:pPr>
            <w:r w:rsidRPr="00690F49">
              <w:rPr>
                <w:rFonts w:ascii="Times New Roman" w:hAnsi="Times New Roman"/>
                <w:bCs/>
                <w:sz w:val="24"/>
                <w:szCs w:val="24"/>
              </w:rPr>
              <w:t>МКП «Новояворівськ водоканал», Новояворівська міська рада</w:t>
            </w:r>
          </w:p>
        </w:tc>
        <w:tc>
          <w:tcPr>
            <w:tcW w:w="1289" w:type="dxa"/>
            <w:gridSpan w:val="3"/>
            <w:shd w:val="clear" w:color="auto" w:fill="FDE9D9"/>
            <w:vAlign w:val="center"/>
          </w:tcPr>
          <w:p w:rsidR="00F95A40" w:rsidRPr="00690F49" w:rsidRDefault="00F95A40" w:rsidP="00900116">
            <w:pPr>
              <w:pStyle w:val="10"/>
              <w:spacing w:after="0" w:line="240" w:lineRule="auto"/>
              <w:ind w:left="0"/>
              <w:jc w:val="both"/>
              <w:rPr>
                <w:rFonts w:ascii="Times New Roman" w:hAnsi="Times New Roman"/>
                <w:bCs/>
                <w:sz w:val="24"/>
                <w:szCs w:val="24"/>
              </w:rPr>
            </w:pPr>
            <w:r w:rsidRPr="00690F49">
              <w:rPr>
                <w:rFonts w:ascii="Times New Roman" w:hAnsi="Times New Roman"/>
                <w:bCs/>
                <w:sz w:val="24"/>
                <w:szCs w:val="24"/>
              </w:rPr>
              <w:t>2014-2020</w:t>
            </w:r>
          </w:p>
        </w:tc>
        <w:tc>
          <w:tcPr>
            <w:tcW w:w="1803" w:type="dxa"/>
            <w:shd w:val="clear" w:color="auto" w:fill="FDE9D9"/>
            <w:vAlign w:val="center"/>
          </w:tcPr>
          <w:p w:rsidR="00F95A40" w:rsidRPr="00690F49" w:rsidRDefault="00F95A40" w:rsidP="00900116">
            <w:pPr>
              <w:pStyle w:val="10"/>
              <w:spacing w:after="0" w:line="240" w:lineRule="auto"/>
              <w:ind w:left="0"/>
              <w:jc w:val="right"/>
              <w:rPr>
                <w:rFonts w:ascii="Times New Roman" w:hAnsi="Times New Roman"/>
                <w:bCs/>
                <w:sz w:val="24"/>
                <w:szCs w:val="24"/>
              </w:rPr>
            </w:pPr>
            <w:r>
              <w:rPr>
                <w:rFonts w:ascii="Times New Roman" w:hAnsi="Times New Roman"/>
                <w:bCs/>
                <w:sz w:val="24"/>
                <w:szCs w:val="24"/>
              </w:rPr>
              <w:t>1961,06</w:t>
            </w:r>
          </w:p>
        </w:tc>
        <w:tc>
          <w:tcPr>
            <w:tcW w:w="1601" w:type="dxa"/>
            <w:shd w:val="clear" w:color="auto" w:fill="FDE9D9"/>
            <w:vAlign w:val="center"/>
          </w:tcPr>
          <w:p w:rsidR="00F95A40" w:rsidRPr="002075A9" w:rsidRDefault="00F95A40" w:rsidP="00900116">
            <w:pPr>
              <w:pStyle w:val="ListParagraph"/>
              <w:ind w:left="0"/>
              <w:jc w:val="right"/>
              <w:rPr>
                <w:rFonts w:ascii="Times New Roman" w:hAnsi="Times New Roman"/>
                <w:bCs/>
                <w:sz w:val="24"/>
                <w:szCs w:val="24"/>
                <w:lang w:val="uk-UA"/>
              </w:rPr>
            </w:pPr>
            <w:r>
              <w:rPr>
                <w:rFonts w:ascii="Times New Roman" w:hAnsi="Times New Roman"/>
                <w:bCs/>
                <w:sz w:val="24"/>
                <w:szCs w:val="24"/>
                <w:lang w:val="uk-UA"/>
              </w:rPr>
              <w:t>15,55</w:t>
            </w:r>
          </w:p>
        </w:tc>
        <w:tc>
          <w:tcPr>
            <w:tcW w:w="1481" w:type="dxa"/>
            <w:shd w:val="clear" w:color="auto" w:fill="FDE9D9"/>
            <w:vAlign w:val="center"/>
          </w:tcPr>
          <w:p w:rsidR="00F95A40" w:rsidRPr="002075A9" w:rsidRDefault="00F95A40" w:rsidP="00900116">
            <w:pPr>
              <w:pStyle w:val="ListParagraph"/>
              <w:ind w:left="0"/>
              <w:jc w:val="right"/>
              <w:rPr>
                <w:rFonts w:ascii="Times New Roman" w:hAnsi="Times New Roman"/>
                <w:bCs/>
                <w:sz w:val="24"/>
                <w:szCs w:val="24"/>
                <w:lang w:val="uk-UA"/>
              </w:rPr>
            </w:pPr>
            <w:r>
              <w:rPr>
                <w:rFonts w:ascii="Times New Roman" w:hAnsi="Times New Roman"/>
                <w:bCs/>
                <w:sz w:val="24"/>
                <w:szCs w:val="24"/>
                <w:lang w:val="uk-UA"/>
              </w:rPr>
              <w:t>13,68</w:t>
            </w:r>
          </w:p>
        </w:tc>
      </w:tr>
      <w:tr w:rsidR="00F95A40" w:rsidRPr="002075A9" w:rsidTr="00BC2524">
        <w:trPr>
          <w:trHeight w:val="696"/>
        </w:trPr>
        <w:tc>
          <w:tcPr>
            <w:tcW w:w="683" w:type="dxa"/>
            <w:gridSpan w:val="2"/>
            <w:shd w:val="clear" w:color="auto" w:fill="FDE9D9"/>
            <w:vAlign w:val="center"/>
          </w:tcPr>
          <w:p w:rsidR="00F95A40" w:rsidRPr="002075A9" w:rsidRDefault="00F95A40" w:rsidP="00900116">
            <w:pPr>
              <w:pStyle w:val="ListParagraph"/>
              <w:ind w:left="0"/>
              <w:rPr>
                <w:rFonts w:ascii="Times New Roman" w:hAnsi="Times New Roman"/>
                <w:b/>
                <w:bCs/>
                <w:sz w:val="24"/>
                <w:szCs w:val="24"/>
                <w:lang w:val="uk-UA"/>
              </w:rPr>
            </w:pPr>
            <w:r>
              <w:rPr>
                <w:rFonts w:ascii="Times New Roman" w:hAnsi="Times New Roman"/>
                <w:b/>
                <w:bCs/>
                <w:sz w:val="24"/>
                <w:szCs w:val="24"/>
                <w:lang w:val="uk-UA"/>
              </w:rPr>
              <w:t>Б3</w:t>
            </w:r>
          </w:p>
        </w:tc>
        <w:tc>
          <w:tcPr>
            <w:tcW w:w="2989" w:type="dxa"/>
            <w:gridSpan w:val="2"/>
            <w:shd w:val="clear" w:color="auto" w:fill="FDE9D9"/>
          </w:tcPr>
          <w:p w:rsidR="00F95A40" w:rsidRPr="00690F49" w:rsidRDefault="00F95A40" w:rsidP="00900116">
            <w:pPr>
              <w:pStyle w:val="10"/>
              <w:spacing w:after="0" w:line="240" w:lineRule="auto"/>
              <w:ind w:left="0"/>
              <w:rPr>
                <w:rFonts w:ascii="Times New Roman" w:hAnsi="Times New Roman"/>
                <w:bCs/>
                <w:sz w:val="24"/>
                <w:szCs w:val="24"/>
              </w:rPr>
            </w:pPr>
            <w:r w:rsidRPr="00690F49">
              <w:rPr>
                <w:rFonts w:ascii="Times New Roman" w:hAnsi="Times New Roman"/>
                <w:bCs/>
                <w:sz w:val="24"/>
                <w:szCs w:val="24"/>
              </w:rPr>
              <w:t>Капітальний ремонт мережі вуличного освітлення в м. Новояворівськ на вулицях Львівській, Січових Стрільців, Шептицького з впровадженням енергозберігаючих технологій освітлення та систем керування і обліку</w:t>
            </w:r>
          </w:p>
        </w:tc>
        <w:tc>
          <w:tcPr>
            <w:tcW w:w="1842" w:type="dxa"/>
            <w:gridSpan w:val="2"/>
            <w:shd w:val="clear" w:color="auto" w:fill="FDE9D9"/>
            <w:vAlign w:val="center"/>
          </w:tcPr>
          <w:p w:rsidR="00F95A40" w:rsidRPr="00690F49" w:rsidRDefault="00F95A40" w:rsidP="00900116">
            <w:pPr>
              <w:pStyle w:val="10"/>
              <w:spacing w:after="0" w:line="240" w:lineRule="auto"/>
              <w:ind w:left="0"/>
              <w:jc w:val="center"/>
              <w:rPr>
                <w:rFonts w:ascii="Times New Roman" w:hAnsi="Times New Roman"/>
                <w:bCs/>
                <w:sz w:val="24"/>
                <w:szCs w:val="24"/>
              </w:rPr>
            </w:pPr>
            <w:r w:rsidRPr="00690F49">
              <w:rPr>
                <w:rFonts w:ascii="Times New Roman" w:hAnsi="Times New Roman"/>
                <w:bCs/>
                <w:sz w:val="24"/>
                <w:szCs w:val="24"/>
              </w:rPr>
              <w:t>КП «Новояворівськ житло», Новояворівська міська рада</w:t>
            </w:r>
          </w:p>
        </w:tc>
        <w:tc>
          <w:tcPr>
            <w:tcW w:w="1289" w:type="dxa"/>
            <w:gridSpan w:val="3"/>
            <w:shd w:val="clear" w:color="auto" w:fill="FDE9D9"/>
            <w:vAlign w:val="center"/>
          </w:tcPr>
          <w:p w:rsidR="00F95A40" w:rsidRPr="00690F49" w:rsidRDefault="00F95A40" w:rsidP="00900116">
            <w:pPr>
              <w:pStyle w:val="10"/>
              <w:spacing w:after="0" w:line="240" w:lineRule="auto"/>
              <w:ind w:left="0"/>
              <w:jc w:val="both"/>
              <w:rPr>
                <w:rFonts w:ascii="Times New Roman" w:hAnsi="Times New Roman"/>
                <w:bCs/>
                <w:sz w:val="24"/>
                <w:szCs w:val="24"/>
              </w:rPr>
            </w:pPr>
            <w:r w:rsidRPr="00690F49">
              <w:rPr>
                <w:rFonts w:ascii="Times New Roman" w:hAnsi="Times New Roman"/>
                <w:bCs/>
                <w:sz w:val="24"/>
                <w:szCs w:val="24"/>
              </w:rPr>
              <w:t>2014-2020</w:t>
            </w:r>
          </w:p>
        </w:tc>
        <w:tc>
          <w:tcPr>
            <w:tcW w:w="1803" w:type="dxa"/>
            <w:shd w:val="clear" w:color="auto" w:fill="FDE9D9"/>
            <w:vAlign w:val="center"/>
          </w:tcPr>
          <w:p w:rsidR="00F95A40" w:rsidRPr="00690F49" w:rsidRDefault="00F95A40" w:rsidP="00900116">
            <w:pPr>
              <w:pStyle w:val="10"/>
              <w:spacing w:after="0" w:line="240" w:lineRule="auto"/>
              <w:ind w:left="0"/>
              <w:jc w:val="right"/>
              <w:rPr>
                <w:rFonts w:ascii="Times New Roman" w:hAnsi="Times New Roman"/>
                <w:bCs/>
                <w:sz w:val="24"/>
                <w:szCs w:val="24"/>
              </w:rPr>
            </w:pPr>
            <w:r w:rsidRPr="00690F49">
              <w:rPr>
                <w:rFonts w:ascii="Times New Roman" w:hAnsi="Times New Roman"/>
                <w:bCs/>
                <w:sz w:val="24"/>
                <w:szCs w:val="24"/>
              </w:rPr>
              <w:t>296,26</w:t>
            </w:r>
          </w:p>
        </w:tc>
        <w:tc>
          <w:tcPr>
            <w:tcW w:w="1601" w:type="dxa"/>
            <w:shd w:val="clear" w:color="auto" w:fill="FDE9D9"/>
            <w:vAlign w:val="center"/>
          </w:tcPr>
          <w:p w:rsidR="00F95A40" w:rsidRPr="002075A9" w:rsidRDefault="00F95A40" w:rsidP="00900116">
            <w:pPr>
              <w:pStyle w:val="ListParagraph"/>
              <w:ind w:left="0"/>
              <w:jc w:val="right"/>
              <w:rPr>
                <w:rFonts w:ascii="Times New Roman" w:hAnsi="Times New Roman"/>
                <w:bCs/>
                <w:sz w:val="24"/>
                <w:szCs w:val="24"/>
                <w:lang w:val="uk-UA"/>
              </w:rPr>
            </w:pPr>
            <w:r w:rsidRPr="002075A9">
              <w:rPr>
                <w:rFonts w:ascii="Times New Roman" w:hAnsi="Times New Roman"/>
                <w:bCs/>
                <w:sz w:val="24"/>
                <w:szCs w:val="24"/>
                <w:lang w:val="uk-UA"/>
              </w:rPr>
              <w:t>179,81</w:t>
            </w:r>
          </w:p>
        </w:tc>
        <w:tc>
          <w:tcPr>
            <w:tcW w:w="1481" w:type="dxa"/>
            <w:shd w:val="clear" w:color="auto" w:fill="FDE9D9"/>
            <w:vAlign w:val="center"/>
          </w:tcPr>
          <w:p w:rsidR="00F95A40" w:rsidRPr="002075A9" w:rsidRDefault="00F95A40" w:rsidP="00900116">
            <w:pPr>
              <w:pStyle w:val="ListParagraph"/>
              <w:ind w:left="0"/>
              <w:jc w:val="right"/>
              <w:rPr>
                <w:rFonts w:ascii="Times New Roman" w:hAnsi="Times New Roman"/>
                <w:bCs/>
                <w:sz w:val="24"/>
                <w:szCs w:val="24"/>
                <w:lang w:val="uk-UA"/>
              </w:rPr>
            </w:pPr>
            <w:r>
              <w:rPr>
                <w:rFonts w:ascii="Times New Roman" w:hAnsi="Times New Roman"/>
                <w:bCs/>
                <w:sz w:val="24"/>
                <w:szCs w:val="24"/>
                <w:lang w:val="uk-UA"/>
              </w:rPr>
              <w:t>158,23</w:t>
            </w:r>
          </w:p>
        </w:tc>
      </w:tr>
      <w:tr w:rsidR="00F95A40" w:rsidRPr="002075A9" w:rsidTr="00BC2524">
        <w:trPr>
          <w:trHeight w:val="664"/>
        </w:trPr>
        <w:tc>
          <w:tcPr>
            <w:tcW w:w="683" w:type="dxa"/>
            <w:gridSpan w:val="2"/>
            <w:shd w:val="clear" w:color="auto" w:fill="FDE9D9"/>
            <w:vAlign w:val="center"/>
          </w:tcPr>
          <w:p w:rsidR="00F95A40" w:rsidRPr="002075A9" w:rsidRDefault="00F95A40" w:rsidP="00900116">
            <w:pPr>
              <w:pStyle w:val="ListParagraph"/>
              <w:ind w:left="0"/>
              <w:rPr>
                <w:rFonts w:ascii="Times New Roman" w:hAnsi="Times New Roman"/>
                <w:b/>
                <w:bCs/>
                <w:sz w:val="24"/>
                <w:szCs w:val="24"/>
                <w:lang w:val="uk-UA"/>
              </w:rPr>
            </w:pPr>
            <w:r>
              <w:rPr>
                <w:rFonts w:ascii="Times New Roman" w:hAnsi="Times New Roman"/>
                <w:b/>
                <w:bCs/>
                <w:sz w:val="24"/>
                <w:szCs w:val="24"/>
                <w:lang w:val="uk-UA"/>
              </w:rPr>
              <w:t>Б4</w:t>
            </w:r>
          </w:p>
        </w:tc>
        <w:tc>
          <w:tcPr>
            <w:tcW w:w="2989" w:type="dxa"/>
            <w:gridSpan w:val="2"/>
            <w:shd w:val="clear" w:color="auto" w:fill="FDE9D9"/>
          </w:tcPr>
          <w:p w:rsidR="00F95A40" w:rsidRPr="002075A9" w:rsidRDefault="00F95A40" w:rsidP="00900116">
            <w:pPr>
              <w:jc w:val="left"/>
              <w:rPr>
                <w:rFonts w:ascii="Times New Roman" w:hAnsi="Times New Roman"/>
                <w:sz w:val="24"/>
                <w:szCs w:val="24"/>
                <w:lang w:val="uk-UA"/>
              </w:rPr>
            </w:pPr>
            <w:r w:rsidRPr="002075A9">
              <w:rPr>
                <w:rFonts w:ascii="Times New Roman" w:hAnsi="Times New Roman"/>
                <w:sz w:val="24"/>
                <w:szCs w:val="24"/>
                <w:lang w:val="uk-UA"/>
              </w:rPr>
              <w:t>Капітальний ремонт (термомодернізаці) ФОК «Старт»</w:t>
            </w:r>
          </w:p>
        </w:tc>
        <w:tc>
          <w:tcPr>
            <w:tcW w:w="1842" w:type="dxa"/>
            <w:gridSpan w:val="2"/>
            <w:shd w:val="clear" w:color="auto" w:fill="FDE9D9"/>
            <w:vAlign w:val="center"/>
          </w:tcPr>
          <w:p w:rsidR="00F95A40" w:rsidRPr="002075A9" w:rsidRDefault="00F95A40" w:rsidP="00900116">
            <w:pPr>
              <w:rPr>
                <w:rFonts w:ascii="Times New Roman" w:hAnsi="Times New Roman"/>
                <w:bCs/>
                <w:sz w:val="24"/>
                <w:szCs w:val="24"/>
                <w:lang w:val="uk-UA"/>
              </w:rPr>
            </w:pPr>
            <w:r w:rsidRPr="002075A9">
              <w:rPr>
                <w:rFonts w:ascii="Times New Roman" w:hAnsi="Times New Roman"/>
                <w:bCs/>
                <w:sz w:val="24"/>
                <w:szCs w:val="24"/>
                <w:lang w:val="uk-UA"/>
              </w:rPr>
              <w:t xml:space="preserve">Новояворівська міська рада, </w:t>
            </w:r>
            <w:r w:rsidRPr="002075A9">
              <w:rPr>
                <w:rFonts w:ascii="Times New Roman" w:hAnsi="Times New Roman"/>
                <w:sz w:val="24"/>
                <w:szCs w:val="24"/>
                <w:lang w:val="uk-UA"/>
              </w:rPr>
              <w:t xml:space="preserve"> ФОК «Старт»</w:t>
            </w:r>
          </w:p>
        </w:tc>
        <w:tc>
          <w:tcPr>
            <w:tcW w:w="1289" w:type="dxa"/>
            <w:gridSpan w:val="3"/>
            <w:shd w:val="clear" w:color="auto" w:fill="FDE9D9"/>
            <w:vAlign w:val="center"/>
          </w:tcPr>
          <w:p w:rsidR="00F95A40" w:rsidRPr="00690F49" w:rsidRDefault="00F95A40" w:rsidP="00900116">
            <w:pPr>
              <w:pStyle w:val="10"/>
              <w:spacing w:after="0" w:line="240" w:lineRule="auto"/>
              <w:ind w:left="0"/>
              <w:jc w:val="both"/>
              <w:rPr>
                <w:rFonts w:ascii="Times New Roman" w:hAnsi="Times New Roman"/>
                <w:bCs/>
                <w:sz w:val="24"/>
                <w:szCs w:val="24"/>
              </w:rPr>
            </w:pPr>
            <w:r w:rsidRPr="00690F49">
              <w:rPr>
                <w:rFonts w:ascii="Times New Roman" w:hAnsi="Times New Roman"/>
                <w:bCs/>
                <w:sz w:val="24"/>
                <w:szCs w:val="24"/>
              </w:rPr>
              <w:t>2014-2020</w:t>
            </w:r>
          </w:p>
        </w:tc>
        <w:tc>
          <w:tcPr>
            <w:tcW w:w="1803" w:type="dxa"/>
            <w:shd w:val="clear" w:color="auto" w:fill="FDE9D9"/>
            <w:vAlign w:val="center"/>
          </w:tcPr>
          <w:p w:rsidR="00F95A40" w:rsidRPr="002075A9" w:rsidRDefault="00F95A40" w:rsidP="00900116">
            <w:pPr>
              <w:jc w:val="right"/>
              <w:rPr>
                <w:rFonts w:ascii="Times New Roman" w:hAnsi="Times New Roman"/>
                <w:sz w:val="24"/>
                <w:szCs w:val="24"/>
                <w:lang w:val="uk-UA"/>
              </w:rPr>
            </w:pPr>
            <w:r>
              <w:rPr>
                <w:rFonts w:ascii="Times New Roman" w:hAnsi="Times New Roman"/>
                <w:sz w:val="24"/>
                <w:szCs w:val="24"/>
                <w:lang w:val="uk-UA"/>
              </w:rPr>
              <w:t>3928,06</w:t>
            </w:r>
          </w:p>
        </w:tc>
        <w:tc>
          <w:tcPr>
            <w:tcW w:w="1601" w:type="dxa"/>
            <w:shd w:val="clear" w:color="auto" w:fill="FDE9D9"/>
            <w:vAlign w:val="center"/>
          </w:tcPr>
          <w:p w:rsidR="00F95A40" w:rsidRPr="002075A9" w:rsidRDefault="00F95A40" w:rsidP="00900116">
            <w:pPr>
              <w:pStyle w:val="ListParagraph"/>
              <w:ind w:left="0"/>
              <w:jc w:val="right"/>
              <w:rPr>
                <w:rFonts w:ascii="Times New Roman" w:hAnsi="Times New Roman"/>
                <w:bCs/>
                <w:sz w:val="24"/>
                <w:szCs w:val="24"/>
                <w:lang w:val="uk-UA"/>
              </w:rPr>
            </w:pPr>
            <w:r w:rsidRPr="002075A9">
              <w:rPr>
                <w:rFonts w:ascii="Times New Roman" w:hAnsi="Times New Roman"/>
                <w:bCs/>
                <w:sz w:val="24"/>
                <w:szCs w:val="24"/>
                <w:lang w:val="uk-UA"/>
              </w:rPr>
              <w:t>475,60</w:t>
            </w:r>
          </w:p>
        </w:tc>
        <w:tc>
          <w:tcPr>
            <w:tcW w:w="1481" w:type="dxa"/>
            <w:shd w:val="clear" w:color="auto" w:fill="FDE9D9"/>
            <w:vAlign w:val="center"/>
          </w:tcPr>
          <w:p w:rsidR="00F95A40" w:rsidRPr="002075A9" w:rsidRDefault="00F95A40" w:rsidP="00900116">
            <w:pPr>
              <w:pStyle w:val="ListParagraph"/>
              <w:ind w:left="0"/>
              <w:jc w:val="right"/>
              <w:rPr>
                <w:rFonts w:ascii="Times New Roman" w:hAnsi="Times New Roman"/>
                <w:sz w:val="24"/>
                <w:szCs w:val="24"/>
                <w:lang w:val="uk-UA"/>
              </w:rPr>
            </w:pPr>
            <w:r w:rsidRPr="002075A9">
              <w:rPr>
                <w:rFonts w:ascii="Times New Roman" w:hAnsi="Times New Roman"/>
                <w:sz w:val="24"/>
                <w:szCs w:val="24"/>
                <w:lang w:val="uk-UA"/>
              </w:rPr>
              <w:t>127,46</w:t>
            </w:r>
          </w:p>
        </w:tc>
      </w:tr>
      <w:tr w:rsidR="00F95A40" w:rsidRPr="002075A9" w:rsidTr="00BC2524">
        <w:trPr>
          <w:trHeight w:val="664"/>
        </w:trPr>
        <w:tc>
          <w:tcPr>
            <w:tcW w:w="683" w:type="dxa"/>
            <w:gridSpan w:val="2"/>
            <w:shd w:val="clear" w:color="auto" w:fill="FDE9D9"/>
            <w:vAlign w:val="center"/>
          </w:tcPr>
          <w:p w:rsidR="00F95A40" w:rsidRPr="002075A9" w:rsidRDefault="00F95A40" w:rsidP="00900116">
            <w:pPr>
              <w:pStyle w:val="ListParagraph"/>
              <w:ind w:left="0"/>
              <w:rPr>
                <w:rFonts w:ascii="Times New Roman" w:hAnsi="Times New Roman"/>
                <w:b/>
                <w:bCs/>
                <w:sz w:val="24"/>
                <w:szCs w:val="24"/>
                <w:lang w:val="uk-UA"/>
              </w:rPr>
            </w:pPr>
            <w:r>
              <w:rPr>
                <w:rFonts w:ascii="Times New Roman" w:hAnsi="Times New Roman"/>
                <w:b/>
                <w:bCs/>
                <w:sz w:val="24"/>
                <w:szCs w:val="24"/>
                <w:lang w:val="uk-UA"/>
              </w:rPr>
              <w:t>Б5</w:t>
            </w:r>
          </w:p>
        </w:tc>
        <w:tc>
          <w:tcPr>
            <w:tcW w:w="2989" w:type="dxa"/>
            <w:gridSpan w:val="2"/>
            <w:shd w:val="clear" w:color="auto" w:fill="FDE9D9"/>
          </w:tcPr>
          <w:p w:rsidR="00F95A40" w:rsidRPr="002075A9" w:rsidRDefault="00F95A40" w:rsidP="00900116">
            <w:pPr>
              <w:jc w:val="left"/>
              <w:rPr>
                <w:rFonts w:ascii="Times New Roman" w:hAnsi="Times New Roman"/>
                <w:sz w:val="24"/>
                <w:szCs w:val="24"/>
                <w:lang w:val="uk-UA"/>
              </w:rPr>
            </w:pPr>
            <w:r w:rsidRPr="00690F49">
              <w:rPr>
                <w:rFonts w:ascii="Times New Roman" w:hAnsi="Times New Roman"/>
                <w:sz w:val="24"/>
                <w:szCs w:val="24"/>
                <w:lang w:val="uk-UA"/>
              </w:rPr>
              <w:t>Капітальний ремонт (термомодернізація)</w:t>
            </w:r>
            <w:r w:rsidRPr="002075A9">
              <w:rPr>
                <w:rFonts w:ascii="Times New Roman" w:hAnsi="Times New Roman"/>
                <w:sz w:val="24"/>
                <w:szCs w:val="24"/>
                <w:lang w:val="uk-UA"/>
              </w:rPr>
              <w:t xml:space="preserve"> ДНЗ № </w:t>
            </w:r>
            <w:r>
              <w:rPr>
                <w:rFonts w:ascii="Times New Roman" w:hAnsi="Times New Roman"/>
                <w:sz w:val="24"/>
                <w:szCs w:val="24"/>
                <w:lang w:val="uk-UA"/>
              </w:rPr>
              <w:t xml:space="preserve">1, </w:t>
            </w:r>
            <w:r w:rsidRPr="002075A9">
              <w:rPr>
                <w:rFonts w:ascii="Times New Roman" w:hAnsi="Times New Roman"/>
                <w:sz w:val="24"/>
                <w:szCs w:val="24"/>
                <w:lang w:val="uk-UA"/>
              </w:rPr>
              <w:t>4</w:t>
            </w:r>
            <w:r>
              <w:rPr>
                <w:rFonts w:ascii="Times New Roman" w:hAnsi="Times New Roman"/>
                <w:sz w:val="24"/>
                <w:szCs w:val="24"/>
                <w:lang w:val="uk-UA"/>
              </w:rPr>
              <w:t>, 5, 7, 9</w:t>
            </w:r>
            <w:r w:rsidRPr="002075A9">
              <w:rPr>
                <w:rFonts w:ascii="Times New Roman" w:hAnsi="Times New Roman"/>
                <w:sz w:val="24"/>
                <w:szCs w:val="24"/>
                <w:lang w:val="uk-UA"/>
              </w:rPr>
              <w:t xml:space="preserve"> </w:t>
            </w:r>
            <w:r w:rsidRPr="00690F49">
              <w:rPr>
                <w:rFonts w:ascii="Times New Roman" w:hAnsi="Times New Roman"/>
                <w:sz w:val="24"/>
                <w:szCs w:val="24"/>
                <w:lang w:val="uk-UA"/>
              </w:rPr>
              <w:t xml:space="preserve">в </w:t>
            </w:r>
            <w:r>
              <w:rPr>
                <w:rFonts w:ascii="Times New Roman" w:hAnsi="Times New Roman"/>
                <w:sz w:val="24"/>
                <w:szCs w:val="24"/>
                <w:lang w:val="uk-UA"/>
              </w:rPr>
              <w:t xml:space="preserve">                      </w:t>
            </w:r>
            <w:r w:rsidRPr="00690F49">
              <w:rPr>
                <w:rFonts w:ascii="Times New Roman" w:hAnsi="Times New Roman"/>
                <w:sz w:val="24"/>
                <w:szCs w:val="24"/>
                <w:lang w:val="uk-UA"/>
              </w:rPr>
              <w:t xml:space="preserve">м. Новояворівськ </w:t>
            </w:r>
          </w:p>
        </w:tc>
        <w:tc>
          <w:tcPr>
            <w:tcW w:w="1842" w:type="dxa"/>
            <w:gridSpan w:val="2"/>
            <w:shd w:val="clear" w:color="auto" w:fill="FDE9D9"/>
            <w:vAlign w:val="center"/>
          </w:tcPr>
          <w:p w:rsidR="00F95A40" w:rsidRPr="002075A9" w:rsidRDefault="00F95A40" w:rsidP="00900116">
            <w:pPr>
              <w:pStyle w:val="ListParagraph"/>
              <w:ind w:left="0"/>
              <w:rPr>
                <w:rFonts w:ascii="Times New Roman" w:hAnsi="Times New Roman"/>
                <w:bCs/>
                <w:color w:val="000000"/>
                <w:sz w:val="24"/>
                <w:szCs w:val="24"/>
                <w:lang w:val="uk-UA"/>
              </w:rPr>
            </w:pPr>
            <w:r>
              <w:rPr>
                <w:rFonts w:ascii="Times New Roman" w:hAnsi="Times New Roman"/>
                <w:bCs/>
                <w:sz w:val="24"/>
                <w:szCs w:val="24"/>
                <w:lang w:val="uk-UA"/>
              </w:rPr>
              <w:t>Новояворівська міська рада, ДНЗ</w:t>
            </w:r>
          </w:p>
        </w:tc>
        <w:tc>
          <w:tcPr>
            <w:tcW w:w="1289" w:type="dxa"/>
            <w:gridSpan w:val="3"/>
            <w:shd w:val="clear" w:color="auto" w:fill="FDE9D9"/>
            <w:vAlign w:val="center"/>
          </w:tcPr>
          <w:p w:rsidR="00F95A40" w:rsidRPr="002075A9" w:rsidRDefault="00F95A40" w:rsidP="00900116">
            <w:pPr>
              <w:pStyle w:val="ListParagraph"/>
              <w:ind w:left="0"/>
              <w:rPr>
                <w:rFonts w:ascii="Times New Roman" w:hAnsi="Times New Roman"/>
                <w:bCs/>
                <w:color w:val="000000"/>
                <w:sz w:val="24"/>
                <w:szCs w:val="24"/>
                <w:lang w:val="uk-UA"/>
              </w:rPr>
            </w:pPr>
            <w:r>
              <w:rPr>
                <w:rFonts w:ascii="Times New Roman" w:hAnsi="Times New Roman"/>
                <w:bCs/>
                <w:color w:val="000000"/>
                <w:sz w:val="24"/>
                <w:szCs w:val="24"/>
                <w:lang w:val="uk-UA"/>
              </w:rPr>
              <w:t>2014-2020</w:t>
            </w:r>
          </w:p>
        </w:tc>
        <w:tc>
          <w:tcPr>
            <w:tcW w:w="1803" w:type="dxa"/>
            <w:shd w:val="clear" w:color="auto" w:fill="FDE9D9"/>
            <w:vAlign w:val="center"/>
          </w:tcPr>
          <w:p w:rsidR="00F95A40" w:rsidRPr="002075A9" w:rsidRDefault="00F95A40" w:rsidP="00900116">
            <w:pPr>
              <w:pStyle w:val="ListParagraph"/>
              <w:ind w:left="0"/>
              <w:jc w:val="right"/>
              <w:rPr>
                <w:rFonts w:ascii="Times New Roman" w:hAnsi="Times New Roman"/>
                <w:bCs/>
                <w:color w:val="000000"/>
                <w:sz w:val="24"/>
                <w:szCs w:val="24"/>
                <w:lang w:val="uk-UA"/>
              </w:rPr>
            </w:pPr>
            <w:r>
              <w:rPr>
                <w:rFonts w:ascii="Times New Roman" w:hAnsi="Times New Roman"/>
                <w:bCs/>
                <w:color w:val="000000"/>
                <w:sz w:val="24"/>
                <w:szCs w:val="24"/>
                <w:lang w:val="uk-UA"/>
              </w:rPr>
              <w:t>20000,00</w:t>
            </w:r>
          </w:p>
        </w:tc>
        <w:tc>
          <w:tcPr>
            <w:tcW w:w="1601" w:type="dxa"/>
            <w:shd w:val="clear" w:color="auto" w:fill="FDE9D9"/>
            <w:vAlign w:val="center"/>
          </w:tcPr>
          <w:p w:rsidR="00F95A40" w:rsidRPr="002075A9" w:rsidRDefault="00F95A40" w:rsidP="00900116">
            <w:pPr>
              <w:pStyle w:val="ListParagraph"/>
              <w:ind w:left="0"/>
              <w:jc w:val="right"/>
              <w:rPr>
                <w:rFonts w:ascii="Times New Roman" w:hAnsi="Times New Roman"/>
                <w:bCs/>
                <w:color w:val="000000"/>
                <w:sz w:val="24"/>
                <w:szCs w:val="24"/>
                <w:lang w:val="uk-UA"/>
              </w:rPr>
            </w:pPr>
            <w:r>
              <w:rPr>
                <w:rFonts w:ascii="Times New Roman" w:hAnsi="Times New Roman"/>
                <w:bCs/>
                <w:color w:val="000000"/>
                <w:sz w:val="24"/>
                <w:szCs w:val="24"/>
                <w:lang w:val="uk-UA"/>
              </w:rPr>
              <w:t>2134,40</w:t>
            </w:r>
          </w:p>
        </w:tc>
        <w:tc>
          <w:tcPr>
            <w:tcW w:w="1481" w:type="dxa"/>
            <w:shd w:val="clear" w:color="auto" w:fill="FDE9D9"/>
            <w:vAlign w:val="center"/>
          </w:tcPr>
          <w:p w:rsidR="00F95A40" w:rsidRPr="002075A9" w:rsidRDefault="00F95A40" w:rsidP="00900116">
            <w:pPr>
              <w:pStyle w:val="ListParagraph"/>
              <w:ind w:left="0"/>
              <w:jc w:val="right"/>
              <w:rPr>
                <w:rFonts w:ascii="Times New Roman" w:hAnsi="Times New Roman"/>
                <w:bCs/>
                <w:color w:val="000000"/>
                <w:sz w:val="24"/>
                <w:szCs w:val="24"/>
                <w:lang w:val="uk-UA"/>
              </w:rPr>
            </w:pPr>
            <w:r>
              <w:rPr>
                <w:rFonts w:ascii="Times New Roman" w:hAnsi="Times New Roman"/>
                <w:bCs/>
                <w:color w:val="000000"/>
                <w:sz w:val="24"/>
                <w:szCs w:val="24"/>
                <w:lang w:val="uk-UA"/>
              </w:rPr>
              <w:t>572,02</w:t>
            </w:r>
          </w:p>
        </w:tc>
      </w:tr>
      <w:tr w:rsidR="00F95A40" w:rsidRPr="002075A9" w:rsidTr="00B650F5">
        <w:trPr>
          <w:trHeight w:val="350"/>
        </w:trPr>
        <w:tc>
          <w:tcPr>
            <w:tcW w:w="683" w:type="dxa"/>
            <w:gridSpan w:val="2"/>
            <w:shd w:val="clear" w:color="auto" w:fill="FDE9D9"/>
            <w:vAlign w:val="center"/>
          </w:tcPr>
          <w:p w:rsidR="00F95A40" w:rsidRDefault="00F95A40" w:rsidP="00900116">
            <w:pPr>
              <w:pStyle w:val="ListParagraph"/>
              <w:ind w:left="0"/>
              <w:rPr>
                <w:rFonts w:ascii="Times New Roman" w:hAnsi="Times New Roman"/>
                <w:b/>
                <w:bCs/>
                <w:sz w:val="24"/>
                <w:szCs w:val="24"/>
                <w:lang w:val="uk-UA"/>
              </w:rPr>
            </w:pPr>
            <w:r>
              <w:rPr>
                <w:rFonts w:ascii="Times New Roman" w:hAnsi="Times New Roman"/>
                <w:b/>
                <w:bCs/>
                <w:sz w:val="24"/>
                <w:szCs w:val="24"/>
                <w:lang w:val="uk-UA"/>
              </w:rPr>
              <w:t>Б6</w:t>
            </w:r>
          </w:p>
        </w:tc>
        <w:tc>
          <w:tcPr>
            <w:tcW w:w="2989" w:type="dxa"/>
            <w:gridSpan w:val="2"/>
            <w:shd w:val="clear" w:color="auto" w:fill="FDE9D9"/>
            <w:vAlign w:val="center"/>
          </w:tcPr>
          <w:p w:rsidR="00F95A40" w:rsidRPr="00146C82" w:rsidRDefault="00F95A40" w:rsidP="00900116">
            <w:pPr>
              <w:pStyle w:val="Default"/>
              <w:rPr>
                <w:sz w:val="23"/>
                <w:szCs w:val="23"/>
              </w:rPr>
            </w:pPr>
            <w:r w:rsidRPr="00690F49">
              <w:t>Капітальний ремонт (термомодернізація)</w:t>
            </w:r>
            <w:r w:rsidRPr="002075A9">
              <w:t xml:space="preserve"> </w:t>
            </w:r>
            <w:r>
              <w:rPr>
                <w:sz w:val="23"/>
                <w:szCs w:val="23"/>
              </w:rPr>
              <w:t>ПК «Кристал»</w:t>
            </w:r>
          </w:p>
        </w:tc>
        <w:tc>
          <w:tcPr>
            <w:tcW w:w="1842" w:type="dxa"/>
            <w:gridSpan w:val="2"/>
            <w:shd w:val="clear" w:color="auto" w:fill="FDE9D9"/>
            <w:vAlign w:val="center"/>
          </w:tcPr>
          <w:p w:rsidR="00F95A40" w:rsidRPr="00146C82" w:rsidRDefault="00F95A40" w:rsidP="00900116">
            <w:pPr>
              <w:pStyle w:val="Default"/>
              <w:jc w:val="center"/>
            </w:pPr>
            <w:r>
              <w:t>Яворівська</w:t>
            </w:r>
          </w:p>
          <w:p w:rsidR="00F95A40" w:rsidRDefault="00F95A40" w:rsidP="00900116">
            <w:pPr>
              <w:pStyle w:val="Default"/>
              <w:jc w:val="center"/>
            </w:pPr>
            <w:r w:rsidRPr="00146C82">
              <w:t>РДА</w:t>
            </w:r>
            <w:r>
              <w:t>, ПК «Кристал», Новояворівська міська рада</w:t>
            </w:r>
          </w:p>
        </w:tc>
        <w:tc>
          <w:tcPr>
            <w:tcW w:w="1289" w:type="dxa"/>
            <w:gridSpan w:val="3"/>
            <w:shd w:val="clear" w:color="auto" w:fill="FDE9D9"/>
            <w:vAlign w:val="center"/>
          </w:tcPr>
          <w:p w:rsidR="00F95A40" w:rsidRPr="00392B74" w:rsidRDefault="00F95A40" w:rsidP="00900116">
            <w:pPr>
              <w:pStyle w:val="ListParagraph"/>
              <w:spacing w:line="240" w:lineRule="auto"/>
              <w:ind w:left="0"/>
              <w:rPr>
                <w:rFonts w:ascii="Times New Roman" w:hAnsi="Times New Roman"/>
                <w:bCs/>
                <w:sz w:val="24"/>
                <w:szCs w:val="24"/>
                <w:lang w:val="ru-RU"/>
              </w:rPr>
            </w:pPr>
            <w:r>
              <w:rPr>
                <w:rFonts w:ascii="Times New Roman" w:hAnsi="Times New Roman"/>
                <w:bCs/>
                <w:sz w:val="24"/>
                <w:szCs w:val="24"/>
                <w:lang w:val="ru-RU"/>
              </w:rPr>
              <w:t>2016-2020</w:t>
            </w:r>
          </w:p>
        </w:tc>
        <w:tc>
          <w:tcPr>
            <w:tcW w:w="1803" w:type="dxa"/>
            <w:shd w:val="clear" w:color="auto" w:fill="FDE9D9"/>
            <w:vAlign w:val="center"/>
          </w:tcPr>
          <w:p w:rsidR="00F95A40" w:rsidRDefault="00F95A40" w:rsidP="00900116">
            <w:pPr>
              <w:pStyle w:val="ListParagraph"/>
              <w:ind w:left="0"/>
              <w:jc w:val="right"/>
              <w:rPr>
                <w:rFonts w:ascii="Times New Roman" w:hAnsi="Times New Roman"/>
                <w:bCs/>
                <w:color w:val="000000"/>
                <w:sz w:val="24"/>
                <w:szCs w:val="24"/>
                <w:lang w:val="uk-UA"/>
              </w:rPr>
            </w:pPr>
            <w:r>
              <w:rPr>
                <w:rFonts w:ascii="Times New Roman" w:hAnsi="Times New Roman"/>
                <w:bCs/>
                <w:color w:val="000000"/>
                <w:sz w:val="24"/>
                <w:szCs w:val="24"/>
                <w:lang w:val="uk-UA"/>
              </w:rPr>
              <w:t>5700,00</w:t>
            </w:r>
          </w:p>
        </w:tc>
        <w:tc>
          <w:tcPr>
            <w:tcW w:w="1601" w:type="dxa"/>
            <w:shd w:val="clear" w:color="auto" w:fill="FDE9D9"/>
            <w:vAlign w:val="center"/>
          </w:tcPr>
          <w:p w:rsidR="00F95A40" w:rsidRDefault="00F95A40" w:rsidP="00900116">
            <w:pPr>
              <w:pStyle w:val="ListParagraph"/>
              <w:ind w:left="0"/>
              <w:jc w:val="right"/>
              <w:rPr>
                <w:rFonts w:ascii="Times New Roman" w:hAnsi="Times New Roman"/>
                <w:bCs/>
                <w:color w:val="000000"/>
                <w:sz w:val="24"/>
                <w:szCs w:val="24"/>
                <w:lang w:val="uk-UA"/>
              </w:rPr>
            </w:pPr>
            <w:r>
              <w:rPr>
                <w:rFonts w:ascii="Times New Roman" w:hAnsi="Times New Roman"/>
                <w:bCs/>
                <w:color w:val="000000"/>
                <w:sz w:val="24"/>
                <w:szCs w:val="24"/>
                <w:lang w:val="uk-UA"/>
              </w:rPr>
              <w:t>573,05</w:t>
            </w:r>
          </w:p>
        </w:tc>
        <w:tc>
          <w:tcPr>
            <w:tcW w:w="1481" w:type="dxa"/>
            <w:shd w:val="clear" w:color="auto" w:fill="FDE9D9"/>
            <w:vAlign w:val="center"/>
          </w:tcPr>
          <w:p w:rsidR="00F95A40" w:rsidRDefault="00F95A40" w:rsidP="00900116">
            <w:pPr>
              <w:pStyle w:val="ListParagraph"/>
              <w:ind w:left="0"/>
              <w:jc w:val="right"/>
              <w:rPr>
                <w:rFonts w:ascii="Times New Roman" w:hAnsi="Times New Roman"/>
                <w:bCs/>
                <w:color w:val="000000"/>
                <w:sz w:val="24"/>
                <w:szCs w:val="24"/>
                <w:lang w:val="uk-UA"/>
              </w:rPr>
            </w:pPr>
            <w:r>
              <w:rPr>
                <w:rFonts w:ascii="Times New Roman" w:hAnsi="Times New Roman"/>
                <w:bCs/>
                <w:color w:val="000000"/>
                <w:sz w:val="24"/>
                <w:szCs w:val="24"/>
                <w:lang w:val="uk-UA"/>
              </w:rPr>
              <w:t>153,58</w:t>
            </w:r>
          </w:p>
        </w:tc>
      </w:tr>
      <w:tr w:rsidR="00F95A40" w:rsidRPr="002075A9" w:rsidTr="00392B74">
        <w:trPr>
          <w:trHeight w:val="664"/>
        </w:trPr>
        <w:tc>
          <w:tcPr>
            <w:tcW w:w="683" w:type="dxa"/>
            <w:gridSpan w:val="2"/>
            <w:shd w:val="clear" w:color="auto" w:fill="FDE9D9"/>
            <w:vAlign w:val="center"/>
          </w:tcPr>
          <w:p w:rsidR="00F95A40" w:rsidRDefault="00F95A40" w:rsidP="00900116">
            <w:pPr>
              <w:pStyle w:val="ListParagraph"/>
              <w:spacing w:line="240" w:lineRule="auto"/>
              <w:ind w:left="0"/>
              <w:rPr>
                <w:rFonts w:ascii="Times New Roman" w:hAnsi="Times New Roman"/>
                <w:b/>
                <w:bCs/>
                <w:sz w:val="24"/>
                <w:szCs w:val="24"/>
                <w:lang w:val="uk-UA"/>
              </w:rPr>
            </w:pPr>
            <w:r>
              <w:rPr>
                <w:rFonts w:ascii="Times New Roman" w:hAnsi="Times New Roman"/>
                <w:b/>
                <w:bCs/>
                <w:sz w:val="24"/>
                <w:szCs w:val="24"/>
                <w:lang w:val="uk-UA"/>
              </w:rPr>
              <w:t>Б7</w:t>
            </w:r>
          </w:p>
        </w:tc>
        <w:tc>
          <w:tcPr>
            <w:tcW w:w="2989" w:type="dxa"/>
            <w:gridSpan w:val="2"/>
            <w:shd w:val="clear" w:color="auto" w:fill="FDE9D9"/>
            <w:vAlign w:val="center"/>
          </w:tcPr>
          <w:p w:rsidR="00F95A40" w:rsidRDefault="00F95A40" w:rsidP="00900116">
            <w:pPr>
              <w:pStyle w:val="ListParagraph"/>
              <w:ind w:left="0"/>
              <w:jc w:val="left"/>
              <w:rPr>
                <w:rFonts w:ascii="Times New Roman" w:hAnsi="Times New Roman"/>
                <w:bCs/>
                <w:sz w:val="24"/>
                <w:szCs w:val="24"/>
                <w:lang w:val="uk-UA"/>
              </w:rPr>
            </w:pPr>
            <w:r>
              <w:rPr>
                <w:rFonts w:ascii="Times New Roman" w:hAnsi="Times New Roman"/>
                <w:bCs/>
                <w:sz w:val="24"/>
                <w:szCs w:val="24"/>
                <w:lang w:val="uk-UA"/>
              </w:rPr>
              <w:t>Заміна електричних ламп  на енергозберігаючі в будівлях бюджетної сфери</w:t>
            </w:r>
          </w:p>
        </w:tc>
        <w:tc>
          <w:tcPr>
            <w:tcW w:w="1842" w:type="dxa"/>
            <w:gridSpan w:val="2"/>
            <w:shd w:val="clear" w:color="auto" w:fill="FDE9D9"/>
            <w:vAlign w:val="center"/>
          </w:tcPr>
          <w:p w:rsidR="00F95A40" w:rsidRDefault="00F95A40" w:rsidP="00900116">
            <w:pPr>
              <w:rPr>
                <w:rFonts w:ascii="Times New Roman" w:hAnsi="Times New Roman"/>
                <w:bCs/>
                <w:sz w:val="24"/>
                <w:szCs w:val="24"/>
                <w:lang w:val="uk-UA"/>
              </w:rPr>
            </w:pPr>
            <w:r>
              <w:rPr>
                <w:rFonts w:ascii="Times New Roman" w:hAnsi="Times New Roman"/>
                <w:bCs/>
                <w:sz w:val="24"/>
                <w:szCs w:val="24"/>
                <w:lang w:val="uk-UA"/>
              </w:rPr>
              <w:t>Новояворівська міська рада</w:t>
            </w:r>
          </w:p>
        </w:tc>
        <w:tc>
          <w:tcPr>
            <w:tcW w:w="1289" w:type="dxa"/>
            <w:gridSpan w:val="3"/>
            <w:shd w:val="clear" w:color="auto" w:fill="FDE9D9"/>
            <w:vAlign w:val="center"/>
          </w:tcPr>
          <w:p w:rsidR="00F95A40" w:rsidRPr="002075A9" w:rsidRDefault="00F95A40" w:rsidP="00900116">
            <w:pPr>
              <w:pStyle w:val="ListParagraph"/>
              <w:ind w:left="0"/>
              <w:jc w:val="both"/>
              <w:rPr>
                <w:rFonts w:ascii="Times New Roman" w:hAnsi="Times New Roman"/>
                <w:bCs/>
                <w:sz w:val="24"/>
                <w:szCs w:val="24"/>
                <w:lang w:val="uk-UA"/>
              </w:rPr>
            </w:pPr>
            <w:r>
              <w:rPr>
                <w:rFonts w:ascii="Times New Roman" w:hAnsi="Times New Roman"/>
                <w:bCs/>
                <w:sz w:val="24"/>
                <w:szCs w:val="24"/>
                <w:lang w:val="uk-UA"/>
              </w:rPr>
              <w:t>2014-2020</w:t>
            </w:r>
          </w:p>
        </w:tc>
        <w:tc>
          <w:tcPr>
            <w:tcW w:w="1803" w:type="dxa"/>
            <w:shd w:val="clear" w:color="auto" w:fill="FDE9D9"/>
            <w:vAlign w:val="center"/>
          </w:tcPr>
          <w:p w:rsidR="00F95A40" w:rsidRDefault="00F95A40" w:rsidP="00900116">
            <w:pPr>
              <w:pStyle w:val="ListParagraph"/>
              <w:ind w:left="0"/>
              <w:jc w:val="right"/>
              <w:rPr>
                <w:rFonts w:ascii="Times New Roman" w:hAnsi="Times New Roman"/>
                <w:bCs/>
                <w:sz w:val="24"/>
                <w:szCs w:val="24"/>
                <w:lang w:val="uk-UA"/>
              </w:rPr>
            </w:pPr>
            <w:r>
              <w:rPr>
                <w:rFonts w:ascii="Times New Roman" w:hAnsi="Times New Roman"/>
                <w:bCs/>
                <w:sz w:val="24"/>
                <w:szCs w:val="24"/>
                <w:lang w:val="uk-UA"/>
              </w:rPr>
              <w:t>285,00</w:t>
            </w:r>
          </w:p>
        </w:tc>
        <w:tc>
          <w:tcPr>
            <w:tcW w:w="1601" w:type="dxa"/>
            <w:shd w:val="clear" w:color="auto" w:fill="FDE9D9"/>
            <w:vAlign w:val="center"/>
          </w:tcPr>
          <w:p w:rsidR="00F95A40" w:rsidRDefault="00F95A40" w:rsidP="00900116">
            <w:pPr>
              <w:pStyle w:val="ListParagraph"/>
              <w:ind w:left="0"/>
              <w:jc w:val="right"/>
              <w:rPr>
                <w:rFonts w:ascii="Times New Roman" w:hAnsi="Times New Roman"/>
                <w:bCs/>
                <w:sz w:val="24"/>
                <w:szCs w:val="24"/>
                <w:lang w:val="uk-UA"/>
              </w:rPr>
            </w:pPr>
            <w:r>
              <w:rPr>
                <w:rFonts w:ascii="Times New Roman" w:hAnsi="Times New Roman"/>
                <w:bCs/>
                <w:sz w:val="24"/>
                <w:szCs w:val="24"/>
                <w:lang w:val="uk-UA"/>
              </w:rPr>
              <w:t>57,00</w:t>
            </w:r>
          </w:p>
        </w:tc>
        <w:tc>
          <w:tcPr>
            <w:tcW w:w="1481" w:type="dxa"/>
            <w:shd w:val="clear" w:color="auto" w:fill="FDE9D9"/>
            <w:vAlign w:val="center"/>
          </w:tcPr>
          <w:p w:rsidR="00F95A40" w:rsidRDefault="00F95A40" w:rsidP="00900116">
            <w:pPr>
              <w:pStyle w:val="ListParagraph"/>
              <w:ind w:left="0"/>
              <w:jc w:val="right"/>
              <w:rPr>
                <w:rFonts w:ascii="Times New Roman" w:hAnsi="Times New Roman"/>
                <w:bCs/>
                <w:sz w:val="24"/>
                <w:szCs w:val="24"/>
                <w:lang w:val="uk-UA"/>
              </w:rPr>
            </w:pPr>
            <w:r>
              <w:rPr>
                <w:rFonts w:ascii="Times New Roman" w:hAnsi="Times New Roman"/>
                <w:bCs/>
                <w:sz w:val="24"/>
                <w:szCs w:val="24"/>
                <w:lang w:val="uk-UA"/>
              </w:rPr>
              <w:t>50,16</w:t>
            </w:r>
          </w:p>
        </w:tc>
      </w:tr>
      <w:tr w:rsidR="00F95A40" w:rsidRPr="002075A9" w:rsidTr="00392B74">
        <w:trPr>
          <w:trHeight w:val="664"/>
        </w:trPr>
        <w:tc>
          <w:tcPr>
            <w:tcW w:w="683" w:type="dxa"/>
            <w:gridSpan w:val="2"/>
            <w:shd w:val="clear" w:color="auto" w:fill="FDE9D9"/>
            <w:vAlign w:val="center"/>
          </w:tcPr>
          <w:p w:rsidR="00F95A40" w:rsidRPr="00392B74" w:rsidRDefault="00F95A40" w:rsidP="00900116">
            <w:pPr>
              <w:pStyle w:val="ListParagraph"/>
              <w:spacing w:line="240" w:lineRule="auto"/>
              <w:ind w:left="0"/>
              <w:rPr>
                <w:rFonts w:ascii="Times New Roman" w:hAnsi="Times New Roman"/>
                <w:b/>
                <w:bCs/>
                <w:sz w:val="24"/>
                <w:szCs w:val="24"/>
                <w:lang w:val="uk-UA"/>
              </w:rPr>
            </w:pPr>
            <w:r w:rsidRPr="00146C82">
              <w:rPr>
                <w:rFonts w:ascii="Times New Roman" w:hAnsi="Times New Roman"/>
                <w:b/>
                <w:bCs/>
                <w:sz w:val="24"/>
                <w:szCs w:val="24"/>
              </w:rPr>
              <w:t>Б</w:t>
            </w:r>
            <w:r>
              <w:rPr>
                <w:rFonts w:ascii="Times New Roman" w:hAnsi="Times New Roman"/>
                <w:b/>
                <w:bCs/>
                <w:sz w:val="24"/>
                <w:szCs w:val="24"/>
                <w:lang w:val="uk-UA"/>
              </w:rPr>
              <w:t>8</w:t>
            </w:r>
          </w:p>
        </w:tc>
        <w:tc>
          <w:tcPr>
            <w:tcW w:w="2989" w:type="dxa"/>
            <w:gridSpan w:val="2"/>
            <w:shd w:val="clear" w:color="auto" w:fill="FDE9D9"/>
          </w:tcPr>
          <w:p w:rsidR="00F95A40" w:rsidRPr="00146C82" w:rsidRDefault="00F95A40" w:rsidP="00900116">
            <w:pPr>
              <w:pStyle w:val="Default"/>
              <w:jc w:val="both"/>
              <w:rPr>
                <w:sz w:val="23"/>
                <w:szCs w:val="23"/>
              </w:rPr>
            </w:pPr>
            <w:r w:rsidRPr="00146C82">
              <w:rPr>
                <w:sz w:val="23"/>
                <w:szCs w:val="23"/>
              </w:rPr>
              <w:t>Заміна покрівлі, вікон та дверей в закладах культури міста</w:t>
            </w:r>
          </w:p>
        </w:tc>
        <w:tc>
          <w:tcPr>
            <w:tcW w:w="1842" w:type="dxa"/>
            <w:gridSpan w:val="2"/>
            <w:shd w:val="clear" w:color="auto" w:fill="FDE9D9"/>
            <w:vAlign w:val="center"/>
          </w:tcPr>
          <w:p w:rsidR="00F95A40" w:rsidRPr="00146C82" w:rsidRDefault="00F95A40" w:rsidP="00900116">
            <w:pPr>
              <w:pStyle w:val="Default"/>
              <w:jc w:val="center"/>
            </w:pPr>
            <w:r>
              <w:t>Яворівська</w:t>
            </w:r>
          </w:p>
          <w:p w:rsidR="00F95A40" w:rsidRPr="00146C82" w:rsidRDefault="00F95A40" w:rsidP="00900116">
            <w:pPr>
              <w:pStyle w:val="Default"/>
              <w:jc w:val="center"/>
            </w:pPr>
            <w:r w:rsidRPr="00146C82">
              <w:t>РДА</w:t>
            </w:r>
          </w:p>
        </w:tc>
        <w:tc>
          <w:tcPr>
            <w:tcW w:w="1289" w:type="dxa"/>
            <w:gridSpan w:val="3"/>
            <w:shd w:val="clear" w:color="auto" w:fill="FDE9D9"/>
            <w:vAlign w:val="center"/>
          </w:tcPr>
          <w:p w:rsidR="00F95A40" w:rsidRPr="00146C82" w:rsidRDefault="00F95A40" w:rsidP="00900116">
            <w:pPr>
              <w:pStyle w:val="ListParagraph"/>
              <w:spacing w:line="240" w:lineRule="auto"/>
              <w:ind w:left="0"/>
              <w:rPr>
                <w:rFonts w:ascii="Times New Roman" w:hAnsi="Times New Roman"/>
                <w:bCs/>
                <w:sz w:val="24"/>
                <w:szCs w:val="24"/>
              </w:rPr>
            </w:pPr>
            <w:r w:rsidRPr="00146C82">
              <w:rPr>
                <w:rFonts w:ascii="Times New Roman" w:hAnsi="Times New Roman"/>
                <w:bCs/>
                <w:sz w:val="24"/>
                <w:szCs w:val="24"/>
              </w:rPr>
              <w:t>2016-2020</w:t>
            </w:r>
          </w:p>
        </w:tc>
        <w:tc>
          <w:tcPr>
            <w:tcW w:w="1803" w:type="dxa"/>
            <w:shd w:val="clear" w:color="auto" w:fill="FDE9D9"/>
            <w:vAlign w:val="center"/>
          </w:tcPr>
          <w:p w:rsidR="00F95A40" w:rsidRPr="00392B74" w:rsidRDefault="00F95A40" w:rsidP="00900116">
            <w:pPr>
              <w:pStyle w:val="ListParagraph"/>
              <w:spacing w:line="240" w:lineRule="auto"/>
              <w:ind w:left="0"/>
              <w:jc w:val="right"/>
              <w:rPr>
                <w:rFonts w:ascii="Times New Roman" w:hAnsi="Times New Roman"/>
                <w:bCs/>
                <w:sz w:val="24"/>
                <w:szCs w:val="24"/>
                <w:lang w:val="uk-UA"/>
              </w:rPr>
            </w:pPr>
            <w:r>
              <w:rPr>
                <w:rFonts w:ascii="Times New Roman" w:hAnsi="Times New Roman"/>
                <w:bCs/>
                <w:sz w:val="24"/>
                <w:szCs w:val="24"/>
                <w:lang w:val="uk-UA"/>
              </w:rPr>
              <w:t>2000,00</w:t>
            </w:r>
          </w:p>
        </w:tc>
        <w:tc>
          <w:tcPr>
            <w:tcW w:w="1601" w:type="dxa"/>
            <w:shd w:val="clear" w:color="auto" w:fill="FDE9D9"/>
            <w:vAlign w:val="center"/>
          </w:tcPr>
          <w:p w:rsidR="00F95A40" w:rsidRPr="00392B74" w:rsidRDefault="00F95A40" w:rsidP="00900116">
            <w:pPr>
              <w:pStyle w:val="ListParagraph"/>
              <w:spacing w:line="240" w:lineRule="auto"/>
              <w:ind w:left="0"/>
              <w:jc w:val="right"/>
              <w:rPr>
                <w:rFonts w:ascii="Times New Roman" w:hAnsi="Times New Roman"/>
                <w:bCs/>
                <w:sz w:val="24"/>
                <w:szCs w:val="24"/>
                <w:lang w:val="uk-UA"/>
              </w:rPr>
            </w:pPr>
            <w:r>
              <w:rPr>
                <w:rFonts w:ascii="Times New Roman" w:hAnsi="Times New Roman"/>
                <w:bCs/>
                <w:sz w:val="24"/>
                <w:szCs w:val="24"/>
                <w:lang w:val="uk-UA"/>
              </w:rPr>
              <w:t>410,76</w:t>
            </w:r>
          </w:p>
        </w:tc>
        <w:tc>
          <w:tcPr>
            <w:tcW w:w="1481" w:type="dxa"/>
            <w:shd w:val="clear" w:color="auto" w:fill="FDE9D9"/>
            <w:vAlign w:val="center"/>
          </w:tcPr>
          <w:p w:rsidR="00F95A40" w:rsidRPr="00392B74" w:rsidRDefault="00F95A40" w:rsidP="00900116">
            <w:pPr>
              <w:pStyle w:val="ListParagraph"/>
              <w:spacing w:line="240" w:lineRule="auto"/>
              <w:ind w:left="0"/>
              <w:jc w:val="right"/>
              <w:rPr>
                <w:rFonts w:ascii="Times New Roman" w:hAnsi="Times New Roman"/>
                <w:bCs/>
                <w:sz w:val="24"/>
                <w:szCs w:val="24"/>
                <w:lang w:val="uk-UA"/>
              </w:rPr>
            </w:pPr>
            <w:r>
              <w:rPr>
                <w:rFonts w:ascii="Times New Roman" w:hAnsi="Times New Roman"/>
                <w:bCs/>
                <w:sz w:val="24"/>
                <w:szCs w:val="24"/>
                <w:lang w:val="uk-UA"/>
              </w:rPr>
              <w:t>110,08</w:t>
            </w:r>
          </w:p>
        </w:tc>
      </w:tr>
      <w:tr w:rsidR="00F95A40" w:rsidRPr="002075A9" w:rsidTr="00E176B7">
        <w:trPr>
          <w:trHeight w:val="664"/>
        </w:trPr>
        <w:tc>
          <w:tcPr>
            <w:tcW w:w="683" w:type="dxa"/>
            <w:gridSpan w:val="2"/>
            <w:shd w:val="clear" w:color="auto" w:fill="FDE9D9"/>
            <w:vAlign w:val="center"/>
          </w:tcPr>
          <w:p w:rsidR="00F95A40" w:rsidRDefault="00F95A40" w:rsidP="00900116">
            <w:pPr>
              <w:rPr>
                <w:rFonts w:ascii="Times New Roman" w:hAnsi="Times New Roman"/>
                <w:b/>
                <w:bCs/>
                <w:sz w:val="24"/>
                <w:szCs w:val="24"/>
                <w:lang w:val="uk-UA"/>
              </w:rPr>
            </w:pPr>
            <w:r>
              <w:rPr>
                <w:rFonts w:ascii="Times New Roman" w:hAnsi="Times New Roman"/>
                <w:b/>
                <w:bCs/>
                <w:sz w:val="24"/>
                <w:szCs w:val="24"/>
                <w:lang w:val="uk-UA"/>
              </w:rPr>
              <w:t>Б9</w:t>
            </w:r>
          </w:p>
        </w:tc>
        <w:tc>
          <w:tcPr>
            <w:tcW w:w="2989" w:type="dxa"/>
            <w:gridSpan w:val="2"/>
            <w:shd w:val="clear" w:color="auto" w:fill="FDE9D9"/>
            <w:vAlign w:val="center"/>
          </w:tcPr>
          <w:p w:rsidR="00F95A40" w:rsidRPr="00146C82" w:rsidRDefault="00F95A40" w:rsidP="00900116">
            <w:pPr>
              <w:pStyle w:val="Default"/>
            </w:pPr>
            <w:r w:rsidRPr="00146C82">
              <w:t xml:space="preserve">Заміна трубопроводів теплових мереж і мереж ГВП на попередньо-ізольовані </w:t>
            </w:r>
          </w:p>
        </w:tc>
        <w:tc>
          <w:tcPr>
            <w:tcW w:w="1842" w:type="dxa"/>
            <w:gridSpan w:val="2"/>
            <w:shd w:val="clear" w:color="auto" w:fill="FDE9D9"/>
            <w:vAlign w:val="center"/>
          </w:tcPr>
          <w:p w:rsidR="00F95A40" w:rsidRPr="00392B74" w:rsidRDefault="00F95A40" w:rsidP="00900116">
            <w:pPr>
              <w:pStyle w:val="ListParagraph"/>
              <w:spacing w:line="240" w:lineRule="auto"/>
              <w:ind w:left="0"/>
              <w:rPr>
                <w:rFonts w:ascii="Times New Roman" w:hAnsi="Times New Roman"/>
                <w:bCs/>
                <w:sz w:val="24"/>
                <w:szCs w:val="24"/>
                <w:lang w:val="uk-UA"/>
              </w:rPr>
            </w:pPr>
            <w:r>
              <w:rPr>
                <w:rFonts w:ascii="Times New Roman" w:hAnsi="Times New Roman"/>
                <w:bCs/>
                <w:sz w:val="24"/>
                <w:szCs w:val="24"/>
                <w:lang w:val="uk-UA"/>
              </w:rPr>
              <w:t>ТзОВ НВП «Енергія – Новояворівськ, Новояворівська міська рада</w:t>
            </w:r>
          </w:p>
        </w:tc>
        <w:tc>
          <w:tcPr>
            <w:tcW w:w="1289" w:type="dxa"/>
            <w:gridSpan w:val="3"/>
            <w:shd w:val="clear" w:color="auto" w:fill="FDE9D9"/>
            <w:vAlign w:val="center"/>
          </w:tcPr>
          <w:p w:rsidR="00F95A40" w:rsidRPr="00146C82" w:rsidRDefault="00F95A40" w:rsidP="00900116">
            <w:pPr>
              <w:pStyle w:val="ListParagraph"/>
              <w:spacing w:line="240" w:lineRule="auto"/>
              <w:ind w:left="0"/>
              <w:rPr>
                <w:rFonts w:ascii="Times New Roman" w:hAnsi="Times New Roman"/>
                <w:bCs/>
                <w:sz w:val="24"/>
                <w:szCs w:val="24"/>
              </w:rPr>
            </w:pPr>
            <w:r w:rsidRPr="00146C82">
              <w:rPr>
                <w:rFonts w:ascii="Times New Roman" w:hAnsi="Times New Roman"/>
                <w:bCs/>
                <w:sz w:val="24"/>
                <w:szCs w:val="24"/>
              </w:rPr>
              <w:t>2014-2017</w:t>
            </w:r>
          </w:p>
        </w:tc>
        <w:tc>
          <w:tcPr>
            <w:tcW w:w="1803" w:type="dxa"/>
            <w:shd w:val="clear" w:color="auto" w:fill="FDE9D9"/>
            <w:vAlign w:val="center"/>
          </w:tcPr>
          <w:p w:rsidR="00F95A40" w:rsidRPr="00146C82" w:rsidRDefault="00F95A40" w:rsidP="00900116">
            <w:pPr>
              <w:pStyle w:val="ListParagraph"/>
              <w:spacing w:line="240" w:lineRule="auto"/>
              <w:ind w:left="0"/>
              <w:jc w:val="right"/>
              <w:rPr>
                <w:rFonts w:ascii="Times New Roman" w:hAnsi="Times New Roman"/>
                <w:bCs/>
                <w:sz w:val="24"/>
                <w:szCs w:val="24"/>
              </w:rPr>
            </w:pPr>
            <w:r>
              <w:rPr>
                <w:rFonts w:ascii="Times New Roman" w:hAnsi="Times New Roman"/>
                <w:bCs/>
                <w:sz w:val="24"/>
                <w:szCs w:val="24"/>
                <w:lang w:val="uk-UA"/>
              </w:rPr>
              <w:t>12</w:t>
            </w:r>
            <w:r w:rsidRPr="00146C82">
              <w:rPr>
                <w:rFonts w:ascii="Times New Roman" w:hAnsi="Times New Roman"/>
                <w:bCs/>
                <w:sz w:val="24"/>
                <w:szCs w:val="24"/>
              </w:rPr>
              <w:t>000,0</w:t>
            </w:r>
          </w:p>
        </w:tc>
        <w:tc>
          <w:tcPr>
            <w:tcW w:w="1601" w:type="dxa"/>
            <w:shd w:val="clear" w:color="auto" w:fill="FDE9D9"/>
            <w:vAlign w:val="center"/>
          </w:tcPr>
          <w:p w:rsidR="00F95A40" w:rsidRPr="00392B74" w:rsidRDefault="00F95A40" w:rsidP="00900116">
            <w:pPr>
              <w:pStyle w:val="ListParagraph"/>
              <w:spacing w:line="240" w:lineRule="auto"/>
              <w:ind w:left="0"/>
              <w:jc w:val="right"/>
              <w:rPr>
                <w:rFonts w:ascii="Times New Roman" w:hAnsi="Times New Roman"/>
                <w:bCs/>
                <w:sz w:val="24"/>
                <w:szCs w:val="24"/>
                <w:lang w:val="uk-UA"/>
              </w:rPr>
            </w:pPr>
            <w:r>
              <w:rPr>
                <w:rFonts w:ascii="Times New Roman" w:hAnsi="Times New Roman"/>
                <w:bCs/>
                <w:sz w:val="24"/>
                <w:szCs w:val="24"/>
                <w:lang w:val="uk-UA"/>
              </w:rPr>
              <w:t>3113,69</w:t>
            </w:r>
          </w:p>
        </w:tc>
        <w:tc>
          <w:tcPr>
            <w:tcW w:w="1481" w:type="dxa"/>
            <w:shd w:val="clear" w:color="auto" w:fill="FDE9D9"/>
            <w:vAlign w:val="center"/>
          </w:tcPr>
          <w:p w:rsidR="00F95A40" w:rsidRPr="00392B74" w:rsidRDefault="00F95A40" w:rsidP="00900116">
            <w:pPr>
              <w:pStyle w:val="ListParagraph"/>
              <w:spacing w:line="240" w:lineRule="auto"/>
              <w:ind w:left="0"/>
              <w:jc w:val="right"/>
              <w:rPr>
                <w:rFonts w:ascii="Times New Roman" w:hAnsi="Times New Roman"/>
                <w:bCs/>
                <w:sz w:val="24"/>
                <w:szCs w:val="24"/>
                <w:lang w:val="uk-UA"/>
              </w:rPr>
            </w:pPr>
            <w:r>
              <w:rPr>
                <w:rFonts w:ascii="Times New Roman" w:hAnsi="Times New Roman"/>
                <w:bCs/>
                <w:sz w:val="24"/>
                <w:szCs w:val="24"/>
                <w:lang w:val="uk-UA"/>
              </w:rPr>
              <w:t>834,47</w:t>
            </w:r>
          </w:p>
        </w:tc>
      </w:tr>
      <w:tr w:rsidR="00F95A40" w:rsidRPr="00392B74" w:rsidTr="00315678">
        <w:trPr>
          <w:trHeight w:val="664"/>
        </w:trPr>
        <w:tc>
          <w:tcPr>
            <w:tcW w:w="683" w:type="dxa"/>
            <w:gridSpan w:val="2"/>
            <w:shd w:val="clear" w:color="auto" w:fill="FDE9D9"/>
            <w:vAlign w:val="center"/>
          </w:tcPr>
          <w:p w:rsidR="00F95A40" w:rsidRPr="00392B74" w:rsidRDefault="00F95A40" w:rsidP="00900116">
            <w:pPr>
              <w:pStyle w:val="ListParagraph"/>
              <w:spacing w:line="240" w:lineRule="auto"/>
              <w:ind w:left="0"/>
              <w:rPr>
                <w:rFonts w:ascii="Times New Roman" w:hAnsi="Times New Roman"/>
                <w:b/>
                <w:bCs/>
                <w:sz w:val="24"/>
                <w:szCs w:val="24"/>
                <w:lang w:val="uk-UA"/>
              </w:rPr>
            </w:pPr>
            <w:r>
              <w:rPr>
                <w:rFonts w:ascii="Times New Roman" w:hAnsi="Times New Roman"/>
                <w:b/>
                <w:bCs/>
                <w:sz w:val="24"/>
                <w:szCs w:val="24"/>
                <w:lang w:val="uk-UA"/>
              </w:rPr>
              <w:t>Б10</w:t>
            </w:r>
          </w:p>
        </w:tc>
        <w:tc>
          <w:tcPr>
            <w:tcW w:w="2989" w:type="dxa"/>
            <w:gridSpan w:val="2"/>
            <w:shd w:val="clear" w:color="auto" w:fill="FDE9D9"/>
            <w:vAlign w:val="center"/>
          </w:tcPr>
          <w:p w:rsidR="00F95A40" w:rsidRPr="002075A9" w:rsidRDefault="00F95A40" w:rsidP="00900116">
            <w:pPr>
              <w:pStyle w:val="ListParagraph"/>
              <w:ind w:left="0"/>
              <w:jc w:val="left"/>
              <w:rPr>
                <w:rFonts w:ascii="Times New Roman" w:hAnsi="Times New Roman"/>
                <w:bCs/>
                <w:sz w:val="24"/>
                <w:szCs w:val="24"/>
                <w:lang w:val="uk-UA"/>
              </w:rPr>
            </w:pPr>
            <w:r>
              <w:rPr>
                <w:rFonts w:ascii="Times New Roman" w:hAnsi="Times New Roman"/>
                <w:bCs/>
                <w:sz w:val="24"/>
                <w:szCs w:val="24"/>
                <w:lang w:val="uk-UA"/>
              </w:rPr>
              <w:t>Реконструкція покрівель</w:t>
            </w:r>
            <w:r w:rsidRPr="002075A9">
              <w:rPr>
                <w:rFonts w:ascii="Times New Roman" w:hAnsi="Times New Roman"/>
                <w:bCs/>
                <w:sz w:val="24"/>
                <w:szCs w:val="24"/>
                <w:lang w:val="uk-UA"/>
              </w:rPr>
              <w:t xml:space="preserve"> з утепленням </w:t>
            </w:r>
            <w:r>
              <w:rPr>
                <w:rFonts w:ascii="Times New Roman" w:hAnsi="Times New Roman"/>
                <w:bCs/>
                <w:sz w:val="24"/>
                <w:szCs w:val="24"/>
                <w:lang w:val="uk-UA"/>
              </w:rPr>
              <w:t>у 5-ти бюджетних установах</w:t>
            </w:r>
          </w:p>
        </w:tc>
        <w:tc>
          <w:tcPr>
            <w:tcW w:w="1842" w:type="dxa"/>
            <w:gridSpan w:val="2"/>
            <w:shd w:val="clear" w:color="auto" w:fill="FDE9D9"/>
            <w:vAlign w:val="center"/>
          </w:tcPr>
          <w:p w:rsidR="00F95A40" w:rsidRPr="002075A9" w:rsidRDefault="00F95A40" w:rsidP="00900116">
            <w:pPr>
              <w:rPr>
                <w:rFonts w:ascii="Times New Roman" w:hAnsi="Times New Roman"/>
                <w:bCs/>
                <w:sz w:val="24"/>
                <w:szCs w:val="24"/>
                <w:lang w:val="uk-UA"/>
              </w:rPr>
            </w:pPr>
            <w:r>
              <w:rPr>
                <w:rFonts w:ascii="Times New Roman" w:hAnsi="Times New Roman"/>
                <w:bCs/>
                <w:sz w:val="24"/>
                <w:szCs w:val="24"/>
                <w:lang w:val="uk-UA"/>
              </w:rPr>
              <w:t>Новояворівська міська рада, ДНЗ</w:t>
            </w:r>
          </w:p>
        </w:tc>
        <w:tc>
          <w:tcPr>
            <w:tcW w:w="1289" w:type="dxa"/>
            <w:gridSpan w:val="3"/>
            <w:shd w:val="clear" w:color="auto" w:fill="FDE9D9"/>
            <w:vAlign w:val="center"/>
          </w:tcPr>
          <w:p w:rsidR="00F95A40" w:rsidRPr="002075A9" w:rsidRDefault="00F95A40" w:rsidP="00900116">
            <w:pPr>
              <w:pStyle w:val="ListParagraph"/>
              <w:ind w:left="0"/>
              <w:jc w:val="both"/>
              <w:rPr>
                <w:rFonts w:ascii="Times New Roman" w:hAnsi="Times New Roman"/>
                <w:bCs/>
                <w:sz w:val="24"/>
                <w:szCs w:val="24"/>
                <w:lang w:val="uk-UA"/>
              </w:rPr>
            </w:pPr>
            <w:r w:rsidRPr="002075A9">
              <w:rPr>
                <w:rFonts w:ascii="Times New Roman" w:hAnsi="Times New Roman"/>
                <w:bCs/>
                <w:sz w:val="24"/>
                <w:szCs w:val="24"/>
                <w:lang w:val="uk-UA"/>
              </w:rPr>
              <w:t>2014-2020</w:t>
            </w:r>
          </w:p>
        </w:tc>
        <w:tc>
          <w:tcPr>
            <w:tcW w:w="1803" w:type="dxa"/>
            <w:shd w:val="clear" w:color="auto" w:fill="FDE9D9"/>
            <w:vAlign w:val="center"/>
          </w:tcPr>
          <w:p w:rsidR="00F95A40" w:rsidRPr="002075A9" w:rsidRDefault="00F95A40" w:rsidP="00900116">
            <w:pPr>
              <w:pStyle w:val="ListParagraph"/>
              <w:ind w:left="0"/>
              <w:jc w:val="right"/>
              <w:rPr>
                <w:rFonts w:ascii="Times New Roman" w:hAnsi="Times New Roman"/>
                <w:bCs/>
                <w:sz w:val="24"/>
                <w:szCs w:val="24"/>
                <w:lang w:val="uk-UA"/>
              </w:rPr>
            </w:pPr>
            <w:r>
              <w:rPr>
                <w:rFonts w:ascii="Times New Roman" w:hAnsi="Times New Roman"/>
                <w:bCs/>
                <w:sz w:val="24"/>
                <w:szCs w:val="24"/>
                <w:lang w:val="uk-UA"/>
              </w:rPr>
              <w:t>2019,23</w:t>
            </w:r>
          </w:p>
        </w:tc>
        <w:tc>
          <w:tcPr>
            <w:tcW w:w="1601" w:type="dxa"/>
            <w:shd w:val="clear" w:color="auto" w:fill="FDE9D9"/>
            <w:vAlign w:val="center"/>
          </w:tcPr>
          <w:p w:rsidR="00F95A40" w:rsidRPr="002075A9" w:rsidRDefault="00F95A40" w:rsidP="00900116">
            <w:pPr>
              <w:pStyle w:val="ListParagraph"/>
              <w:ind w:left="0"/>
              <w:jc w:val="right"/>
              <w:rPr>
                <w:rFonts w:ascii="Times New Roman" w:hAnsi="Times New Roman"/>
                <w:bCs/>
                <w:sz w:val="24"/>
                <w:szCs w:val="24"/>
                <w:lang w:val="uk-UA"/>
              </w:rPr>
            </w:pPr>
            <w:r>
              <w:rPr>
                <w:rFonts w:ascii="Times New Roman" w:hAnsi="Times New Roman"/>
                <w:bCs/>
                <w:sz w:val="24"/>
                <w:szCs w:val="24"/>
                <w:lang w:val="uk-UA"/>
              </w:rPr>
              <w:t>479,23</w:t>
            </w:r>
          </w:p>
        </w:tc>
        <w:tc>
          <w:tcPr>
            <w:tcW w:w="1481" w:type="dxa"/>
            <w:shd w:val="clear" w:color="auto" w:fill="FDE9D9"/>
            <w:vAlign w:val="center"/>
          </w:tcPr>
          <w:p w:rsidR="00F95A40" w:rsidRPr="002075A9" w:rsidRDefault="00F95A40" w:rsidP="00900116">
            <w:pPr>
              <w:pStyle w:val="ListParagraph"/>
              <w:ind w:left="0"/>
              <w:jc w:val="right"/>
              <w:rPr>
                <w:rFonts w:ascii="Times New Roman" w:hAnsi="Times New Roman"/>
                <w:bCs/>
                <w:sz w:val="24"/>
                <w:szCs w:val="24"/>
                <w:lang w:val="uk-UA"/>
              </w:rPr>
            </w:pPr>
            <w:r>
              <w:rPr>
                <w:rFonts w:ascii="Times New Roman" w:hAnsi="Times New Roman"/>
                <w:bCs/>
                <w:sz w:val="24"/>
                <w:szCs w:val="24"/>
                <w:lang w:val="uk-UA"/>
              </w:rPr>
              <w:t>128,46</w:t>
            </w:r>
          </w:p>
        </w:tc>
      </w:tr>
      <w:tr w:rsidR="00F95A40" w:rsidRPr="00514D53" w:rsidTr="00315678">
        <w:trPr>
          <w:trHeight w:val="664"/>
        </w:trPr>
        <w:tc>
          <w:tcPr>
            <w:tcW w:w="683" w:type="dxa"/>
            <w:gridSpan w:val="2"/>
            <w:shd w:val="clear" w:color="auto" w:fill="FDE9D9"/>
            <w:vAlign w:val="center"/>
          </w:tcPr>
          <w:p w:rsidR="00F95A40" w:rsidRDefault="00F95A40" w:rsidP="00900116">
            <w:pPr>
              <w:pStyle w:val="ListParagraph"/>
              <w:spacing w:line="240" w:lineRule="auto"/>
              <w:ind w:left="0"/>
              <w:rPr>
                <w:rFonts w:ascii="Times New Roman" w:hAnsi="Times New Roman"/>
                <w:b/>
                <w:bCs/>
                <w:sz w:val="24"/>
                <w:szCs w:val="24"/>
                <w:lang w:val="uk-UA"/>
              </w:rPr>
            </w:pPr>
            <w:r>
              <w:rPr>
                <w:rFonts w:ascii="Times New Roman" w:hAnsi="Times New Roman"/>
                <w:b/>
                <w:bCs/>
                <w:sz w:val="24"/>
                <w:szCs w:val="24"/>
                <w:lang w:val="uk-UA"/>
              </w:rPr>
              <w:t>Б11</w:t>
            </w:r>
          </w:p>
        </w:tc>
        <w:tc>
          <w:tcPr>
            <w:tcW w:w="2989" w:type="dxa"/>
            <w:gridSpan w:val="2"/>
            <w:shd w:val="clear" w:color="auto" w:fill="FDE9D9"/>
            <w:vAlign w:val="center"/>
          </w:tcPr>
          <w:p w:rsidR="00F95A40" w:rsidRDefault="00F95A40" w:rsidP="00900116">
            <w:pPr>
              <w:pStyle w:val="ListParagraph"/>
              <w:ind w:left="0"/>
              <w:jc w:val="left"/>
              <w:rPr>
                <w:rFonts w:ascii="Times New Roman" w:hAnsi="Times New Roman"/>
                <w:bCs/>
                <w:sz w:val="24"/>
                <w:szCs w:val="24"/>
                <w:lang w:val="uk-UA"/>
              </w:rPr>
            </w:pPr>
            <w:r>
              <w:rPr>
                <w:rFonts w:ascii="Times New Roman" w:hAnsi="Times New Roman"/>
                <w:bCs/>
                <w:sz w:val="24"/>
                <w:szCs w:val="24"/>
                <w:lang w:val="uk-UA"/>
              </w:rPr>
              <w:t>Встановлення автоматизованих індивідуальних теплових пунктів у 15 будівлях бюджетної сфери міста</w:t>
            </w:r>
          </w:p>
        </w:tc>
        <w:tc>
          <w:tcPr>
            <w:tcW w:w="1842" w:type="dxa"/>
            <w:gridSpan w:val="2"/>
            <w:shd w:val="clear" w:color="auto" w:fill="FDE9D9"/>
            <w:vAlign w:val="center"/>
          </w:tcPr>
          <w:p w:rsidR="00F95A40" w:rsidRDefault="00F95A40" w:rsidP="00900116">
            <w:pPr>
              <w:rPr>
                <w:rFonts w:ascii="Times New Roman" w:hAnsi="Times New Roman"/>
                <w:bCs/>
                <w:sz w:val="24"/>
                <w:szCs w:val="24"/>
                <w:lang w:val="uk-UA"/>
              </w:rPr>
            </w:pPr>
            <w:r>
              <w:rPr>
                <w:rFonts w:ascii="Times New Roman" w:hAnsi="Times New Roman"/>
                <w:bCs/>
                <w:sz w:val="24"/>
                <w:szCs w:val="24"/>
                <w:lang w:val="uk-UA"/>
              </w:rPr>
              <w:t>Новояворівська міська рада, Яворівська РДА</w:t>
            </w:r>
          </w:p>
        </w:tc>
        <w:tc>
          <w:tcPr>
            <w:tcW w:w="1289" w:type="dxa"/>
            <w:gridSpan w:val="3"/>
            <w:shd w:val="clear" w:color="auto" w:fill="FDE9D9"/>
            <w:vAlign w:val="center"/>
          </w:tcPr>
          <w:p w:rsidR="00F95A40" w:rsidRDefault="00F95A40" w:rsidP="00900116">
            <w:pPr>
              <w:pStyle w:val="ListParagraph"/>
              <w:ind w:left="0"/>
              <w:jc w:val="both"/>
              <w:rPr>
                <w:rFonts w:ascii="Times New Roman" w:hAnsi="Times New Roman"/>
                <w:bCs/>
                <w:sz w:val="24"/>
                <w:szCs w:val="24"/>
                <w:lang w:val="uk-UA"/>
              </w:rPr>
            </w:pPr>
            <w:r>
              <w:rPr>
                <w:rFonts w:ascii="Times New Roman" w:hAnsi="Times New Roman"/>
                <w:bCs/>
                <w:sz w:val="24"/>
                <w:szCs w:val="24"/>
                <w:lang w:val="uk-UA"/>
              </w:rPr>
              <w:t>2014-2020</w:t>
            </w:r>
          </w:p>
        </w:tc>
        <w:tc>
          <w:tcPr>
            <w:tcW w:w="1803" w:type="dxa"/>
            <w:shd w:val="clear" w:color="auto" w:fill="FDE9D9"/>
            <w:vAlign w:val="center"/>
          </w:tcPr>
          <w:p w:rsidR="00F95A40" w:rsidRDefault="00F95A40" w:rsidP="00900116">
            <w:pPr>
              <w:pStyle w:val="ListParagraph"/>
              <w:ind w:left="0"/>
              <w:jc w:val="right"/>
              <w:rPr>
                <w:rFonts w:ascii="Times New Roman" w:hAnsi="Times New Roman"/>
                <w:bCs/>
                <w:sz w:val="24"/>
                <w:szCs w:val="24"/>
                <w:lang w:val="uk-UA"/>
              </w:rPr>
            </w:pPr>
            <w:r>
              <w:rPr>
                <w:rFonts w:ascii="Times New Roman" w:hAnsi="Times New Roman"/>
                <w:bCs/>
                <w:sz w:val="24"/>
                <w:szCs w:val="24"/>
                <w:lang w:val="uk-UA"/>
              </w:rPr>
              <w:t>3495,45</w:t>
            </w:r>
          </w:p>
        </w:tc>
        <w:tc>
          <w:tcPr>
            <w:tcW w:w="1601" w:type="dxa"/>
            <w:shd w:val="clear" w:color="auto" w:fill="FDE9D9"/>
            <w:vAlign w:val="center"/>
          </w:tcPr>
          <w:p w:rsidR="00F95A40" w:rsidRDefault="00F95A40" w:rsidP="00900116">
            <w:pPr>
              <w:pStyle w:val="ListParagraph"/>
              <w:ind w:left="0"/>
              <w:jc w:val="right"/>
              <w:rPr>
                <w:rFonts w:ascii="Times New Roman" w:hAnsi="Times New Roman"/>
                <w:bCs/>
                <w:sz w:val="24"/>
                <w:szCs w:val="24"/>
                <w:lang w:val="uk-UA"/>
              </w:rPr>
            </w:pPr>
            <w:r>
              <w:rPr>
                <w:rFonts w:ascii="Times New Roman" w:hAnsi="Times New Roman"/>
                <w:bCs/>
                <w:sz w:val="24"/>
                <w:szCs w:val="24"/>
                <w:lang w:val="uk-UA"/>
              </w:rPr>
              <w:t>498,86</w:t>
            </w:r>
          </w:p>
        </w:tc>
        <w:tc>
          <w:tcPr>
            <w:tcW w:w="1481" w:type="dxa"/>
            <w:shd w:val="clear" w:color="auto" w:fill="FDE9D9"/>
            <w:vAlign w:val="center"/>
          </w:tcPr>
          <w:p w:rsidR="00F95A40" w:rsidRDefault="00F95A40" w:rsidP="00900116">
            <w:pPr>
              <w:pStyle w:val="ListParagraph"/>
              <w:ind w:left="0"/>
              <w:jc w:val="right"/>
              <w:rPr>
                <w:rFonts w:ascii="Times New Roman" w:hAnsi="Times New Roman"/>
                <w:bCs/>
                <w:sz w:val="24"/>
                <w:szCs w:val="24"/>
                <w:lang w:val="uk-UA"/>
              </w:rPr>
            </w:pPr>
            <w:r>
              <w:rPr>
                <w:rFonts w:ascii="Times New Roman" w:hAnsi="Times New Roman"/>
                <w:bCs/>
                <w:sz w:val="24"/>
                <w:szCs w:val="24"/>
                <w:lang w:val="uk-UA"/>
              </w:rPr>
              <w:t>133,69</w:t>
            </w:r>
          </w:p>
        </w:tc>
      </w:tr>
      <w:tr w:rsidR="00F95A40" w:rsidRPr="00514D53" w:rsidTr="00315678">
        <w:trPr>
          <w:trHeight w:val="664"/>
        </w:trPr>
        <w:tc>
          <w:tcPr>
            <w:tcW w:w="683" w:type="dxa"/>
            <w:gridSpan w:val="2"/>
            <w:shd w:val="clear" w:color="auto" w:fill="FDE9D9"/>
            <w:vAlign w:val="center"/>
          </w:tcPr>
          <w:p w:rsidR="00F95A40" w:rsidRDefault="00F95A40" w:rsidP="00900116">
            <w:pPr>
              <w:pStyle w:val="ListParagraph"/>
              <w:spacing w:line="240" w:lineRule="auto"/>
              <w:ind w:left="0"/>
              <w:rPr>
                <w:rFonts w:ascii="Times New Roman" w:hAnsi="Times New Roman"/>
                <w:b/>
                <w:bCs/>
                <w:sz w:val="24"/>
                <w:szCs w:val="24"/>
                <w:lang w:val="uk-UA"/>
              </w:rPr>
            </w:pPr>
            <w:r>
              <w:rPr>
                <w:rFonts w:ascii="Times New Roman" w:hAnsi="Times New Roman"/>
                <w:b/>
                <w:bCs/>
                <w:sz w:val="24"/>
                <w:szCs w:val="24"/>
                <w:lang w:val="uk-UA"/>
              </w:rPr>
              <w:t>Б12</w:t>
            </w:r>
          </w:p>
        </w:tc>
        <w:tc>
          <w:tcPr>
            <w:tcW w:w="2989" w:type="dxa"/>
            <w:gridSpan w:val="2"/>
            <w:shd w:val="clear" w:color="auto" w:fill="FDE9D9"/>
            <w:vAlign w:val="center"/>
          </w:tcPr>
          <w:p w:rsidR="00F95A40" w:rsidRDefault="00F95A40" w:rsidP="00900116">
            <w:pPr>
              <w:pStyle w:val="ListParagraph"/>
              <w:ind w:left="0"/>
              <w:jc w:val="left"/>
              <w:rPr>
                <w:rFonts w:ascii="Times New Roman" w:hAnsi="Times New Roman"/>
                <w:bCs/>
                <w:sz w:val="24"/>
                <w:szCs w:val="24"/>
                <w:lang w:val="uk-UA"/>
              </w:rPr>
            </w:pPr>
            <w:r>
              <w:rPr>
                <w:rFonts w:ascii="Times New Roman" w:hAnsi="Times New Roman"/>
                <w:bCs/>
                <w:sz w:val="24"/>
                <w:szCs w:val="24"/>
                <w:lang w:val="uk-UA"/>
              </w:rPr>
              <w:t>Встановлення сонячних батарей на будівлі Новояворівської районної лікарні № 1</w:t>
            </w:r>
          </w:p>
        </w:tc>
        <w:tc>
          <w:tcPr>
            <w:tcW w:w="1842" w:type="dxa"/>
            <w:gridSpan w:val="2"/>
            <w:shd w:val="clear" w:color="auto" w:fill="FDE9D9"/>
            <w:vAlign w:val="center"/>
          </w:tcPr>
          <w:p w:rsidR="00F95A40" w:rsidRDefault="00F95A40" w:rsidP="00900116">
            <w:pPr>
              <w:rPr>
                <w:rFonts w:ascii="Times New Roman" w:hAnsi="Times New Roman"/>
                <w:bCs/>
                <w:sz w:val="24"/>
                <w:szCs w:val="24"/>
                <w:lang w:val="uk-UA"/>
              </w:rPr>
            </w:pPr>
            <w:r>
              <w:rPr>
                <w:rFonts w:ascii="Times New Roman" w:hAnsi="Times New Roman"/>
                <w:bCs/>
                <w:sz w:val="24"/>
                <w:szCs w:val="24"/>
                <w:lang w:val="uk-UA"/>
              </w:rPr>
              <w:t>Яворівська РДА</w:t>
            </w:r>
          </w:p>
        </w:tc>
        <w:tc>
          <w:tcPr>
            <w:tcW w:w="1289" w:type="dxa"/>
            <w:gridSpan w:val="3"/>
            <w:shd w:val="clear" w:color="auto" w:fill="FDE9D9"/>
            <w:vAlign w:val="center"/>
          </w:tcPr>
          <w:p w:rsidR="00F95A40" w:rsidRDefault="00F95A40" w:rsidP="00900116">
            <w:pPr>
              <w:pStyle w:val="ListParagraph"/>
              <w:ind w:left="0"/>
              <w:jc w:val="both"/>
              <w:rPr>
                <w:rFonts w:ascii="Times New Roman" w:hAnsi="Times New Roman"/>
                <w:bCs/>
                <w:sz w:val="24"/>
                <w:szCs w:val="24"/>
                <w:lang w:val="uk-UA"/>
              </w:rPr>
            </w:pPr>
            <w:r>
              <w:rPr>
                <w:rFonts w:ascii="Times New Roman" w:hAnsi="Times New Roman"/>
                <w:bCs/>
                <w:sz w:val="24"/>
                <w:szCs w:val="24"/>
                <w:lang w:val="uk-UA"/>
              </w:rPr>
              <w:t>2014-2016</w:t>
            </w:r>
          </w:p>
        </w:tc>
        <w:tc>
          <w:tcPr>
            <w:tcW w:w="1803" w:type="dxa"/>
            <w:shd w:val="clear" w:color="auto" w:fill="FDE9D9"/>
            <w:vAlign w:val="center"/>
          </w:tcPr>
          <w:p w:rsidR="00F95A40" w:rsidRDefault="00F95A40" w:rsidP="00900116">
            <w:pPr>
              <w:pStyle w:val="ListParagraph"/>
              <w:ind w:left="0"/>
              <w:jc w:val="right"/>
              <w:rPr>
                <w:rFonts w:ascii="Times New Roman" w:hAnsi="Times New Roman"/>
                <w:bCs/>
                <w:sz w:val="24"/>
                <w:szCs w:val="24"/>
                <w:lang w:val="uk-UA"/>
              </w:rPr>
            </w:pPr>
            <w:r>
              <w:rPr>
                <w:rFonts w:ascii="Times New Roman" w:hAnsi="Times New Roman"/>
                <w:bCs/>
                <w:sz w:val="24"/>
                <w:szCs w:val="24"/>
                <w:lang w:val="uk-UA"/>
              </w:rPr>
              <w:t>526,00</w:t>
            </w:r>
          </w:p>
        </w:tc>
        <w:tc>
          <w:tcPr>
            <w:tcW w:w="1601" w:type="dxa"/>
            <w:shd w:val="clear" w:color="auto" w:fill="FDE9D9"/>
            <w:vAlign w:val="center"/>
          </w:tcPr>
          <w:p w:rsidR="00F95A40" w:rsidRDefault="00F95A40" w:rsidP="00900116">
            <w:pPr>
              <w:pStyle w:val="ListParagraph"/>
              <w:ind w:left="0"/>
              <w:jc w:val="right"/>
              <w:rPr>
                <w:rFonts w:ascii="Times New Roman" w:hAnsi="Times New Roman"/>
                <w:bCs/>
                <w:sz w:val="24"/>
                <w:szCs w:val="24"/>
                <w:lang w:val="uk-UA"/>
              </w:rPr>
            </w:pPr>
            <w:r>
              <w:rPr>
                <w:rFonts w:ascii="Times New Roman" w:hAnsi="Times New Roman"/>
                <w:bCs/>
                <w:sz w:val="24"/>
                <w:szCs w:val="24"/>
                <w:lang w:val="uk-UA"/>
              </w:rPr>
              <w:t>194,00</w:t>
            </w:r>
          </w:p>
        </w:tc>
        <w:tc>
          <w:tcPr>
            <w:tcW w:w="1481" w:type="dxa"/>
            <w:shd w:val="clear" w:color="auto" w:fill="FDE9D9"/>
            <w:vAlign w:val="center"/>
          </w:tcPr>
          <w:p w:rsidR="00F95A40" w:rsidRDefault="00F95A40" w:rsidP="00900116">
            <w:pPr>
              <w:pStyle w:val="ListParagraph"/>
              <w:ind w:left="0"/>
              <w:jc w:val="right"/>
              <w:rPr>
                <w:rFonts w:ascii="Times New Roman" w:hAnsi="Times New Roman"/>
                <w:bCs/>
                <w:sz w:val="24"/>
                <w:szCs w:val="24"/>
                <w:lang w:val="uk-UA"/>
              </w:rPr>
            </w:pPr>
            <w:r>
              <w:rPr>
                <w:rFonts w:ascii="Times New Roman" w:hAnsi="Times New Roman"/>
                <w:bCs/>
                <w:sz w:val="24"/>
                <w:szCs w:val="24"/>
                <w:lang w:val="uk-UA"/>
              </w:rPr>
              <w:t>170,72</w:t>
            </w:r>
          </w:p>
        </w:tc>
      </w:tr>
      <w:tr w:rsidR="00F95A40" w:rsidRPr="00AD5DC3" w:rsidTr="00315678">
        <w:trPr>
          <w:trHeight w:val="664"/>
        </w:trPr>
        <w:tc>
          <w:tcPr>
            <w:tcW w:w="683" w:type="dxa"/>
            <w:gridSpan w:val="2"/>
            <w:shd w:val="clear" w:color="auto" w:fill="FDE9D9"/>
            <w:vAlign w:val="center"/>
          </w:tcPr>
          <w:p w:rsidR="00F95A40" w:rsidRDefault="00F95A40" w:rsidP="00900116">
            <w:pPr>
              <w:pStyle w:val="ListParagraph"/>
              <w:spacing w:line="240" w:lineRule="auto"/>
              <w:ind w:left="0"/>
              <w:rPr>
                <w:rFonts w:ascii="Times New Roman" w:hAnsi="Times New Roman"/>
                <w:b/>
                <w:bCs/>
                <w:sz w:val="24"/>
                <w:szCs w:val="24"/>
                <w:lang w:val="uk-UA"/>
              </w:rPr>
            </w:pPr>
            <w:r>
              <w:rPr>
                <w:rFonts w:ascii="Times New Roman" w:hAnsi="Times New Roman"/>
                <w:b/>
                <w:bCs/>
                <w:sz w:val="24"/>
                <w:szCs w:val="24"/>
                <w:lang w:val="uk-UA"/>
              </w:rPr>
              <w:t>Б13</w:t>
            </w:r>
          </w:p>
        </w:tc>
        <w:tc>
          <w:tcPr>
            <w:tcW w:w="2989" w:type="dxa"/>
            <w:gridSpan w:val="2"/>
            <w:shd w:val="clear" w:color="auto" w:fill="FDE9D9"/>
            <w:vAlign w:val="center"/>
          </w:tcPr>
          <w:p w:rsidR="00F95A40" w:rsidRDefault="00F95A40" w:rsidP="00900116">
            <w:pPr>
              <w:pStyle w:val="ListParagraph"/>
              <w:ind w:left="0"/>
              <w:jc w:val="left"/>
              <w:rPr>
                <w:rFonts w:ascii="Times New Roman" w:hAnsi="Times New Roman"/>
                <w:bCs/>
                <w:sz w:val="24"/>
                <w:szCs w:val="24"/>
                <w:lang w:val="uk-UA"/>
              </w:rPr>
            </w:pPr>
            <w:r>
              <w:rPr>
                <w:rFonts w:ascii="Times New Roman" w:hAnsi="Times New Roman"/>
                <w:bCs/>
                <w:sz w:val="24"/>
                <w:szCs w:val="24"/>
                <w:lang w:val="uk-UA"/>
              </w:rPr>
              <w:t>Капітальний ремонт насосної станції питного водопостачання</w:t>
            </w:r>
          </w:p>
        </w:tc>
        <w:tc>
          <w:tcPr>
            <w:tcW w:w="1842" w:type="dxa"/>
            <w:gridSpan w:val="2"/>
            <w:shd w:val="clear" w:color="auto" w:fill="FDE9D9"/>
            <w:vAlign w:val="center"/>
          </w:tcPr>
          <w:p w:rsidR="00F95A40" w:rsidRPr="00AD5DC3" w:rsidRDefault="00F95A40" w:rsidP="00900116">
            <w:pPr>
              <w:rPr>
                <w:rFonts w:ascii="Times New Roman" w:hAnsi="Times New Roman"/>
                <w:bCs/>
                <w:sz w:val="24"/>
                <w:szCs w:val="24"/>
                <w:lang w:val="ru-RU"/>
              </w:rPr>
            </w:pPr>
            <w:r w:rsidRPr="00AD5DC3">
              <w:rPr>
                <w:rFonts w:ascii="Times New Roman" w:hAnsi="Times New Roman"/>
                <w:bCs/>
                <w:sz w:val="24"/>
                <w:szCs w:val="24"/>
                <w:lang w:val="ru-RU"/>
              </w:rPr>
              <w:t>МКП «Новояворівськ водоканал», Новояворівська міська рада</w:t>
            </w:r>
          </w:p>
        </w:tc>
        <w:tc>
          <w:tcPr>
            <w:tcW w:w="1289" w:type="dxa"/>
            <w:gridSpan w:val="3"/>
            <w:shd w:val="clear" w:color="auto" w:fill="FDE9D9"/>
            <w:vAlign w:val="center"/>
          </w:tcPr>
          <w:p w:rsidR="00F95A40" w:rsidRDefault="00F95A40" w:rsidP="00900116">
            <w:pPr>
              <w:pStyle w:val="ListParagraph"/>
              <w:ind w:left="0"/>
              <w:jc w:val="both"/>
              <w:rPr>
                <w:rFonts w:ascii="Times New Roman" w:hAnsi="Times New Roman"/>
                <w:bCs/>
                <w:sz w:val="24"/>
                <w:szCs w:val="24"/>
                <w:lang w:val="uk-UA"/>
              </w:rPr>
            </w:pPr>
            <w:r>
              <w:rPr>
                <w:rFonts w:ascii="Times New Roman" w:hAnsi="Times New Roman"/>
                <w:bCs/>
                <w:sz w:val="24"/>
                <w:szCs w:val="24"/>
                <w:lang w:val="uk-UA"/>
              </w:rPr>
              <w:t>2014-2015</w:t>
            </w:r>
          </w:p>
        </w:tc>
        <w:tc>
          <w:tcPr>
            <w:tcW w:w="1803" w:type="dxa"/>
            <w:shd w:val="clear" w:color="auto" w:fill="FDE9D9"/>
            <w:vAlign w:val="center"/>
          </w:tcPr>
          <w:p w:rsidR="00F95A40" w:rsidRDefault="00F95A40" w:rsidP="00900116">
            <w:pPr>
              <w:pStyle w:val="ListParagraph"/>
              <w:ind w:left="0"/>
              <w:jc w:val="right"/>
              <w:rPr>
                <w:rFonts w:ascii="Times New Roman" w:hAnsi="Times New Roman"/>
                <w:bCs/>
                <w:sz w:val="24"/>
                <w:szCs w:val="24"/>
                <w:lang w:val="uk-UA"/>
              </w:rPr>
            </w:pPr>
            <w:r>
              <w:rPr>
                <w:rFonts w:ascii="Times New Roman" w:hAnsi="Times New Roman"/>
                <w:bCs/>
                <w:sz w:val="24"/>
                <w:szCs w:val="24"/>
                <w:lang w:val="uk-UA"/>
              </w:rPr>
              <w:t>110,00</w:t>
            </w:r>
          </w:p>
        </w:tc>
        <w:tc>
          <w:tcPr>
            <w:tcW w:w="1601" w:type="dxa"/>
            <w:shd w:val="clear" w:color="auto" w:fill="FDE9D9"/>
            <w:vAlign w:val="center"/>
          </w:tcPr>
          <w:p w:rsidR="00F95A40" w:rsidRDefault="00F95A40" w:rsidP="00900116">
            <w:pPr>
              <w:pStyle w:val="ListParagraph"/>
              <w:ind w:left="0"/>
              <w:jc w:val="right"/>
              <w:rPr>
                <w:rFonts w:ascii="Times New Roman" w:hAnsi="Times New Roman"/>
                <w:bCs/>
                <w:sz w:val="24"/>
                <w:szCs w:val="24"/>
                <w:lang w:val="uk-UA"/>
              </w:rPr>
            </w:pPr>
            <w:r>
              <w:rPr>
                <w:rFonts w:ascii="Times New Roman" w:hAnsi="Times New Roman"/>
                <w:bCs/>
                <w:sz w:val="24"/>
                <w:szCs w:val="24"/>
                <w:lang w:val="uk-UA"/>
              </w:rPr>
              <w:t>22,00</w:t>
            </w:r>
          </w:p>
        </w:tc>
        <w:tc>
          <w:tcPr>
            <w:tcW w:w="1481" w:type="dxa"/>
            <w:shd w:val="clear" w:color="auto" w:fill="FDE9D9"/>
            <w:vAlign w:val="center"/>
          </w:tcPr>
          <w:p w:rsidR="00F95A40" w:rsidRDefault="00F95A40" w:rsidP="00900116">
            <w:pPr>
              <w:pStyle w:val="ListParagraph"/>
              <w:ind w:left="0"/>
              <w:jc w:val="right"/>
              <w:rPr>
                <w:rFonts w:ascii="Times New Roman" w:hAnsi="Times New Roman"/>
                <w:bCs/>
                <w:sz w:val="24"/>
                <w:szCs w:val="24"/>
                <w:lang w:val="uk-UA"/>
              </w:rPr>
            </w:pPr>
            <w:r>
              <w:rPr>
                <w:rFonts w:ascii="Times New Roman" w:hAnsi="Times New Roman"/>
                <w:bCs/>
                <w:sz w:val="24"/>
                <w:szCs w:val="24"/>
                <w:lang w:val="uk-UA"/>
              </w:rPr>
              <w:t>19,36</w:t>
            </w:r>
          </w:p>
        </w:tc>
      </w:tr>
      <w:tr w:rsidR="00F95A40" w:rsidRPr="00AD5DC3" w:rsidTr="00315678">
        <w:trPr>
          <w:trHeight w:val="664"/>
        </w:trPr>
        <w:tc>
          <w:tcPr>
            <w:tcW w:w="683" w:type="dxa"/>
            <w:gridSpan w:val="2"/>
            <w:shd w:val="clear" w:color="auto" w:fill="FDE9D9"/>
            <w:vAlign w:val="center"/>
          </w:tcPr>
          <w:p w:rsidR="00F95A40" w:rsidRDefault="00F95A40" w:rsidP="00900116">
            <w:pPr>
              <w:pStyle w:val="ListParagraph"/>
              <w:spacing w:line="240" w:lineRule="auto"/>
              <w:ind w:left="0"/>
              <w:rPr>
                <w:rFonts w:ascii="Times New Roman" w:hAnsi="Times New Roman"/>
                <w:b/>
                <w:bCs/>
                <w:sz w:val="24"/>
                <w:szCs w:val="24"/>
                <w:lang w:val="uk-UA"/>
              </w:rPr>
            </w:pPr>
            <w:r>
              <w:rPr>
                <w:rFonts w:ascii="Times New Roman" w:hAnsi="Times New Roman"/>
                <w:b/>
                <w:bCs/>
                <w:sz w:val="24"/>
                <w:szCs w:val="24"/>
                <w:lang w:val="uk-UA"/>
              </w:rPr>
              <w:t>Б14</w:t>
            </w:r>
          </w:p>
        </w:tc>
        <w:tc>
          <w:tcPr>
            <w:tcW w:w="2989" w:type="dxa"/>
            <w:gridSpan w:val="2"/>
            <w:shd w:val="clear" w:color="auto" w:fill="FDE9D9"/>
            <w:vAlign w:val="center"/>
          </w:tcPr>
          <w:p w:rsidR="00F95A40" w:rsidRDefault="00F95A40" w:rsidP="00900116">
            <w:pPr>
              <w:pStyle w:val="ListParagraph"/>
              <w:ind w:left="0"/>
              <w:jc w:val="left"/>
              <w:rPr>
                <w:rFonts w:ascii="Times New Roman" w:hAnsi="Times New Roman"/>
                <w:bCs/>
                <w:sz w:val="24"/>
                <w:szCs w:val="24"/>
                <w:lang w:val="uk-UA"/>
              </w:rPr>
            </w:pPr>
            <w:r>
              <w:rPr>
                <w:rFonts w:ascii="Times New Roman" w:hAnsi="Times New Roman"/>
                <w:bCs/>
                <w:sz w:val="24"/>
                <w:szCs w:val="24"/>
                <w:lang w:val="uk-UA"/>
              </w:rPr>
              <w:t>Заміна енергоємного обладнання насосних станцій на більш енергоощадливе</w:t>
            </w:r>
          </w:p>
        </w:tc>
        <w:tc>
          <w:tcPr>
            <w:tcW w:w="1842" w:type="dxa"/>
            <w:gridSpan w:val="2"/>
            <w:shd w:val="clear" w:color="auto" w:fill="FDE9D9"/>
            <w:vAlign w:val="center"/>
          </w:tcPr>
          <w:p w:rsidR="00F95A40" w:rsidRPr="00AD5DC3" w:rsidRDefault="00F95A40" w:rsidP="00900116">
            <w:pPr>
              <w:rPr>
                <w:rFonts w:ascii="Times New Roman" w:hAnsi="Times New Roman"/>
                <w:bCs/>
                <w:sz w:val="24"/>
                <w:szCs w:val="24"/>
                <w:lang w:val="ru-RU"/>
              </w:rPr>
            </w:pPr>
            <w:r w:rsidRPr="00AD5DC3">
              <w:rPr>
                <w:rFonts w:ascii="Times New Roman" w:hAnsi="Times New Roman"/>
                <w:bCs/>
                <w:sz w:val="24"/>
                <w:szCs w:val="24"/>
                <w:lang w:val="ru-RU"/>
              </w:rPr>
              <w:t>МКП «Новояворівськ водоканал»</w:t>
            </w:r>
          </w:p>
        </w:tc>
        <w:tc>
          <w:tcPr>
            <w:tcW w:w="1289" w:type="dxa"/>
            <w:gridSpan w:val="3"/>
            <w:shd w:val="clear" w:color="auto" w:fill="FDE9D9"/>
            <w:vAlign w:val="center"/>
          </w:tcPr>
          <w:p w:rsidR="00F95A40" w:rsidRDefault="00F95A40" w:rsidP="00900116">
            <w:pPr>
              <w:pStyle w:val="ListParagraph"/>
              <w:ind w:left="0"/>
              <w:jc w:val="both"/>
              <w:rPr>
                <w:rFonts w:ascii="Times New Roman" w:hAnsi="Times New Roman"/>
                <w:bCs/>
                <w:sz w:val="24"/>
                <w:szCs w:val="24"/>
                <w:lang w:val="uk-UA"/>
              </w:rPr>
            </w:pPr>
            <w:r>
              <w:rPr>
                <w:rFonts w:ascii="Times New Roman" w:hAnsi="Times New Roman"/>
                <w:bCs/>
                <w:sz w:val="24"/>
                <w:szCs w:val="24"/>
                <w:lang w:val="uk-UA"/>
              </w:rPr>
              <w:t>2014-2020</w:t>
            </w:r>
          </w:p>
        </w:tc>
        <w:tc>
          <w:tcPr>
            <w:tcW w:w="1803" w:type="dxa"/>
            <w:shd w:val="clear" w:color="auto" w:fill="FDE9D9"/>
            <w:vAlign w:val="center"/>
          </w:tcPr>
          <w:p w:rsidR="00F95A40" w:rsidRDefault="00F95A40" w:rsidP="00900116">
            <w:pPr>
              <w:pStyle w:val="ListParagraph"/>
              <w:ind w:left="0"/>
              <w:jc w:val="right"/>
              <w:rPr>
                <w:rFonts w:ascii="Times New Roman" w:hAnsi="Times New Roman"/>
                <w:bCs/>
                <w:sz w:val="24"/>
                <w:szCs w:val="24"/>
                <w:lang w:val="uk-UA"/>
              </w:rPr>
            </w:pPr>
            <w:r>
              <w:rPr>
                <w:rFonts w:ascii="Times New Roman" w:hAnsi="Times New Roman"/>
                <w:bCs/>
                <w:sz w:val="24"/>
                <w:szCs w:val="24"/>
                <w:lang w:val="uk-UA"/>
              </w:rPr>
              <w:t>550,00</w:t>
            </w:r>
          </w:p>
        </w:tc>
        <w:tc>
          <w:tcPr>
            <w:tcW w:w="1601" w:type="dxa"/>
            <w:shd w:val="clear" w:color="auto" w:fill="FDE9D9"/>
            <w:vAlign w:val="center"/>
          </w:tcPr>
          <w:p w:rsidR="00F95A40" w:rsidRDefault="00F95A40" w:rsidP="00900116">
            <w:pPr>
              <w:pStyle w:val="ListParagraph"/>
              <w:ind w:left="0"/>
              <w:jc w:val="right"/>
              <w:rPr>
                <w:rFonts w:ascii="Times New Roman" w:hAnsi="Times New Roman"/>
                <w:bCs/>
                <w:sz w:val="24"/>
                <w:szCs w:val="24"/>
                <w:lang w:val="uk-UA"/>
              </w:rPr>
            </w:pPr>
            <w:r>
              <w:rPr>
                <w:rFonts w:ascii="Times New Roman" w:hAnsi="Times New Roman"/>
                <w:bCs/>
                <w:sz w:val="24"/>
                <w:szCs w:val="24"/>
                <w:lang w:val="uk-UA"/>
              </w:rPr>
              <w:t>963,6</w:t>
            </w:r>
          </w:p>
        </w:tc>
        <w:tc>
          <w:tcPr>
            <w:tcW w:w="1481" w:type="dxa"/>
            <w:shd w:val="clear" w:color="auto" w:fill="FDE9D9"/>
            <w:vAlign w:val="center"/>
          </w:tcPr>
          <w:p w:rsidR="00F95A40" w:rsidRDefault="00F95A40" w:rsidP="00900116">
            <w:pPr>
              <w:pStyle w:val="ListParagraph"/>
              <w:ind w:left="0"/>
              <w:jc w:val="right"/>
              <w:rPr>
                <w:rFonts w:ascii="Times New Roman" w:hAnsi="Times New Roman"/>
                <w:bCs/>
                <w:sz w:val="24"/>
                <w:szCs w:val="24"/>
                <w:lang w:val="uk-UA"/>
              </w:rPr>
            </w:pPr>
            <w:r>
              <w:rPr>
                <w:rFonts w:ascii="Times New Roman" w:hAnsi="Times New Roman"/>
                <w:bCs/>
                <w:sz w:val="24"/>
                <w:szCs w:val="24"/>
                <w:lang w:val="uk-UA"/>
              </w:rPr>
              <w:t>847,97</w:t>
            </w:r>
          </w:p>
        </w:tc>
      </w:tr>
      <w:tr w:rsidR="00F95A40" w:rsidRPr="002075A9" w:rsidTr="00BC2524">
        <w:trPr>
          <w:trHeight w:val="664"/>
        </w:trPr>
        <w:tc>
          <w:tcPr>
            <w:tcW w:w="6803" w:type="dxa"/>
            <w:gridSpan w:val="9"/>
            <w:shd w:val="clear" w:color="auto" w:fill="48CDF6"/>
            <w:vAlign w:val="center"/>
          </w:tcPr>
          <w:p w:rsidR="00F95A40" w:rsidRPr="002075A9" w:rsidRDefault="00F95A40" w:rsidP="00900116">
            <w:pPr>
              <w:pStyle w:val="ListParagraph"/>
              <w:ind w:left="0"/>
              <w:jc w:val="right"/>
              <w:rPr>
                <w:rFonts w:ascii="Times New Roman" w:hAnsi="Times New Roman"/>
                <w:bCs/>
                <w:sz w:val="24"/>
                <w:szCs w:val="24"/>
                <w:lang w:val="uk-UA"/>
              </w:rPr>
            </w:pPr>
            <w:r w:rsidRPr="002075A9">
              <w:rPr>
                <w:rFonts w:ascii="Times New Roman" w:hAnsi="Times New Roman"/>
                <w:b/>
                <w:bCs/>
                <w:sz w:val="24"/>
                <w:szCs w:val="24"/>
                <w:lang w:val="uk-UA"/>
              </w:rPr>
              <w:t>Проміжний підсумок</w:t>
            </w:r>
          </w:p>
        </w:tc>
        <w:tc>
          <w:tcPr>
            <w:tcW w:w="1803" w:type="dxa"/>
            <w:shd w:val="clear" w:color="auto" w:fill="48CDF6"/>
            <w:vAlign w:val="center"/>
          </w:tcPr>
          <w:p w:rsidR="00F95A40" w:rsidRPr="002075A9" w:rsidRDefault="00F95A40" w:rsidP="00900116">
            <w:pPr>
              <w:pStyle w:val="ListParagraph"/>
              <w:ind w:left="0"/>
              <w:jc w:val="right"/>
              <w:rPr>
                <w:rFonts w:ascii="Times New Roman" w:hAnsi="Times New Roman"/>
                <w:b/>
                <w:bCs/>
                <w:sz w:val="24"/>
                <w:szCs w:val="24"/>
                <w:lang w:val="uk-UA"/>
              </w:rPr>
            </w:pPr>
            <w:r>
              <w:rPr>
                <w:rFonts w:ascii="Times New Roman" w:hAnsi="Times New Roman"/>
                <w:b/>
                <w:bCs/>
                <w:sz w:val="24"/>
                <w:szCs w:val="24"/>
                <w:lang w:val="uk-UA"/>
              </w:rPr>
              <w:t>53674,02</w:t>
            </w:r>
          </w:p>
        </w:tc>
        <w:tc>
          <w:tcPr>
            <w:tcW w:w="1601" w:type="dxa"/>
            <w:shd w:val="clear" w:color="auto" w:fill="48CDF6"/>
            <w:vAlign w:val="center"/>
          </w:tcPr>
          <w:p w:rsidR="00F95A40" w:rsidRPr="002075A9" w:rsidRDefault="00F95A40" w:rsidP="00900116">
            <w:pPr>
              <w:pStyle w:val="ListParagraph"/>
              <w:ind w:left="0"/>
              <w:jc w:val="right"/>
              <w:rPr>
                <w:rFonts w:ascii="Times New Roman" w:hAnsi="Times New Roman"/>
                <w:b/>
                <w:bCs/>
                <w:sz w:val="24"/>
                <w:szCs w:val="24"/>
                <w:lang w:val="uk-UA"/>
              </w:rPr>
            </w:pPr>
            <w:r>
              <w:rPr>
                <w:rFonts w:ascii="Times New Roman" w:hAnsi="Times New Roman"/>
                <w:b/>
                <w:bCs/>
                <w:sz w:val="24"/>
                <w:szCs w:val="24"/>
                <w:lang w:val="uk-UA"/>
              </w:rPr>
              <w:t>10057,58</w:t>
            </w:r>
          </w:p>
        </w:tc>
        <w:tc>
          <w:tcPr>
            <w:tcW w:w="1481" w:type="dxa"/>
            <w:shd w:val="clear" w:color="auto" w:fill="48CDF6"/>
            <w:vAlign w:val="center"/>
          </w:tcPr>
          <w:p w:rsidR="00F95A40" w:rsidRPr="002075A9" w:rsidRDefault="00F95A40" w:rsidP="00900116">
            <w:pPr>
              <w:pStyle w:val="ListParagraph"/>
              <w:ind w:left="0"/>
              <w:jc w:val="right"/>
              <w:rPr>
                <w:rFonts w:ascii="Times New Roman" w:hAnsi="Times New Roman"/>
                <w:b/>
                <w:bCs/>
                <w:sz w:val="24"/>
                <w:szCs w:val="24"/>
                <w:lang w:val="uk-UA"/>
              </w:rPr>
            </w:pPr>
            <w:r>
              <w:rPr>
                <w:rFonts w:ascii="Times New Roman" w:hAnsi="Times New Roman"/>
                <w:b/>
                <w:bCs/>
                <w:sz w:val="24"/>
                <w:szCs w:val="24"/>
                <w:lang w:val="uk-UA"/>
              </w:rPr>
              <w:t>4147,11</w:t>
            </w:r>
          </w:p>
        </w:tc>
      </w:tr>
      <w:tr w:rsidR="00F95A40" w:rsidRPr="002075A9" w:rsidTr="00BC2524">
        <w:trPr>
          <w:trHeight w:val="519"/>
        </w:trPr>
        <w:tc>
          <w:tcPr>
            <w:tcW w:w="11688" w:type="dxa"/>
            <w:gridSpan w:val="12"/>
            <w:shd w:val="clear" w:color="auto" w:fill="FFFF00"/>
            <w:vAlign w:val="center"/>
          </w:tcPr>
          <w:p w:rsidR="00F95A40" w:rsidRPr="002075A9" w:rsidRDefault="00F95A40" w:rsidP="00900116">
            <w:pPr>
              <w:pStyle w:val="ListParagraph"/>
              <w:ind w:left="0"/>
              <w:rPr>
                <w:rFonts w:ascii="Times New Roman" w:hAnsi="Times New Roman"/>
                <w:b/>
                <w:bCs/>
                <w:sz w:val="24"/>
                <w:szCs w:val="24"/>
                <w:lang w:val="uk-UA"/>
              </w:rPr>
            </w:pPr>
            <w:r w:rsidRPr="002075A9">
              <w:rPr>
                <w:rFonts w:ascii="Times New Roman" w:hAnsi="Times New Roman"/>
                <w:b/>
                <w:bCs/>
                <w:sz w:val="24"/>
                <w:szCs w:val="24"/>
                <w:lang w:val="uk-UA"/>
              </w:rPr>
              <w:t>ПРОМИСЛОВІСТЬ</w:t>
            </w:r>
          </w:p>
        </w:tc>
      </w:tr>
      <w:tr w:rsidR="00F95A40" w:rsidRPr="002075A9" w:rsidTr="00BC2524">
        <w:trPr>
          <w:trHeight w:val="664"/>
        </w:trPr>
        <w:tc>
          <w:tcPr>
            <w:tcW w:w="683" w:type="dxa"/>
            <w:gridSpan w:val="2"/>
            <w:shd w:val="clear" w:color="auto" w:fill="FDE9D9"/>
            <w:vAlign w:val="center"/>
          </w:tcPr>
          <w:p w:rsidR="00F95A40" w:rsidRPr="002075A9" w:rsidRDefault="00F95A40" w:rsidP="00900116">
            <w:pPr>
              <w:pStyle w:val="ListParagraph"/>
              <w:ind w:left="0"/>
              <w:rPr>
                <w:rFonts w:ascii="Times New Roman" w:hAnsi="Times New Roman"/>
                <w:b/>
                <w:bCs/>
                <w:sz w:val="24"/>
                <w:szCs w:val="24"/>
                <w:lang w:val="uk-UA"/>
              </w:rPr>
            </w:pPr>
            <w:r w:rsidRPr="002075A9">
              <w:rPr>
                <w:rFonts w:ascii="Times New Roman" w:hAnsi="Times New Roman"/>
                <w:b/>
                <w:bCs/>
                <w:sz w:val="24"/>
                <w:szCs w:val="24"/>
                <w:lang w:val="uk-UA"/>
              </w:rPr>
              <w:t>П1</w:t>
            </w:r>
          </w:p>
        </w:tc>
        <w:tc>
          <w:tcPr>
            <w:tcW w:w="2989" w:type="dxa"/>
            <w:gridSpan w:val="2"/>
            <w:shd w:val="clear" w:color="auto" w:fill="FDE9D9"/>
          </w:tcPr>
          <w:p w:rsidR="00F95A40" w:rsidRPr="002075A9" w:rsidRDefault="00F95A40" w:rsidP="00900116">
            <w:pPr>
              <w:pStyle w:val="ListParagraph"/>
              <w:ind w:left="0"/>
              <w:jc w:val="both"/>
              <w:rPr>
                <w:rFonts w:ascii="Times New Roman" w:hAnsi="Times New Roman"/>
                <w:bCs/>
                <w:sz w:val="24"/>
                <w:szCs w:val="24"/>
                <w:lang w:val="uk-UA"/>
              </w:rPr>
            </w:pPr>
            <w:r w:rsidRPr="002075A9">
              <w:rPr>
                <w:rFonts w:ascii="Times New Roman" w:hAnsi="Times New Roman"/>
                <w:bCs/>
                <w:sz w:val="24"/>
                <w:szCs w:val="24"/>
                <w:lang w:val="uk-UA"/>
              </w:rPr>
              <w:t>Запровадження систем опалення та освітлення на основі відновлювальних джерел енергії на малих та середніх підприємствах міста</w:t>
            </w:r>
          </w:p>
        </w:tc>
        <w:tc>
          <w:tcPr>
            <w:tcW w:w="1842" w:type="dxa"/>
            <w:gridSpan w:val="2"/>
            <w:shd w:val="clear" w:color="auto" w:fill="FDE9D9"/>
            <w:vAlign w:val="center"/>
          </w:tcPr>
          <w:p w:rsidR="00F95A40" w:rsidRPr="002075A9" w:rsidRDefault="00F95A40" w:rsidP="00900116">
            <w:pPr>
              <w:pStyle w:val="ListParagraph"/>
              <w:ind w:left="0"/>
              <w:rPr>
                <w:rFonts w:ascii="Times New Roman" w:hAnsi="Times New Roman"/>
                <w:bCs/>
                <w:sz w:val="24"/>
                <w:szCs w:val="24"/>
                <w:lang w:val="uk-UA"/>
              </w:rPr>
            </w:pPr>
            <w:r w:rsidRPr="002075A9">
              <w:rPr>
                <w:rFonts w:ascii="Times New Roman" w:hAnsi="Times New Roman"/>
                <w:bCs/>
                <w:sz w:val="24"/>
                <w:szCs w:val="24"/>
                <w:lang w:val="uk-UA"/>
              </w:rPr>
              <w:t>Малі та середні підприємства міста</w:t>
            </w:r>
          </w:p>
        </w:tc>
        <w:tc>
          <w:tcPr>
            <w:tcW w:w="1289" w:type="dxa"/>
            <w:gridSpan w:val="3"/>
            <w:shd w:val="clear" w:color="auto" w:fill="FDE9D9"/>
            <w:vAlign w:val="center"/>
          </w:tcPr>
          <w:p w:rsidR="00F95A40" w:rsidRPr="002075A9" w:rsidRDefault="00F95A40" w:rsidP="00900116">
            <w:pPr>
              <w:pStyle w:val="ListParagraph"/>
              <w:ind w:left="0"/>
              <w:rPr>
                <w:rFonts w:ascii="Times New Roman" w:hAnsi="Times New Roman"/>
                <w:bCs/>
                <w:sz w:val="24"/>
                <w:szCs w:val="24"/>
                <w:lang w:val="uk-UA"/>
              </w:rPr>
            </w:pPr>
            <w:r w:rsidRPr="002075A9">
              <w:rPr>
                <w:rFonts w:ascii="Times New Roman" w:hAnsi="Times New Roman"/>
                <w:bCs/>
                <w:sz w:val="24"/>
                <w:szCs w:val="24"/>
                <w:lang w:val="uk-UA"/>
              </w:rPr>
              <w:t>2014-2020</w:t>
            </w:r>
          </w:p>
        </w:tc>
        <w:tc>
          <w:tcPr>
            <w:tcW w:w="1803" w:type="dxa"/>
            <w:shd w:val="clear" w:color="auto" w:fill="FDE9D9"/>
            <w:vAlign w:val="center"/>
          </w:tcPr>
          <w:p w:rsidR="00F95A40" w:rsidRPr="002075A9" w:rsidRDefault="00F95A40" w:rsidP="00900116">
            <w:pPr>
              <w:pStyle w:val="ListParagraph"/>
              <w:ind w:left="0"/>
              <w:jc w:val="right"/>
              <w:rPr>
                <w:rFonts w:ascii="Times New Roman" w:hAnsi="Times New Roman"/>
                <w:bCs/>
                <w:sz w:val="24"/>
                <w:szCs w:val="24"/>
                <w:lang w:val="uk-UA"/>
              </w:rPr>
            </w:pPr>
            <w:r w:rsidRPr="002075A9">
              <w:rPr>
                <w:rFonts w:ascii="Times New Roman" w:hAnsi="Times New Roman"/>
                <w:bCs/>
                <w:sz w:val="24"/>
                <w:szCs w:val="24"/>
                <w:lang w:val="uk-UA"/>
              </w:rPr>
              <w:t>23 000,0</w:t>
            </w:r>
          </w:p>
        </w:tc>
        <w:tc>
          <w:tcPr>
            <w:tcW w:w="1601" w:type="dxa"/>
            <w:shd w:val="clear" w:color="auto" w:fill="FDE9D9"/>
            <w:vAlign w:val="center"/>
          </w:tcPr>
          <w:p w:rsidR="00F95A40" w:rsidRPr="002075A9" w:rsidRDefault="00F95A40" w:rsidP="00900116">
            <w:pPr>
              <w:pStyle w:val="ListParagraph"/>
              <w:ind w:left="0"/>
              <w:jc w:val="right"/>
              <w:rPr>
                <w:rFonts w:ascii="Times New Roman" w:hAnsi="Times New Roman"/>
                <w:bCs/>
                <w:sz w:val="24"/>
                <w:szCs w:val="24"/>
                <w:lang w:val="uk-UA"/>
              </w:rPr>
            </w:pPr>
            <w:r w:rsidRPr="002075A9">
              <w:rPr>
                <w:rFonts w:ascii="Times New Roman" w:hAnsi="Times New Roman"/>
                <w:bCs/>
                <w:sz w:val="24"/>
                <w:szCs w:val="24"/>
                <w:lang w:val="uk-UA"/>
              </w:rPr>
              <w:t>4820,0</w:t>
            </w:r>
          </w:p>
        </w:tc>
        <w:tc>
          <w:tcPr>
            <w:tcW w:w="1481" w:type="dxa"/>
            <w:shd w:val="clear" w:color="auto" w:fill="FDE9D9"/>
            <w:vAlign w:val="center"/>
          </w:tcPr>
          <w:p w:rsidR="00F95A40" w:rsidRPr="002075A9" w:rsidRDefault="00F95A40" w:rsidP="00900116">
            <w:pPr>
              <w:pStyle w:val="ListParagraph"/>
              <w:ind w:left="0"/>
              <w:jc w:val="right"/>
              <w:rPr>
                <w:rFonts w:ascii="Times New Roman" w:hAnsi="Times New Roman"/>
                <w:bCs/>
                <w:sz w:val="24"/>
                <w:szCs w:val="24"/>
                <w:lang w:val="uk-UA"/>
              </w:rPr>
            </w:pPr>
            <w:r w:rsidRPr="002075A9">
              <w:rPr>
                <w:rFonts w:ascii="Times New Roman" w:hAnsi="Times New Roman"/>
                <w:bCs/>
                <w:sz w:val="24"/>
                <w:szCs w:val="24"/>
                <w:lang w:val="uk-UA"/>
              </w:rPr>
              <w:t>1666,0</w:t>
            </w:r>
          </w:p>
        </w:tc>
      </w:tr>
      <w:tr w:rsidR="00F95A40" w:rsidRPr="002075A9" w:rsidTr="00BC2524">
        <w:trPr>
          <w:trHeight w:val="664"/>
        </w:trPr>
        <w:tc>
          <w:tcPr>
            <w:tcW w:w="683" w:type="dxa"/>
            <w:gridSpan w:val="2"/>
            <w:shd w:val="clear" w:color="auto" w:fill="FDE9D9"/>
            <w:vAlign w:val="center"/>
          </w:tcPr>
          <w:p w:rsidR="00F95A40" w:rsidRPr="002075A9" w:rsidRDefault="00F95A40" w:rsidP="00900116">
            <w:pPr>
              <w:pStyle w:val="ListParagraph"/>
              <w:ind w:left="0"/>
              <w:rPr>
                <w:rFonts w:ascii="Times New Roman" w:hAnsi="Times New Roman"/>
                <w:b/>
                <w:bCs/>
                <w:sz w:val="24"/>
                <w:szCs w:val="24"/>
                <w:lang w:val="uk-UA"/>
              </w:rPr>
            </w:pPr>
            <w:r w:rsidRPr="002075A9">
              <w:rPr>
                <w:rFonts w:ascii="Times New Roman" w:hAnsi="Times New Roman"/>
                <w:b/>
                <w:bCs/>
                <w:sz w:val="24"/>
                <w:szCs w:val="24"/>
                <w:lang w:val="uk-UA"/>
              </w:rPr>
              <w:t>П2</w:t>
            </w:r>
          </w:p>
        </w:tc>
        <w:tc>
          <w:tcPr>
            <w:tcW w:w="2989" w:type="dxa"/>
            <w:gridSpan w:val="2"/>
            <w:shd w:val="clear" w:color="auto" w:fill="FDE9D9"/>
          </w:tcPr>
          <w:p w:rsidR="00F95A40" w:rsidRPr="002075A9" w:rsidRDefault="00F95A40" w:rsidP="00900116">
            <w:pPr>
              <w:pStyle w:val="ListParagraph"/>
              <w:ind w:left="0"/>
              <w:jc w:val="both"/>
              <w:rPr>
                <w:rFonts w:ascii="Times New Roman" w:hAnsi="Times New Roman"/>
                <w:bCs/>
                <w:sz w:val="24"/>
                <w:szCs w:val="24"/>
                <w:lang w:val="uk-UA"/>
              </w:rPr>
            </w:pPr>
            <w:r w:rsidRPr="002075A9">
              <w:rPr>
                <w:rFonts w:ascii="Times New Roman" w:hAnsi="Times New Roman"/>
                <w:bCs/>
                <w:sz w:val="24"/>
                <w:szCs w:val="24"/>
                <w:lang w:val="uk-UA"/>
              </w:rPr>
              <w:t>Модернізація систем електроспоживаючого промислового обладнання промислових підприємств</w:t>
            </w:r>
          </w:p>
        </w:tc>
        <w:tc>
          <w:tcPr>
            <w:tcW w:w="1842" w:type="dxa"/>
            <w:gridSpan w:val="2"/>
            <w:shd w:val="clear" w:color="auto" w:fill="FDE9D9"/>
            <w:vAlign w:val="center"/>
          </w:tcPr>
          <w:p w:rsidR="00F95A40" w:rsidRPr="002075A9" w:rsidRDefault="00F95A40" w:rsidP="00900116">
            <w:pPr>
              <w:pStyle w:val="ListParagraph"/>
              <w:ind w:left="0"/>
              <w:rPr>
                <w:rFonts w:ascii="Times New Roman" w:hAnsi="Times New Roman"/>
                <w:bCs/>
                <w:sz w:val="24"/>
                <w:szCs w:val="24"/>
                <w:lang w:val="uk-UA"/>
              </w:rPr>
            </w:pPr>
            <w:r w:rsidRPr="002075A9">
              <w:rPr>
                <w:rFonts w:ascii="Times New Roman" w:hAnsi="Times New Roman"/>
                <w:bCs/>
                <w:sz w:val="24"/>
                <w:szCs w:val="24"/>
                <w:lang w:val="uk-UA"/>
              </w:rPr>
              <w:t>Малі та середні підприємства міста</w:t>
            </w:r>
          </w:p>
        </w:tc>
        <w:tc>
          <w:tcPr>
            <w:tcW w:w="1289" w:type="dxa"/>
            <w:gridSpan w:val="3"/>
            <w:shd w:val="clear" w:color="auto" w:fill="FDE9D9"/>
            <w:vAlign w:val="center"/>
          </w:tcPr>
          <w:p w:rsidR="00F95A40" w:rsidRPr="002075A9" w:rsidRDefault="00F95A40" w:rsidP="00900116">
            <w:pPr>
              <w:pStyle w:val="ListParagraph"/>
              <w:ind w:left="0"/>
              <w:rPr>
                <w:rFonts w:ascii="Times New Roman" w:hAnsi="Times New Roman"/>
                <w:bCs/>
                <w:sz w:val="24"/>
                <w:szCs w:val="24"/>
                <w:lang w:val="uk-UA"/>
              </w:rPr>
            </w:pPr>
            <w:r w:rsidRPr="002075A9">
              <w:rPr>
                <w:rFonts w:ascii="Times New Roman" w:hAnsi="Times New Roman"/>
                <w:bCs/>
                <w:sz w:val="24"/>
                <w:szCs w:val="24"/>
                <w:lang w:val="uk-UA"/>
              </w:rPr>
              <w:t>2014-2020</w:t>
            </w:r>
          </w:p>
        </w:tc>
        <w:tc>
          <w:tcPr>
            <w:tcW w:w="1803" w:type="dxa"/>
            <w:shd w:val="clear" w:color="auto" w:fill="FDE9D9"/>
            <w:vAlign w:val="center"/>
          </w:tcPr>
          <w:p w:rsidR="00F95A40" w:rsidRPr="002075A9" w:rsidRDefault="00F95A40" w:rsidP="00900116">
            <w:pPr>
              <w:pStyle w:val="ListParagraph"/>
              <w:ind w:left="0"/>
              <w:jc w:val="right"/>
              <w:rPr>
                <w:rFonts w:ascii="Times New Roman" w:hAnsi="Times New Roman"/>
                <w:bCs/>
                <w:sz w:val="24"/>
                <w:szCs w:val="24"/>
                <w:lang w:val="uk-UA"/>
              </w:rPr>
            </w:pPr>
            <w:r w:rsidRPr="002075A9">
              <w:rPr>
                <w:rFonts w:ascii="Times New Roman" w:hAnsi="Times New Roman"/>
                <w:bCs/>
                <w:sz w:val="24"/>
                <w:szCs w:val="24"/>
                <w:lang w:val="uk-UA"/>
              </w:rPr>
              <w:t>5 600,0</w:t>
            </w:r>
          </w:p>
        </w:tc>
        <w:tc>
          <w:tcPr>
            <w:tcW w:w="1601" w:type="dxa"/>
            <w:shd w:val="clear" w:color="auto" w:fill="FDE9D9"/>
            <w:vAlign w:val="center"/>
          </w:tcPr>
          <w:p w:rsidR="00F95A40" w:rsidRPr="002075A9" w:rsidRDefault="00F95A40" w:rsidP="00900116">
            <w:pPr>
              <w:pStyle w:val="ListParagraph"/>
              <w:ind w:left="0"/>
              <w:jc w:val="right"/>
              <w:rPr>
                <w:rFonts w:ascii="Times New Roman" w:hAnsi="Times New Roman"/>
                <w:bCs/>
                <w:sz w:val="24"/>
                <w:szCs w:val="24"/>
                <w:lang w:val="uk-UA"/>
              </w:rPr>
            </w:pPr>
            <w:r w:rsidRPr="002075A9">
              <w:rPr>
                <w:rFonts w:ascii="Times New Roman" w:hAnsi="Times New Roman"/>
                <w:bCs/>
                <w:sz w:val="24"/>
                <w:szCs w:val="24"/>
                <w:lang w:val="uk-UA"/>
              </w:rPr>
              <w:t>544,0</w:t>
            </w:r>
          </w:p>
        </w:tc>
        <w:tc>
          <w:tcPr>
            <w:tcW w:w="1481" w:type="dxa"/>
            <w:shd w:val="clear" w:color="auto" w:fill="FDE9D9"/>
            <w:vAlign w:val="center"/>
          </w:tcPr>
          <w:p w:rsidR="00F95A40" w:rsidRPr="002075A9" w:rsidRDefault="00F95A40" w:rsidP="00900116">
            <w:pPr>
              <w:pStyle w:val="ListParagraph"/>
              <w:ind w:left="0"/>
              <w:jc w:val="right"/>
              <w:rPr>
                <w:rFonts w:ascii="Times New Roman" w:hAnsi="Times New Roman"/>
                <w:bCs/>
                <w:sz w:val="24"/>
                <w:szCs w:val="24"/>
                <w:lang w:val="uk-UA"/>
              </w:rPr>
            </w:pPr>
            <w:r>
              <w:rPr>
                <w:rFonts w:ascii="Times New Roman" w:hAnsi="Times New Roman"/>
                <w:bCs/>
                <w:sz w:val="24"/>
                <w:szCs w:val="24"/>
                <w:lang w:val="uk-UA"/>
              </w:rPr>
              <w:t>478,72</w:t>
            </w:r>
          </w:p>
        </w:tc>
      </w:tr>
      <w:tr w:rsidR="00F95A40" w:rsidRPr="002075A9" w:rsidTr="00BC2524">
        <w:trPr>
          <w:trHeight w:val="664"/>
        </w:trPr>
        <w:tc>
          <w:tcPr>
            <w:tcW w:w="683" w:type="dxa"/>
            <w:gridSpan w:val="2"/>
            <w:shd w:val="clear" w:color="auto" w:fill="FDE9D9"/>
            <w:vAlign w:val="center"/>
          </w:tcPr>
          <w:p w:rsidR="00F95A40" w:rsidRPr="002075A9" w:rsidRDefault="00F95A40" w:rsidP="00900116">
            <w:pPr>
              <w:pStyle w:val="ListParagraph"/>
              <w:ind w:left="0"/>
              <w:rPr>
                <w:rFonts w:ascii="Times New Roman" w:hAnsi="Times New Roman"/>
                <w:b/>
                <w:bCs/>
                <w:sz w:val="24"/>
                <w:szCs w:val="24"/>
                <w:lang w:val="uk-UA"/>
              </w:rPr>
            </w:pPr>
            <w:r w:rsidRPr="002075A9">
              <w:rPr>
                <w:rFonts w:ascii="Times New Roman" w:hAnsi="Times New Roman"/>
                <w:b/>
                <w:bCs/>
                <w:sz w:val="24"/>
                <w:szCs w:val="24"/>
                <w:lang w:val="uk-UA"/>
              </w:rPr>
              <w:t>П3</w:t>
            </w:r>
          </w:p>
        </w:tc>
        <w:tc>
          <w:tcPr>
            <w:tcW w:w="2989" w:type="dxa"/>
            <w:gridSpan w:val="2"/>
            <w:shd w:val="clear" w:color="auto" w:fill="FDE9D9"/>
          </w:tcPr>
          <w:p w:rsidR="00F95A40" w:rsidRPr="002075A9" w:rsidRDefault="00F95A40" w:rsidP="00900116">
            <w:pPr>
              <w:pStyle w:val="ListParagraph"/>
              <w:ind w:left="0"/>
              <w:jc w:val="both"/>
              <w:rPr>
                <w:rFonts w:ascii="Times New Roman" w:hAnsi="Times New Roman"/>
                <w:bCs/>
                <w:sz w:val="24"/>
                <w:szCs w:val="24"/>
                <w:lang w:val="uk-UA"/>
              </w:rPr>
            </w:pPr>
            <w:r w:rsidRPr="002075A9">
              <w:rPr>
                <w:rFonts w:ascii="Times New Roman" w:hAnsi="Times New Roman"/>
                <w:bCs/>
                <w:sz w:val="24"/>
                <w:szCs w:val="24"/>
                <w:lang w:val="uk-UA"/>
              </w:rPr>
              <w:t>Заміна електричних ламп у будівлях промислових підприємств на енергозберігаючі</w:t>
            </w:r>
          </w:p>
        </w:tc>
        <w:tc>
          <w:tcPr>
            <w:tcW w:w="1842" w:type="dxa"/>
            <w:gridSpan w:val="2"/>
            <w:shd w:val="clear" w:color="auto" w:fill="FDE9D9"/>
            <w:vAlign w:val="center"/>
          </w:tcPr>
          <w:p w:rsidR="00F95A40" w:rsidRPr="002075A9" w:rsidRDefault="00F95A40" w:rsidP="00900116">
            <w:pPr>
              <w:pStyle w:val="ListParagraph"/>
              <w:ind w:left="0"/>
              <w:rPr>
                <w:rFonts w:ascii="Times New Roman" w:hAnsi="Times New Roman"/>
                <w:bCs/>
                <w:sz w:val="24"/>
                <w:szCs w:val="24"/>
                <w:lang w:val="uk-UA"/>
              </w:rPr>
            </w:pPr>
            <w:r w:rsidRPr="002075A9">
              <w:rPr>
                <w:rFonts w:ascii="Times New Roman" w:hAnsi="Times New Roman"/>
                <w:bCs/>
                <w:sz w:val="24"/>
                <w:szCs w:val="24"/>
                <w:lang w:val="uk-UA"/>
              </w:rPr>
              <w:t>Малі та середні підприємства міста</w:t>
            </w:r>
          </w:p>
        </w:tc>
        <w:tc>
          <w:tcPr>
            <w:tcW w:w="1289" w:type="dxa"/>
            <w:gridSpan w:val="3"/>
            <w:shd w:val="clear" w:color="auto" w:fill="FDE9D9"/>
            <w:vAlign w:val="center"/>
          </w:tcPr>
          <w:p w:rsidR="00F95A40" w:rsidRPr="002075A9" w:rsidRDefault="00F95A40" w:rsidP="00900116">
            <w:pPr>
              <w:pStyle w:val="ListParagraph"/>
              <w:ind w:left="0"/>
              <w:rPr>
                <w:rFonts w:ascii="Times New Roman" w:hAnsi="Times New Roman"/>
                <w:bCs/>
                <w:sz w:val="24"/>
                <w:szCs w:val="24"/>
                <w:lang w:val="uk-UA"/>
              </w:rPr>
            </w:pPr>
            <w:r w:rsidRPr="002075A9">
              <w:rPr>
                <w:rFonts w:ascii="Times New Roman" w:hAnsi="Times New Roman"/>
                <w:bCs/>
                <w:sz w:val="24"/>
                <w:szCs w:val="24"/>
                <w:lang w:val="uk-UA"/>
              </w:rPr>
              <w:t>2014-2018</w:t>
            </w:r>
          </w:p>
        </w:tc>
        <w:tc>
          <w:tcPr>
            <w:tcW w:w="1803" w:type="dxa"/>
            <w:shd w:val="clear" w:color="auto" w:fill="FDE9D9"/>
            <w:vAlign w:val="center"/>
          </w:tcPr>
          <w:p w:rsidR="00F95A40" w:rsidRPr="002075A9" w:rsidRDefault="00F95A40" w:rsidP="00900116">
            <w:pPr>
              <w:pStyle w:val="ListParagraph"/>
              <w:ind w:left="0"/>
              <w:jc w:val="right"/>
              <w:rPr>
                <w:rFonts w:ascii="Times New Roman" w:hAnsi="Times New Roman"/>
                <w:bCs/>
                <w:sz w:val="24"/>
                <w:szCs w:val="24"/>
                <w:lang w:val="uk-UA"/>
              </w:rPr>
            </w:pPr>
            <w:r w:rsidRPr="002075A9">
              <w:rPr>
                <w:rFonts w:ascii="Times New Roman" w:hAnsi="Times New Roman"/>
                <w:bCs/>
                <w:sz w:val="24"/>
                <w:szCs w:val="24"/>
                <w:lang w:val="uk-UA"/>
              </w:rPr>
              <w:t>460,0</w:t>
            </w:r>
          </w:p>
        </w:tc>
        <w:tc>
          <w:tcPr>
            <w:tcW w:w="1601" w:type="dxa"/>
            <w:shd w:val="clear" w:color="auto" w:fill="FDE9D9"/>
            <w:vAlign w:val="center"/>
          </w:tcPr>
          <w:p w:rsidR="00F95A40" w:rsidRPr="002075A9" w:rsidRDefault="00F95A40" w:rsidP="00900116">
            <w:pPr>
              <w:pStyle w:val="ListParagraph"/>
              <w:ind w:left="0"/>
              <w:jc w:val="right"/>
              <w:rPr>
                <w:rFonts w:ascii="Times New Roman" w:hAnsi="Times New Roman"/>
                <w:bCs/>
                <w:sz w:val="24"/>
                <w:szCs w:val="24"/>
                <w:lang w:val="uk-UA"/>
              </w:rPr>
            </w:pPr>
            <w:r w:rsidRPr="002075A9">
              <w:rPr>
                <w:rFonts w:ascii="Times New Roman" w:hAnsi="Times New Roman"/>
                <w:bCs/>
                <w:sz w:val="24"/>
                <w:szCs w:val="24"/>
                <w:lang w:val="uk-UA"/>
              </w:rPr>
              <w:t>62,0</w:t>
            </w:r>
          </w:p>
        </w:tc>
        <w:tc>
          <w:tcPr>
            <w:tcW w:w="1481" w:type="dxa"/>
            <w:shd w:val="clear" w:color="auto" w:fill="FDE9D9"/>
            <w:vAlign w:val="center"/>
          </w:tcPr>
          <w:p w:rsidR="00F95A40" w:rsidRPr="002075A9" w:rsidRDefault="00F95A40" w:rsidP="00900116">
            <w:pPr>
              <w:pStyle w:val="ListParagraph"/>
              <w:ind w:left="0"/>
              <w:jc w:val="right"/>
              <w:rPr>
                <w:rFonts w:ascii="Times New Roman" w:hAnsi="Times New Roman"/>
                <w:bCs/>
                <w:sz w:val="24"/>
                <w:szCs w:val="24"/>
                <w:lang w:val="uk-UA"/>
              </w:rPr>
            </w:pPr>
            <w:r>
              <w:rPr>
                <w:rFonts w:ascii="Times New Roman" w:hAnsi="Times New Roman"/>
                <w:bCs/>
                <w:sz w:val="24"/>
                <w:szCs w:val="24"/>
                <w:lang w:val="uk-UA"/>
              </w:rPr>
              <w:t>54,56</w:t>
            </w:r>
          </w:p>
        </w:tc>
      </w:tr>
      <w:tr w:rsidR="00F95A40" w:rsidRPr="002075A9" w:rsidTr="00BC2524">
        <w:trPr>
          <w:trHeight w:val="664"/>
        </w:trPr>
        <w:tc>
          <w:tcPr>
            <w:tcW w:w="6803" w:type="dxa"/>
            <w:gridSpan w:val="9"/>
            <w:shd w:val="clear" w:color="auto" w:fill="48CDF6"/>
            <w:vAlign w:val="center"/>
          </w:tcPr>
          <w:p w:rsidR="00F95A40" w:rsidRPr="002075A9" w:rsidRDefault="00F95A40" w:rsidP="00900116">
            <w:pPr>
              <w:pStyle w:val="ListParagraph"/>
              <w:ind w:left="0"/>
              <w:jc w:val="right"/>
              <w:rPr>
                <w:rFonts w:ascii="Times New Roman" w:hAnsi="Times New Roman"/>
                <w:bCs/>
                <w:sz w:val="24"/>
                <w:szCs w:val="24"/>
                <w:lang w:val="uk-UA"/>
              </w:rPr>
            </w:pPr>
            <w:r w:rsidRPr="002075A9">
              <w:rPr>
                <w:rFonts w:ascii="Times New Roman" w:hAnsi="Times New Roman"/>
                <w:b/>
                <w:bCs/>
                <w:sz w:val="24"/>
                <w:szCs w:val="24"/>
                <w:lang w:val="uk-UA"/>
              </w:rPr>
              <w:t>Проміжний підсумок</w:t>
            </w:r>
          </w:p>
        </w:tc>
        <w:tc>
          <w:tcPr>
            <w:tcW w:w="1803" w:type="dxa"/>
            <w:shd w:val="clear" w:color="auto" w:fill="48CDF6"/>
            <w:vAlign w:val="center"/>
          </w:tcPr>
          <w:p w:rsidR="00F95A40" w:rsidRPr="002075A9" w:rsidRDefault="00F95A40" w:rsidP="00900116">
            <w:pPr>
              <w:pStyle w:val="ListParagraph"/>
              <w:ind w:left="0"/>
              <w:jc w:val="right"/>
              <w:rPr>
                <w:rFonts w:ascii="Times New Roman" w:hAnsi="Times New Roman"/>
                <w:b/>
                <w:bCs/>
                <w:sz w:val="24"/>
                <w:szCs w:val="24"/>
                <w:lang w:val="uk-UA"/>
              </w:rPr>
            </w:pPr>
            <w:r w:rsidRPr="002075A9">
              <w:rPr>
                <w:rFonts w:ascii="Times New Roman" w:hAnsi="Times New Roman"/>
                <w:b/>
                <w:bCs/>
                <w:sz w:val="24"/>
                <w:szCs w:val="24"/>
                <w:lang w:val="uk-UA"/>
              </w:rPr>
              <w:t>29 060,0</w:t>
            </w:r>
          </w:p>
        </w:tc>
        <w:tc>
          <w:tcPr>
            <w:tcW w:w="1601" w:type="dxa"/>
            <w:shd w:val="clear" w:color="auto" w:fill="48CDF6"/>
            <w:vAlign w:val="center"/>
          </w:tcPr>
          <w:p w:rsidR="00F95A40" w:rsidRPr="002075A9" w:rsidRDefault="00F95A40" w:rsidP="00900116">
            <w:pPr>
              <w:pStyle w:val="ListParagraph"/>
              <w:ind w:left="0"/>
              <w:jc w:val="right"/>
              <w:rPr>
                <w:rFonts w:ascii="Times New Roman" w:hAnsi="Times New Roman"/>
                <w:b/>
                <w:bCs/>
                <w:sz w:val="24"/>
                <w:szCs w:val="24"/>
                <w:lang w:val="uk-UA"/>
              </w:rPr>
            </w:pPr>
            <w:r w:rsidRPr="002075A9">
              <w:rPr>
                <w:rFonts w:ascii="Times New Roman" w:hAnsi="Times New Roman"/>
                <w:b/>
                <w:bCs/>
                <w:sz w:val="24"/>
                <w:szCs w:val="24"/>
                <w:lang w:val="uk-UA"/>
              </w:rPr>
              <w:t>5426,0</w:t>
            </w:r>
          </w:p>
        </w:tc>
        <w:tc>
          <w:tcPr>
            <w:tcW w:w="1481" w:type="dxa"/>
            <w:shd w:val="clear" w:color="auto" w:fill="48CDF6"/>
            <w:vAlign w:val="center"/>
          </w:tcPr>
          <w:p w:rsidR="00F95A40" w:rsidRPr="002075A9" w:rsidRDefault="00F95A40" w:rsidP="00900116">
            <w:pPr>
              <w:pStyle w:val="ListParagraph"/>
              <w:ind w:left="0"/>
              <w:jc w:val="right"/>
              <w:rPr>
                <w:rFonts w:ascii="Times New Roman" w:hAnsi="Times New Roman"/>
                <w:b/>
                <w:bCs/>
                <w:sz w:val="24"/>
                <w:szCs w:val="24"/>
                <w:lang w:val="uk-UA"/>
              </w:rPr>
            </w:pPr>
            <w:r>
              <w:rPr>
                <w:rFonts w:ascii="Times New Roman" w:hAnsi="Times New Roman"/>
                <w:b/>
                <w:bCs/>
                <w:sz w:val="24"/>
                <w:szCs w:val="24"/>
                <w:lang w:val="uk-UA"/>
              </w:rPr>
              <w:t>2199,28</w:t>
            </w:r>
          </w:p>
        </w:tc>
      </w:tr>
      <w:tr w:rsidR="00F95A40" w:rsidRPr="002075A9" w:rsidTr="00BC2524">
        <w:trPr>
          <w:trHeight w:val="507"/>
        </w:trPr>
        <w:tc>
          <w:tcPr>
            <w:tcW w:w="11688" w:type="dxa"/>
            <w:gridSpan w:val="12"/>
            <w:shd w:val="clear" w:color="auto" w:fill="FFFF00"/>
            <w:vAlign w:val="center"/>
          </w:tcPr>
          <w:p w:rsidR="00F95A40" w:rsidRPr="002075A9" w:rsidRDefault="00F95A40" w:rsidP="00900116">
            <w:pPr>
              <w:pStyle w:val="ListParagraph"/>
              <w:ind w:left="0"/>
              <w:rPr>
                <w:rFonts w:ascii="Times New Roman" w:hAnsi="Times New Roman"/>
                <w:b/>
                <w:bCs/>
                <w:sz w:val="24"/>
                <w:szCs w:val="24"/>
                <w:lang w:val="uk-UA"/>
              </w:rPr>
            </w:pPr>
            <w:r w:rsidRPr="002075A9">
              <w:rPr>
                <w:rFonts w:ascii="Times New Roman" w:hAnsi="Times New Roman"/>
                <w:b/>
                <w:bCs/>
                <w:sz w:val="24"/>
                <w:szCs w:val="24"/>
                <w:lang w:val="uk-UA"/>
              </w:rPr>
              <w:t>ТРАНСПОРТ</w:t>
            </w:r>
          </w:p>
        </w:tc>
      </w:tr>
      <w:tr w:rsidR="00F95A40" w:rsidRPr="002075A9" w:rsidTr="00BC2524">
        <w:trPr>
          <w:trHeight w:val="696"/>
        </w:trPr>
        <w:tc>
          <w:tcPr>
            <w:tcW w:w="683" w:type="dxa"/>
            <w:gridSpan w:val="2"/>
            <w:shd w:val="clear" w:color="auto" w:fill="FDE9D9"/>
            <w:vAlign w:val="center"/>
          </w:tcPr>
          <w:p w:rsidR="00F95A40" w:rsidRPr="002075A9" w:rsidRDefault="00F95A40" w:rsidP="00900116">
            <w:pPr>
              <w:pStyle w:val="ListParagraph"/>
              <w:ind w:left="0"/>
              <w:rPr>
                <w:rFonts w:ascii="Times New Roman" w:hAnsi="Times New Roman"/>
                <w:b/>
                <w:bCs/>
                <w:sz w:val="24"/>
                <w:szCs w:val="24"/>
                <w:lang w:val="uk-UA"/>
              </w:rPr>
            </w:pPr>
            <w:r w:rsidRPr="002075A9">
              <w:rPr>
                <w:rFonts w:ascii="Times New Roman" w:hAnsi="Times New Roman"/>
                <w:b/>
                <w:bCs/>
                <w:sz w:val="24"/>
                <w:szCs w:val="24"/>
                <w:lang w:val="uk-UA"/>
              </w:rPr>
              <w:t>Т1</w:t>
            </w:r>
          </w:p>
        </w:tc>
        <w:tc>
          <w:tcPr>
            <w:tcW w:w="2989" w:type="dxa"/>
            <w:gridSpan w:val="2"/>
            <w:shd w:val="clear" w:color="auto" w:fill="FDE9D9"/>
            <w:vAlign w:val="center"/>
          </w:tcPr>
          <w:p w:rsidR="00F95A40" w:rsidRPr="002075A9" w:rsidRDefault="00F95A40" w:rsidP="00900116">
            <w:pPr>
              <w:pStyle w:val="Default"/>
              <w:jc w:val="both"/>
            </w:pPr>
            <w:r w:rsidRPr="002075A9">
              <w:t>Розширення можливостей пересування містом без використання автотранспорту</w:t>
            </w:r>
          </w:p>
        </w:tc>
        <w:tc>
          <w:tcPr>
            <w:tcW w:w="1842" w:type="dxa"/>
            <w:gridSpan w:val="2"/>
            <w:shd w:val="clear" w:color="auto" w:fill="FDE9D9"/>
            <w:vAlign w:val="center"/>
          </w:tcPr>
          <w:p w:rsidR="00F95A40" w:rsidRPr="002075A9" w:rsidRDefault="00F95A40" w:rsidP="00900116">
            <w:pPr>
              <w:pStyle w:val="ListParagraph"/>
              <w:ind w:left="0"/>
              <w:rPr>
                <w:rFonts w:ascii="Times New Roman" w:hAnsi="Times New Roman"/>
                <w:bCs/>
                <w:sz w:val="24"/>
                <w:szCs w:val="24"/>
                <w:lang w:val="uk-UA"/>
              </w:rPr>
            </w:pPr>
            <w:r w:rsidRPr="002075A9">
              <w:rPr>
                <w:rFonts w:ascii="Times New Roman" w:hAnsi="Times New Roman"/>
                <w:bCs/>
                <w:sz w:val="24"/>
                <w:szCs w:val="24"/>
                <w:lang w:val="uk-UA"/>
              </w:rPr>
              <w:t>Новояворівська міська рада</w:t>
            </w:r>
          </w:p>
        </w:tc>
        <w:tc>
          <w:tcPr>
            <w:tcW w:w="1289" w:type="dxa"/>
            <w:gridSpan w:val="3"/>
            <w:shd w:val="clear" w:color="auto" w:fill="FDE9D9"/>
            <w:vAlign w:val="center"/>
          </w:tcPr>
          <w:p w:rsidR="00F95A40" w:rsidRPr="002075A9" w:rsidRDefault="00F95A40" w:rsidP="00900116">
            <w:pPr>
              <w:pStyle w:val="ListParagraph"/>
              <w:ind w:left="0"/>
              <w:jc w:val="both"/>
              <w:rPr>
                <w:rFonts w:ascii="Times New Roman" w:hAnsi="Times New Roman"/>
                <w:bCs/>
                <w:sz w:val="24"/>
                <w:szCs w:val="24"/>
                <w:lang w:val="uk-UA"/>
              </w:rPr>
            </w:pPr>
            <w:r w:rsidRPr="002075A9">
              <w:rPr>
                <w:rFonts w:ascii="Times New Roman" w:hAnsi="Times New Roman"/>
                <w:bCs/>
                <w:sz w:val="24"/>
                <w:szCs w:val="24"/>
                <w:lang w:val="uk-UA"/>
              </w:rPr>
              <w:t>2015-2020</w:t>
            </w:r>
          </w:p>
        </w:tc>
        <w:tc>
          <w:tcPr>
            <w:tcW w:w="1803" w:type="dxa"/>
            <w:shd w:val="clear" w:color="auto" w:fill="FDE9D9"/>
            <w:vAlign w:val="center"/>
          </w:tcPr>
          <w:p w:rsidR="00F95A40" w:rsidRPr="002075A9" w:rsidRDefault="00F95A40" w:rsidP="00900116">
            <w:pPr>
              <w:pStyle w:val="ListParagraph"/>
              <w:ind w:left="0"/>
              <w:jc w:val="right"/>
              <w:rPr>
                <w:rFonts w:ascii="Times New Roman" w:hAnsi="Times New Roman"/>
                <w:bCs/>
                <w:sz w:val="24"/>
                <w:szCs w:val="24"/>
                <w:lang w:val="uk-UA"/>
              </w:rPr>
            </w:pPr>
            <w:r w:rsidRPr="002075A9">
              <w:rPr>
                <w:rFonts w:ascii="Times New Roman" w:hAnsi="Times New Roman"/>
                <w:bCs/>
                <w:sz w:val="24"/>
                <w:szCs w:val="24"/>
                <w:lang w:val="uk-UA"/>
              </w:rPr>
              <w:t>5 000,0</w:t>
            </w:r>
          </w:p>
        </w:tc>
        <w:tc>
          <w:tcPr>
            <w:tcW w:w="1601" w:type="dxa"/>
            <w:shd w:val="clear" w:color="auto" w:fill="FDE9D9"/>
            <w:vAlign w:val="center"/>
          </w:tcPr>
          <w:p w:rsidR="00F95A40" w:rsidRPr="002075A9" w:rsidRDefault="00F95A40" w:rsidP="00900116">
            <w:pPr>
              <w:pStyle w:val="ListParagraph"/>
              <w:ind w:left="0"/>
              <w:jc w:val="right"/>
              <w:rPr>
                <w:rFonts w:ascii="Times New Roman" w:hAnsi="Times New Roman"/>
                <w:bCs/>
                <w:sz w:val="24"/>
                <w:szCs w:val="24"/>
                <w:lang w:val="uk-UA"/>
              </w:rPr>
            </w:pPr>
            <w:r w:rsidRPr="002075A9">
              <w:rPr>
                <w:rFonts w:ascii="Times New Roman" w:hAnsi="Times New Roman"/>
                <w:bCs/>
                <w:sz w:val="24"/>
                <w:szCs w:val="24"/>
                <w:lang w:val="uk-UA"/>
              </w:rPr>
              <w:t>35</w:t>
            </w:r>
            <w:r>
              <w:rPr>
                <w:rFonts w:ascii="Times New Roman" w:hAnsi="Times New Roman"/>
                <w:bCs/>
                <w:sz w:val="24"/>
                <w:szCs w:val="24"/>
                <w:lang w:val="uk-UA"/>
              </w:rPr>
              <w:t>14,06</w:t>
            </w:r>
          </w:p>
        </w:tc>
        <w:tc>
          <w:tcPr>
            <w:tcW w:w="1481" w:type="dxa"/>
            <w:shd w:val="clear" w:color="auto" w:fill="FDE9D9"/>
            <w:vAlign w:val="center"/>
          </w:tcPr>
          <w:p w:rsidR="00F95A40" w:rsidRPr="002075A9" w:rsidRDefault="00F95A40" w:rsidP="00900116">
            <w:pPr>
              <w:pStyle w:val="ListParagraph"/>
              <w:ind w:left="0"/>
              <w:jc w:val="right"/>
              <w:rPr>
                <w:rFonts w:ascii="Times New Roman" w:hAnsi="Times New Roman"/>
                <w:bCs/>
                <w:sz w:val="24"/>
                <w:szCs w:val="24"/>
                <w:lang w:val="uk-UA"/>
              </w:rPr>
            </w:pPr>
            <w:r w:rsidRPr="002075A9">
              <w:rPr>
                <w:rFonts w:ascii="Times New Roman" w:hAnsi="Times New Roman"/>
                <w:bCs/>
                <w:sz w:val="24"/>
                <w:szCs w:val="24"/>
                <w:lang w:val="uk-UA"/>
              </w:rPr>
              <w:t>875,0</w:t>
            </w:r>
          </w:p>
        </w:tc>
      </w:tr>
      <w:tr w:rsidR="00F95A40" w:rsidRPr="002075A9" w:rsidTr="00BC2524">
        <w:trPr>
          <w:trHeight w:val="696"/>
        </w:trPr>
        <w:tc>
          <w:tcPr>
            <w:tcW w:w="683" w:type="dxa"/>
            <w:gridSpan w:val="2"/>
            <w:shd w:val="clear" w:color="auto" w:fill="FDE9D9"/>
            <w:vAlign w:val="center"/>
          </w:tcPr>
          <w:p w:rsidR="00F95A40" w:rsidRPr="002075A9" w:rsidRDefault="00F95A40" w:rsidP="00900116">
            <w:pPr>
              <w:pStyle w:val="ListParagraph"/>
              <w:ind w:left="0"/>
              <w:rPr>
                <w:rFonts w:ascii="Times New Roman" w:hAnsi="Times New Roman"/>
                <w:b/>
                <w:bCs/>
                <w:sz w:val="24"/>
                <w:szCs w:val="24"/>
              </w:rPr>
            </w:pPr>
            <w:r w:rsidRPr="002075A9">
              <w:rPr>
                <w:rFonts w:ascii="Times New Roman" w:hAnsi="Times New Roman"/>
                <w:b/>
                <w:bCs/>
                <w:sz w:val="24"/>
                <w:szCs w:val="24"/>
              </w:rPr>
              <w:t>Т2</w:t>
            </w:r>
          </w:p>
        </w:tc>
        <w:tc>
          <w:tcPr>
            <w:tcW w:w="2989" w:type="dxa"/>
            <w:gridSpan w:val="2"/>
            <w:shd w:val="clear" w:color="auto" w:fill="FDE9D9"/>
            <w:vAlign w:val="center"/>
          </w:tcPr>
          <w:p w:rsidR="00F95A40" w:rsidRPr="002075A9" w:rsidRDefault="00F95A40" w:rsidP="00900116">
            <w:pPr>
              <w:pStyle w:val="Default"/>
              <w:jc w:val="both"/>
            </w:pPr>
            <w:r w:rsidRPr="002075A9">
              <w:t>Запровадження обмежень для використання приватного автотранспорту в місті</w:t>
            </w:r>
          </w:p>
        </w:tc>
        <w:tc>
          <w:tcPr>
            <w:tcW w:w="1842" w:type="dxa"/>
            <w:gridSpan w:val="2"/>
            <w:shd w:val="clear" w:color="auto" w:fill="FDE9D9"/>
            <w:vAlign w:val="center"/>
          </w:tcPr>
          <w:p w:rsidR="00F95A40" w:rsidRPr="002075A9" w:rsidRDefault="00F95A40" w:rsidP="00900116">
            <w:pPr>
              <w:pStyle w:val="ListParagraph"/>
              <w:ind w:left="0"/>
              <w:rPr>
                <w:rFonts w:ascii="Times New Roman" w:hAnsi="Times New Roman"/>
                <w:bCs/>
                <w:sz w:val="24"/>
                <w:szCs w:val="24"/>
              </w:rPr>
            </w:pPr>
            <w:r w:rsidRPr="002075A9">
              <w:rPr>
                <w:rFonts w:ascii="Times New Roman" w:hAnsi="Times New Roman"/>
                <w:bCs/>
                <w:sz w:val="24"/>
                <w:szCs w:val="24"/>
                <w:lang w:val="uk-UA"/>
              </w:rPr>
              <w:t>Новояворівська</w:t>
            </w:r>
            <w:r w:rsidRPr="002075A9">
              <w:rPr>
                <w:rFonts w:ascii="Times New Roman" w:hAnsi="Times New Roman"/>
                <w:bCs/>
                <w:sz w:val="24"/>
                <w:szCs w:val="24"/>
              </w:rPr>
              <w:t xml:space="preserve"> міська рада, ДАІ</w:t>
            </w:r>
          </w:p>
        </w:tc>
        <w:tc>
          <w:tcPr>
            <w:tcW w:w="1289" w:type="dxa"/>
            <w:gridSpan w:val="3"/>
            <w:shd w:val="clear" w:color="auto" w:fill="FDE9D9"/>
            <w:vAlign w:val="center"/>
          </w:tcPr>
          <w:p w:rsidR="00F95A40" w:rsidRPr="002075A9" w:rsidRDefault="00F95A40" w:rsidP="00900116">
            <w:pPr>
              <w:pStyle w:val="ListParagraph"/>
              <w:ind w:left="0"/>
              <w:jc w:val="both"/>
              <w:rPr>
                <w:rFonts w:ascii="Times New Roman" w:hAnsi="Times New Roman"/>
                <w:bCs/>
                <w:sz w:val="24"/>
                <w:szCs w:val="24"/>
              </w:rPr>
            </w:pPr>
            <w:r w:rsidRPr="002075A9">
              <w:rPr>
                <w:rFonts w:ascii="Times New Roman" w:hAnsi="Times New Roman"/>
                <w:bCs/>
                <w:sz w:val="24"/>
                <w:szCs w:val="24"/>
              </w:rPr>
              <w:t>2014-2017</w:t>
            </w:r>
          </w:p>
        </w:tc>
        <w:tc>
          <w:tcPr>
            <w:tcW w:w="1803" w:type="dxa"/>
            <w:shd w:val="clear" w:color="auto" w:fill="FDE9D9"/>
            <w:vAlign w:val="center"/>
          </w:tcPr>
          <w:p w:rsidR="00F95A40" w:rsidRPr="002075A9" w:rsidRDefault="00F95A40" w:rsidP="00900116">
            <w:pPr>
              <w:pStyle w:val="ListParagraph"/>
              <w:ind w:left="0"/>
              <w:jc w:val="right"/>
              <w:rPr>
                <w:rFonts w:ascii="Times New Roman" w:hAnsi="Times New Roman"/>
                <w:bCs/>
                <w:sz w:val="24"/>
                <w:szCs w:val="24"/>
              </w:rPr>
            </w:pPr>
            <w:r w:rsidRPr="002075A9">
              <w:rPr>
                <w:rFonts w:ascii="Times New Roman" w:hAnsi="Times New Roman"/>
                <w:bCs/>
                <w:sz w:val="24"/>
                <w:szCs w:val="24"/>
              </w:rPr>
              <w:t>800,0</w:t>
            </w:r>
          </w:p>
        </w:tc>
        <w:tc>
          <w:tcPr>
            <w:tcW w:w="1601" w:type="dxa"/>
            <w:shd w:val="clear" w:color="auto" w:fill="FDE9D9"/>
            <w:vAlign w:val="center"/>
          </w:tcPr>
          <w:p w:rsidR="00F95A40" w:rsidRPr="00AB4BBF" w:rsidRDefault="00F95A40" w:rsidP="00900116">
            <w:pPr>
              <w:pStyle w:val="ListParagraph"/>
              <w:ind w:left="0"/>
              <w:jc w:val="right"/>
              <w:rPr>
                <w:rFonts w:ascii="Times New Roman" w:hAnsi="Times New Roman"/>
                <w:bCs/>
                <w:sz w:val="24"/>
                <w:szCs w:val="24"/>
                <w:lang w:val="uk-UA"/>
              </w:rPr>
            </w:pPr>
            <w:r w:rsidRPr="002075A9">
              <w:rPr>
                <w:rFonts w:ascii="Times New Roman" w:hAnsi="Times New Roman"/>
                <w:bCs/>
                <w:sz w:val="24"/>
                <w:szCs w:val="24"/>
              </w:rPr>
              <w:t>138</w:t>
            </w:r>
            <w:r>
              <w:rPr>
                <w:rFonts w:ascii="Times New Roman" w:hAnsi="Times New Roman"/>
                <w:bCs/>
                <w:sz w:val="24"/>
                <w:szCs w:val="24"/>
                <w:lang w:val="uk-UA"/>
              </w:rPr>
              <w:t>5,54</w:t>
            </w:r>
          </w:p>
        </w:tc>
        <w:tc>
          <w:tcPr>
            <w:tcW w:w="1481" w:type="dxa"/>
            <w:shd w:val="clear" w:color="auto" w:fill="FDE9D9"/>
            <w:vAlign w:val="center"/>
          </w:tcPr>
          <w:p w:rsidR="00F95A40" w:rsidRPr="002075A9" w:rsidRDefault="00F95A40" w:rsidP="00900116">
            <w:pPr>
              <w:pStyle w:val="ListParagraph"/>
              <w:ind w:left="0"/>
              <w:jc w:val="right"/>
              <w:rPr>
                <w:rFonts w:ascii="Times New Roman" w:hAnsi="Times New Roman"/>
                <w:bCs/>
                <w:sz w:val="24"/>
                <w:szCs w:val="24"/>
              </w:rPr>
            </w:pPr>
            <w:r w:rsidRPr="002075A9">
              <w:rPr>
                <w:rFonts w:ascii="Times New Roman" w:hAnsi="Times New Roman"/>
                <w:bCs/>
                <w:sz w:val="24"/>
                <w:szCs w:val="24"/>
              </w:rPr>
              <w:t>345,0</w:t>
            </w:r>
          </w:p>
        </w:tc>
      </w:tr>
      <w:tr w:rsidR="00F95A40" w:rsidRPr="002075A9" w:rsidTr="00BC2524">
        <w:trPr>
          <w:trHeight w:val="696"/>
        </w:trPr>
        <w:tc>
          <w:tcPr>
            <w:tcW w:w="683" w:type="dxa"/>
            <w:gridSpan w:val="2"/>
            <w:shd w:val="clear" w:color="auto" w:fill="FDE9D9"/>
            <w:vAlign w:val="center"/>
          </w:tcPr>
          <w:p w:rsidR="00F95A40" w:rsidRPr="002075A9" w:rsidRDefault="00F95A40" w:rsidP="00900116">
            <w:pPr>
              <w:pStyle w:val="ListParagraph"/>
              <w:ind w:left="0"/>
              <w:rPr>
                <w:rFonts w:ascii="Times New Roman" w:hAnsi="Times New Roman"/>
                <w:b/>
                <w:bCs/>
                <w:sz w:val="24"/>
                <w:szCs w:val="24"/>
                <w:lang w:val="uk-UA"/>
              </w:rPr>
            </w:pPr>
            <w:r w:rsidRPr="002075A9">
              <w:rPr>
                <w:rFonts w:ascii="Times New Roman" w:hAnsi="Times New Roman"/>
                <w:b/>
                <w:bCs/>
                <w:sz w:val="24"/>
                <w:szCs w:val="24"/>
                <w:lang w:val="uk-UA"/>
              </w:rPr>
              <w:t>Т3</w:t>
            </w:r>
          </w:p>
        </w:tc>
        <w:tc>
          <w:tcPr>
            <w:tcW w:w="2989" w:type="dxa"/>
            <w:gridSpan w:val="2"/>
            <w:shd w:val="clear" w:color="auto" w:fill="FDE9D9"/>
            <w:vAlign w:val="center"/>
          </w:tcPr>
          <w:p w:rsidR="00F95A40" w:rsidRPr="002075A9" w:rsidRDefault="00F95A40" w:rsidP="00900116">
            <w:pPr>
              <w:pStyle w:val="Default"/>
              <w:jc w:val="both"/>
            </w:pPr>
            <w:r w:rsidRPr="002075A9">
              <w:t>Створення можливостей для використання електромобілів у місті</w:t>
            </w:r>
          </w:p>
        </w:tc>
        <w:tc>
          <w:tcPr>
            <w:tcW w:w="1842" w:type="dxa"/>
            <w:gridSpan w:val="2"/>
            <w:shd w:val="clear" w:color="auto" w:fill="FDE9D9"/>
            <w:vAlign w:val="center"/>
          </w:tcPr>
          <w:p w:rsidR="00F95A40" w:rsidRPr="002075A9" w:rsidRDefault="00F95A40" w:rsidP="00900116">
            <w:pPr>
              <w:pStyle w:val="ListParagraph"/>
              <w:ind w:left="0"/>
              <w:rPr>
                <w:rFonts w:ascii="Times New Roman" w:hAnsi="Times New Roman"/>
                <w:bCs/>
                <w:sz w:val="24"/>
                <w:szCs w:val="24"/>
                <w:lang w:val="uk-UA"/>
              </w:rPr>
            </w:pPr>
            <w:r w:rsidRPr="002075A9">
              <w:rPr>
                <w:rFonts w:ascii="Times New Roman" w:hAnsi="Times New Roman"/>
                <w:bCs/>
                <w:sz w:val="24"/>
                <w:szCs w:val="24"/>
                <w:lang w:val="uk-UA"/>
              </w:rPr>
              <w:t>Новояворівська міська рада</w:t>
            </w:r>
          </w:p>
        </w:tc>
        <w:tc>
          <w:tcPr>
            <w:tcW w:w="1289" w:type="dxa"/>
            <w:gridSpan w:val="3"/>
            <w:shd w:val="clear" w:color="auto" w:fill="FDE9D9"/>
            <w:vAlign w:val="center"/>
          </w:tcPr>
          <w:p w:rsidR="00F95A40" w:rsidRPr="002075A9" w:rsidRDefault="00F95A40" w:rsidP="00900116">
            <w:pPr>
              <w:pStyle w:val="ListParagraph"/>
              <w:ind w:left="0"/>
              <w:jc w:val="both"/>
              <w:rPr>
                <w:rFonts w:ascii="Times New Roman" w:hAnsi="Times New Roman"/>
                <w:bCs/>
                <w:sz w:val="24"/>
                <w:szCs w:val="24"/>
                <w:lang w:val="uk-UA"/>
              </w:rPr>
            </w:pPr>
            <w:r w:rsidRPr="002075A9">
              <w:rPr>
                <w:rFonts w:ascii="Times New Roman" w:hAnsi="Times New Roman"/>
                <w:bCs/>
                <w:sz w:val="24"/>
                <w:szCs w:val="24"/>
                <w:lang w:val="uk-UA"/>
              </w:rPr>
              <w:t>2014-2020</w:t>
            </w:r>
          </w:p>
        </w:tc>
        <w:tc>
          <w:tcPr>
            <w:tcW w:w="1803" w:type="dxa"/>
            <w:shd w:val="clear" w:color="auto" w:fill="FDE9D9"/>
            <w:vAlign w:val="center"/>
          </w:tcPr>
          <w:p w:rsidR="00F95A40" w:rsidRPr="002075A9" w:rsidRDefault="00F95A40" w:rsidP="00900116">
            <w:pPr>
              <w:pStyle w:val="ListParagraph"/>
              <w:ind w:left="0"/>
              <w:jc w:val="right"/>
              <w:rPr>
                <w:rFonts w:ascii="Times New Roman" w:hAnsi="Times New Roman"/>
                <w:bCs/>
                <w:sz w:val="24"/>
                <w:szCs w:val="24"/>
                <w:lang w:val="uk-UA"/>
              </w:rPr>
            </w:pPr>
            <w:r w:rsidRPr="002075A9">
              <w:rPr>
                <w:rFonts w:ascii="Times New Roman" w:hAnsi="Times New Roman"/>
                <w:bCs/>
                <w:sz w:val="24"/>
                <w:szCs w:val="24"/>
                <w:lang w:val="uk-UA"/>
              </w:rPr>
              <w:t>550,0</w:t>
            </w:r>
          </w:p>
        </w:tc>
        <w:tc>
          <w:tcPr>
            <w:tcW w:w="1601" w:type="dxa"/>
            <w:shd w:val="clear" w:color="auto" w:fill="FDE9D9"/>
            <w:vAlign w:val="center"/>
          </w:tcPr>
          <w:p w:rsidR="00F95A40" w:rsidRPr="002075A9" w:rsidRDefault="00F95A40" w:rsidP="00900116">
            <w:pPr>
              <w:pStyle w:val="ListParagraph"/>
              <w:ind w:left="0"/>
              <w:jc w:val="right"/>
              <w:rPr>
                <w:rFonts w:ascii="Times New Roman" w:hAnsi="Times New Roman"/>
                <w:bCs/>
                <w:sz w:val="24"/>
                <w:szCs w:val="24"/>
                <w:lang w:val="uk-UA"/>
              </w:rPr>
            </w:pPr>
            <w:r>
              <w:rPr>
                <w:rFonts w:ascii="Times New Roman" w:hAnsi="Times New Roman"/>
                <w:bCs/>
                <w:sz w:val="24"/>
                <w:szCs w:val="24"/>
                <w:lang w:val="uk-UA"/>
              </w:rPr>
              <w:t>230,92</w:t>
            </w:r>
          </w:p>
        </w:tc>
        <w:tc>
          <w:tcPr>
            <w:tcW w:w="1481" w:type="dxa"/>
            <w:shd w:val="clear" w:color="auto" w:fill="FDE9D9"/>
            <w:vAlign w:val="center"/>
          </w:tcPr>
          <w:p w:rsidR="00F95A40" w:rsidRPr="002075A9" w:rsidRDefault="00F95A40" w:rsidP="00900116">
            <w:pPr>
              <w:pStyle w:val="ListParagraph"/>
              <w:ind w:left="0"/>
              <w:jc w:val="right"/>
              <w:rPr>
                <w:rFonts w:ascii="Times New Roman" w:hAnsi="Times New Roman"/>
                <w:bCs/>
                <w:sz w:val="24"/>
                <w:szCs w:val="24"/>
                <w:lang w:val="uk-UA"/>
              </w:rPr>
            </w:pPr>
            <w:r w:rsidRPr="002075A9">
              <w:rPr>
                <w:rFonts w:ascii="Times New Roman" w:hAnsi="Times New Roman"/>
                <w:bCs/>
                <w:sz w:val="24"/>
                <w:szCs w:val="24"/>
                <w:lang w:val="uk-UA"/>
              </w:rPr>
              <w:t>57,5</w:t>
            </w:r>
          </w:p>
        </w:tc>
      </w:tr>
      <w:tr w:rsidR="00F95A40" w:rsidRPr="002075A9" w:rsidTr="00BC2524">
        <w:trPr>
          <w:trHeight w:val="696"/>
        </w:trPr>
        <w:tc>
          <w:tcPr>
            <w:tcW w:w="683" w:type="dxa"/>
            <w:gridSpan w:val="2"/>
            <w:shd w:val="clear" w:color="auto" w:fill="FDE9D9"/>
            <w:vAlign w:val="center"/>
          </w:tcPr>
          <w:p w:rsidR="00F95A40" w:rsidRPr="002075A9" w:rsidRDefault="00F95A40" w:rsidP="00900116">
            <w:pPr>
              <w:pStyle w:val="ListParagraph"/>
              <w:ind w:left="0"/>
              <w:rPr>
                <w:rFonts w:ascii="Times New Roman" w:hAnsi="Times New Roman"/>
                <w:b/>
                <w:bCs/>
                <w:sz w:val="24"/>
                <w:szCs w:val="24"/>
                <w:lang w:val="uk-UA"/>
              </w:rPr>
            </w:pPr>
            <w:r w:rsidRPr="002075A9">
              <w:rPr>
                <w:rFonts w:ascii="Times New Roman" w:hAnsi="Times New Roman"/>
                <w:b/>
                <w:bCs/>
                <w:sz w:val="24"/>
                <w:szCs w:val="24"/>
                <w:lang w:val="uk-UA"/>
              </w:rPr>
              <w:t>Т4</w:t>
            </w:r>
          </w:p>
        </w:tc>
        <w:tc>
          <w:tcPr>
            <w:tcW w:w="2989" w:type="dxa"/>
            <w:gridSpan w:val="2"/>
            <w:shd w:val="clear" w:color="auto" w:fill="FDE9D9"/>
            <w:vAlign w:val="center"/>
          </w:tcPr>
          <w:p w:rsidR="00F95A40" w:rsidRPr="002075A9" w:rsidRDefault="00F95A40" w:rsidP="00900116">
            <w:pPr>
              <w:pStyle w:val="Default"/>
              <w:jc w:val="both"/>
            </w:pPr>
            <w:r w:rsidRPr="002075A9">
              <w:t>Переведення міського парку таксі на використання електромоторів.</w:t>
            </w:r>
          </w:p>
        </w:tc>
        <w:tc>
          <w:tcPr>
            <w:tcW w:w="1842" w:type="dxa"/>
            <w:gridSpan w:val="2"/>
            <w:shd w:val="clear" w:color="auto" w:fill="FDE9D9"/>
            <w:vAlign w:val="center"/>
          </w:tcPr>
          <w:p w:rsidR="00F95A40" w:rsidRPr="002075A9" w:rsidRDefault="00F95A40" w:rsidP="00900116">
            <w:pPr>
              <w:pStyle w:val="ListParagraph"/>
              <w:ind w:left="0"/>
              <w:rPr>
                <w:rFonts w:ascii="Times New Roman" w:hAnsi="Times New Roman"/>
                <w:bCs/>
                <w:sz w:val="24"/>
                <w:szCs w:val="24"/>
                <w:lang w:val="uk-UA"/>
              </w:rPr>
            </w:pPr>
            <w:r w:rsidRPr="002075A9">
              <w:rPr>
                <w:rFonts w:ascii="Times New Roman" w:hAnsi="Times New Roman"/>
                <w:bCs/>
                <w:sz w:val="24"/>
                <w:szCs w:val="24"/>
                <w:lang w:val="uk-UA"/>
              </w:rPr>
              <w:t>Приватні підприємці</w:t>
            </w:r>
          </w:p>
        </w:tc>
        <w:tc>
          <w:tcPr>
            <w:tcW w:w="1289" w:type="dxa"/>
            <w:gridSpan w:val="3"/>
            <w:shd w:val="clear" w:color="auto" w:fill="FDE9D9"/>
            <w:vAlign w:val="center"/>
          </w:tcPr>
          <w:p w:rsidR="00F95A40" w:rsidRPr="002075A9" w:rsidRDefault="00F95A40" w:rsidP="00900116">
            <w:pPr>
              <w:pStyle w:val="ListParagraph"/>
              <w:ind w:left="0"/>
              <w:jc w:val="both"/>
              <w:rPr>
                <w:rFonts w:ascii="Times New Roman" w:hAnsi="Times New Roman"/>
                <w:bCs/>
                <w:sz w:val="24"/>
                <w:szCs w:val="24"/>
                <w:lang w:val="uk-UA"/>
              </w:rPr>
            </w:pPr>
            <w:r w:rsidRPr="002075A9">
              <w:rPr>
                <w:rFonts w:ascii="Times New Roman" w:hAnsi="Times New Roman"/>
                <w:bCs/>
                <w:sz w:val="24"/>
                <w:szCs w:val="24"/>
                <w:lang w:val="uk-UA"/>
              </w:rPr>
              <w:t>2018-2020</w:t>
            </w:r>
          </w:p>
        </w:tc>
        <w:tc>
          <w:tcPr>
            <w:tcW w:w="1803" w:type="dxa"/>
            <w:shd w:val="clear" w:color="auto" w:fill="FDE9D9"/>
            <w:vAlign w:val="center"/>
          </w:tcPr>
          <w:p w:rsidR="00F95A40" w:rsidRPr="002075A9" w:rsidRDefault="00F95A40" w:rsidP="00900116">
            <w:pPr>
              <w:pStyle w:val="ListParagraph"/>
              <w:ind w:left="0"/>
              <w:jc w:val="right"/>
              <w:rPr>
                <w:rFonts w:ascii="Times New Roman" w:hAnsi="Times New Roman"/>
                <w:bCs/>
                <w:sz w:val="24"/>
                <w:szCs w:val="24"/>
                <w:lang w:val="uk-UA"/>
              </w:rPr>
            </w:pPr>
            <w:r w:rsidRPr="002075A9">
              <w:rPr>
                <w:rFonts w:ascii="Times New Roman" w:hAnsi="Times New Roman"/>
                <w:bCs/>
                <w:sz w:val="24"/>
                <w:szCs w:val="24"/>
                <w:lang w:val="uk-UA"/>
              </w:rPr>
              <w:t>3 000,</w:t>
            </w:r>
          </w:p>
        </w:tc>
        <w:tc>
          <w:tcPr>
            <w:tcW w:w="1601" w:type="dxa"/>
            <w:shd w:val="clear" w:color="auto" w:fill="FDE9D9"/>
            <w:vAlign w:val="center"/>
          </w:tcPr>
          <w:p w:rsidR="00F95A40" w:rsidRPr="002075A9" w:rsidRDefault="00F95A40" w:rsidP="00900116">
            <w:pPr>
              <w:pStyle w:val="ListParagraph"/>
              <w:ind w:left="0"/>
              <w:jc w:val="right"/>
              <w:rPr>
                <w:rFonts w:ascii="Times New Roman" w:hAnsi="Times New Roman"/>
                <w:bCs/>
                <w:sz w:val="24"/>
                <w:szCs w:val="24"/>
                <w:lang w:val="uk-UA"/>
              </w:rPr>
            </w:pPr>
            <w:r>
              <w:rPr>
                <w:rFonts w:ascii="Times New Roman" w:hAnsi="Times New Roman"/>
                <w:bCs/>
                <w:sz w:val="24"/>
                <w:szCs w:val="24"/>
                <w:lang w:val="uk-UA"/>
              </w:rPr>
              <w:t>194,38</w:t>
            </w:r>
          </w:p>
        </w:tc>
        <w:tc>
          <w:tcPr>
            <w:tcW w:w="1481" w:type="dxa"/>
            <w:shd w:val="clear" w:color="auto" w:fill="FDE9D9"/>
            <w:vAlign w:val="center"/>
          </w:tcPr>
          <w:p w:rsidR="00F95A40" w:rsidRPr="002075A9" w:rsidRDefault="00F95A40" w:rsidP="00900116">
            <w:pPr>
              <w:pStyle w:val="ListParagraph"/>
              <w:ind w:left="0"/>
              <w:jc w:val="right"/>
              <w:rPr>
                <w:rFonts w:ascii="Times New Roman" w:hAnsi="Times New Roman"/>
                <w:bCs/>
                <w:sz w:val="24"/>
                <w:szCs w:val="24"/>
                <w:lang w:val="uk-UA"/>
              </w:rPr>
            </w:pPr>
            <w:r w:rsidRPr="002075A9">
              <w:rPr>
                <w:rFonts w:ascii="Times New Roman" w:hAnsi="Times New Roman"/>
                <w:bCs/>
                <w:sz w:val="24"/>
                <w:szCs w:val="24"/>
                <w:lang w:val="uk-UA"/>
              </w:rPr>
              <w:t>48,4</w:t>
            </w:r>
          </w:p>
        </w:tc>
      </w:tr>
      <w:tr w:rsidR="00F95A40" w:rsidRPr="002075A9" w:rsidTr="00BC2524">
        <w:trPr>
          <w:trHeight w:val="696"/>
        </w:trPr>
        <w:tc>
          <w:tcPr>
            <w:tcW w:w="6803" w:type="dxa"/>
            <w:gridSpan w:val="9"/>
            <w:shd w:val="clear" w:color="auto" w:fill="48CDF6"/>
            <w:vAlign w:val="center"/>
          </w:tcPr>
          <w:p w:rsidR="00F95A40" w:rsidRPr="002075A9" w:rsidRDefault="00F95A40" w:rsidP="00900116">
            <w:pPr>
              <w:pStyle w:val="ListParagraph"/>
              <w:ind w:left="0"/>
              <w:jc w:val="right"/>
              <w:rPr>
                <w:rFonts w:ascii="Times New Roman" w:hAnsi="Times New Roman"/>
                <w:bCs/>
                <w:sz w:val="24"/>
                <w:szCs w:val="24"/>
                <w:lang w:val="uk-UA"/>
              </w:rPr>
            </w:pPr>
            <w:r w:rsidRPr="002075A9">
              <w:rPr>
                <w:rFonts w:ascii="Times New Roman" w:hAnsi="Times New Roman"/>
                <w:b/>
                <w:bCs/>
                <w:sz w:val="24"/>
                <w:szCs w:val="24"/>
                <w:lang w:val="uk-UA"/>
              </w:rPr>
              <w:t>Проміжний підсумок</w:t>
            </w:r>
          </w:p>
        </w:tc>
        <w:tc>
          <w:tcPr>
            <w:tcW w:w="1803" w:type="dxa"/>
            <w:shd w:val="clear" w:color="auto" w:fill="48CDF6"/>
            <w:vAlign w:val="center"/>
          </w:tcPr>
          <w:p w:rsidR="00F95A40" w:rsidRPr="002075A9" w:rsidRDefault="00F95A40" w:rsidP="00900116">
            <w:pPr>
              <w:pStyle w:val="ListParagraph"/>
              <w:ind w:left="0"/>
              <w:jc w:val="right"/>
              <w:rPr>
                <w:rFonts w:ascii="Times New Roman" w:hAnsi="Times New Roman"/>
                <w:b/>
                <w:bCs/>
                <w:sz w:val="24"/>
                <w:szCs w:val="24"/>
                <w:lang w:val="uk-UA"/>
              </w:rPr>
            </w:pPr>
            <w:r w:rsidRPr="002075A9">
              <w:rPr>
                <w:rFonts w:ascii="Times New Roman" w:hAnsi="Times New Roman"/>
                <w:b/>
                <w:bCs/>
                <w:sz w:val="24"/>
                <w:szCs w:val="24"/>
                <w:lang w:val="uk-UA"/>
              </w:rPr>
              <w:t>9350,00</w:t>
            </w:r>
          </w:p>
        </w:tc>
        <w:tc>
          <w:tcPr>
            <w:tcW w:w="1601" w:type="dxa"/>
            <w:shd w:val="clear" w:color="auto" w:fill="48CDF6"/>
            <w:vAlign w:val="center"/>
          </w:tcPr>
          <w:p w:rsidR="00F95A40" w:rsidRPr="002075A9" w:rsidRDefault="00F95A40" w:rsidP="00900116">
            <w:pPr>
              <w:pStyle w:val="ListParagraph"/>
              <w:ind w:left="0"/>
              <w:jc w:val="right"/>
              <w:rPr>
                <w:rFonts w:ascii="Times New Roman" w:hAnsi="Times New Roman"/>
                <w:b/>
                <w:bCs/>
                <w:sz w:val="24"/>
                <w:szCs w:val="24"/>
                <w:lang w:val="uk-UA"/>
              </w:rPr>
            </w:pPr>
            <w:r>
              <w:rPr>
                <w:rFonts w:ascii="Times New Roman" w:hAnsi="Times New Roman"/>
                <w:b/>
                <w:bCs/>
                <w:sz w:val="24"/>
                <w:szCs w:val="24"/>
                <w:lang w:val="uk-UA"/>
              </w:rPr>
              <w:t>5324,90</w:t>
            </w:r>
          </w:p>
        </w:tc>
        <w:tc>
          <w:tcPr>
            <w:tcW w:w="1481" w:type="dxa"/>
            <w:shd w:val="clear" w:color="auto" w:fill="48CDF6"/>
            <w:vAlign w:val="center"/>
          </w:tcPr>
          <w:p w:rsidR="00F95A40" w:rsidRPr="002075A9" w:rsidRDefault="00F95A40" w:rsidP="00900116">
            <w:pPr>
              <w:pStyle w:val="ListParagraph"/>
              <w:ind w:left="0"/>
              <w:jc w:val="right"/>
              <w:rPr>
                <w:rFonts w:ascii="Times New Roman" w:hAnsi="Times New Roman"/>
                <w:b/>
                <w:bCs/>
                <w:sz w:val="24"/>
                <w:szCs w:val="24"/>
                <w:lang w:val="uk-UA"/>
              </w:rPr>
            </w:pPr>
            <w:r w:rsidRPr="002075A9">
              <w:rPr>
                <w:rFonts w:ascii="Times New Roman" w:hAnsi="Times New Roman"/>
                <w:b/>
                <w:bCs/>
                <w:sz w:val="24"/>
                <w:szCs w:val="24"/>
                <w:lang w:val="uk-UA"/>
              </w:rPr>
              <w:t>1325,90</w:t>
            </w:r>
          </w:p>
        </w:tc>
      </w:tr>
      <w:tr w:rsidR="00F95A40" w:rsidRPr="002075A9" w:rsidTr="00BC2524">
        <w:trPr>
          <w:trHeight w:val="505"/>
        </w:trPr>
        <w:tc>
          <w:tcPr>
            <w:tcW w:w="11688" w:type="dxa"/>
            <w:gridSpan w:val="12"/>
            <w:shd w:val="clear" w:color="auto" w:fill="FFFF00"/>
            <w:vAlign w:val="center"/>
          </w:tcPr>
          <w:p w:rsidR="00F95A40" w:rsidRPr="002075A9" w:rsidRDefault="00F95A40" w:rsidP="00900116">
            <w:pPr>
              <w:pStyle w:val="ListParagraph"/>
              <w:ind w:left="0"/>
              <w:rPr>
                <w:rFonts w:ascii="Times New Roman" w:hAnsi="Times New Roman"/>
                <w:b/>
                <w:bCs/>
                <w:sz w:val="24"/>
                <w:szCs w:val="24"/>
                <w:lang w:val="uk-UA"/>
              </w:rPr>
            </w:pPr>
            <w:r w:rsidRPr="002075A9">
              <w:rPr>
                <w:rFonts w:ascii="Times New Roman" w:hAnsi="Times New Roman"/>
                <w:b/>
                <w:bCs/>
                <w:sz w:val="24"/>
                <w:szCs w:val="24"/>
                <w:lang w:val="uk-UA"/>
              </w:rPr>
              <w:t>ІНШЕ</w:t>
            </w:r>
          </w:p>
        </w:tc>
      </w:tr>
      <w:tr w:rsidR="00F95A40" w:rsidRPr="002075A9" w:rsidTr="00BC2524">
        <w:trPr>
          <w:trHeight w:val="696"/>
        </w:trPr>
        <w:tc>
          <w:tcPr>
            <w:tcW w:w="683" w:type="dxa"/>
            <w:gridSpan w:val="2"/>
            <w:shd w:val="clear" w:color="auto" w:fill="FDE9D9"/>
            <w:vAlign w:val="center"/>
          </w:tcPr>
          <w:p w:rsidR="00F95A40" w:rsidRPr="002075A9" w:rsidRDefault="00F95A40" w:rsidP="00900116">
            <w:pPr>
              <w:pStyle w:val="ListParagraph"/>
              <w:ind w:left="0"/>
              <w:rPr>
                <w:rFonts w:ascii="Times New Roman" w:hAnsi="Times New Roman"/>
                <w:b/>
                <w:bCs/>
                <w:sz w:val="24"/>
                <w:szCs w:val="24"/>
                <w:lang w:val="uk-UA"/>
              </w:rPr>
            </w:pPr>
            <w:r w:rsidRPr="002075A9">
              <w:rPr>
                <w:rFonts w:ascii="Times New Roman" w:hAnsi="Times New Roman"/>
                <w:b/>
                <w:bCs/>
                <w:sz w:val="24"/>
                <w:szCs w:val="24"/>
                <w:lang w:val="uk-UA"/>
              </w:rPr>
              <w:t>І1</w:t>
            </w:r>
          </w:p>
        </w:tc>
        <w:tc>
          <w:tcPr>
            <w:tcW w:w="2989" w:type="dxa"/>
            <w:gridSpan w:val="2"/>
            <w:shd w:val="clear" w:color="auto" w:fill="FDE9D9"/>
          </w:tcPr>
          <w:p w:rsidR="00F95A40" w:rsidRPr="002075A9" w:rsidRDefault="00F95A40" w:rsidP="00900116">
            <w:pPr>
              <w:pStyle w:val="ListParagraph"/>
              <w:ind w:left="0"/>
              <w:jc w:val="both"/>
              <w:rPr>
                <w:rFonts w:ascii="Times New Roman" w:hAnsi="Times New Roman"/>
                <w:bCs/>
                <w:sz w:val="24"/>
                <w:szCs w:val="24"/>
                <w:lang w:val="uk-UA"/>
              </w:rPr>
            </w:pPr>
            <w:r w:rsidRPr="002075A9">
              <w:rPr>
                <w:rFonts w:ascii="Times New Roman" w:hAnsi="Times New Roman"/>
                <w:bCs/>
                <w:sz w:val="24"/>
                <w:szCs w:val="24"/>
                <w:lang w:val="uk-UA"/>
              </w:rPr>
              <w:t>Заміна електричних ламп у будівлях релігійних установ міста на енергозберігаючі</w:t>
            </w:r>
          </w:p>
        </w:tc>
        <w:tc>
          <w:tcPr>
            <w:tcW w:w="1842" w:type="dxa"/>
            <w:gridSpan w:val="2"/>
            <w:shd w:val="clear" w:color="auto" w:fill="FDE9D9"/>
            <w:vAlign w:val="center"/>
          </w:tcPr>
          <w:p w:rsidR="00F95A40" w:rsidRPr="002075A9" w:rsidRDefault="00F95A40" w:rsidP="00900116">
            <w:pPr>
              <w:pStyle w:val="ListParagraph"/>
              <w:ind w:left="0"/>
              <w:rPr>
                <w:rFonts w:ascii="Times New Roman" w:hAnsi="Times New Roman"/>
                <w:bCs/>
                <w:sz w:val="24"/>
                <w:szCs w:val="24"/>
                <w:lang w:val="uk-UA"/>
              </w:rPr>
            </w:pPr>
            <w:r w:rsidRPr="002075A9">
              <w:rPr>
                <w:rFonts w:ascii="Times New Roman" w:hAnsi="Times New Roman"/>
                <w:bCs/>
                <w:sz w:val="24"/>
                <w:szCs w:val="24"/>
                <w:lang w:val="uk-UA"/>
              </w:rPr>
              <w:t>Релігійні організації</w:t>
            </w:r>
          </w:p>
        </w:tc>
        <w:tc>
          <w:tcPr>
            <w:tcW w:w="1289" w:type="dxa"/>
            <w:gridSpan w:val="3"/>
            <w:shd w:val="clear" w:color="auto" w:fill="FDE9D9"/>
            <w:vAlign w:val="center"/>
          </w:tcPr>
          <w:p w:rsidR="00F95A40" w:rsidRPr="002075A9" w:rsidRDefault="00F95A40" w:rsidP="00900116">
            <w:pPr>
              <w:pStyle w:val="ListParagraph"/>
              <w:ind w:left="0"/>
              <w:rPr>
                <w:rFonts w:ascii="Times New Roman" w:hAnsi="Times New Roman"/>
                <w:bCs/>
                <w:sz w:val="24"/>
                <w:szCs w:val="24"/>
                <w:lang w:val="uk-UA"/>
              </w:rPr>
            </w:pPr>
            <w:r w:rsidRPr="002075A9">
              <w:rPr>
                <w:rFonts w:ascii="Times New Roman" w:hAnsi="Times New Roman"/>
                <w:bCs/>
                <w:sz w:val="24"/>
                <w:szCs w:val="24"/>
                <w:lang w:val="uk-UA"/>
              </w:rPr>
              <w:t>2014-2016</w:t>
            </w:r>
          </w:p>
        </w:tc>
        <w:tc>
          <w:tcPr>
            <w:tcW w:w="1803" w:type="dxa"/>
            <w:shd w:val="clear" w:color="auto" w:fill="FDE9D9"/>
            <w:vAlign w:val="center"/>
          </w:tcPr>
          <w:p w:rsidR="00F95A40" w:rsidRPr="002075A9" w:rsidRDefault="00F95A40" w:rsidP="00900116">
            <w:pPr>
              <w:pStyle w:val="ListParagraph"/>
              <w:ind w:left="0"/>
              <w:jc w:val="right"/>
              <w:rPr>
                <w:rFonts w:ascii="Times New Roman" w:hAnsi="Times New Roman"/>
                <w:bCs/>
                <w:sz w:val="24"/>
                <w:szCs w:val="24"/>
                <w:lang w:val="uk-UA"/>
              </w:rPr>
            </w:pPr>
            <w:r w:rsidRPr="002075A9">
              <w:rPr>
                <w:rFonts w:ascii="Times New Roman" w:hAnsi="Times New Roman"/>
                <w:bCs/>
                <w:sz w:val="24"/>
                <w:szCs w:val="24"/>
                <w:lang w:val="uk-UA"/>
              </w:rPr>
              <w:t>70,0</w:t>
            </w:r>
          </w:p>
        </w:tc>
        <w:tc>
          <w:tcPr>
            <w:tcW w:w="1601" w:type="dxa"/>
            <w:shd w:val="clear" w:color="auto" w:fill="FDE9D9"/>
            <w:vAlign w:val="center"/>
          </w:tcPr>
          <w:p w:rsidR="00F95A40" w:rsidRPr="002075A9" w:rsidRDefault="00F95A40" w:rsidP="00900116">
            <w:pPr>
              <w:pStyle w:val="ListParagraph"/>
              <w:ind w:left="0"/>
              <w:jc w:val="right"/>
              <w:rPr>
                <w:rFonts w:ascii="Times New Roman" w:hAnsi="Times New Roman"/>
                <w:bCs/>
                <w:sz w:val="24"/>
                <w:szCs w:val="24"/>
                <w:lang w:val="uk-UA"/>
              </w:rPr>
            </w:pPr>
            <w:r w:rsidRPr="002075A9">
              <w:rPr>
                <w:rFonts w:ascii="Times New Roman" w:hAnsi="Times New Roman"/>
                <w:bCs/>
                <w:sz w:val="24"/>
                <w:szCs w:val="24"/>
                <w:lang w:val="uk-UA"/>
              </w:rPr>
              <w:t>56,0</w:t>
            </w:r>
          </w:p>
        </w:tc>
        <w:tc>
          <w:tcPr>
            <w:tcW w:w="1481" w:type="dxa"/>
            <w:shd w:val="clear" w:color="auto" w:fill="FDE9D9"/>
            <w:vAlign w:val="center"/>
          </w:tcPr>
          <w:p w:rsidR="00F95A40" w:rsidRPr="002075A9" w:rsidRDefault="00F95A40" w:rsidP="00900116">
            <w:pPr>
              <w:pStyle w:val="ListParagraph"/>
              <w:ind w:left="0"/>
              <w:jc w:val="right"/>
              <w:rPr>
                <w:rFonts w:ascii="Times New Roman" w:hAnsi="Times New Roman"/>
                <w:bCs/>
                <w:sz w:val="24"/>
                <w:szCs w:val="24"/>
                <w:lang w:val="uk-UA"/>
              </w:rPr>
            </w:pPr>
            <w:r>
              <w:rPr>
                <w:rFonts w:ascii="Times New Roman" w:hAnsi="Times New Roman"/>
                <w:bCs/>
                <w:sz w:val="24"/>
                <w:szCs w:val="24"/>
                <w:lang w:val="uk-UA"/>
              </w:rPr>
              <w:t>49,28</w:t>
            </w:r>
          </w:p>
        </w:tc>
      </w:tr>
      <w:tr w:rsidR="00F95A40" w:rsidRPr="002075A9" w:rsidTr="00BC2524">
        <w:trPr>
          <w:trHeight w:val="696"/>
        </w:trPr>
        <w:tc>
          <w:tcPr>
            <w:tcW w:w="683" w:type="dxa"/>
            <w:gridSpan w:val="2"/>
            <w:shd w:val="clear" w:color="auto" w:fill="FDE9D9"/>
            <w:vAlign w:val="center"/>
          </w:tcPr>
          <w:p w:rsidR="00F95A40" w:rsidRPr="002075A9" w:rsidRDefault="00F95A40" w:rsidP="00900116">
            <w:pPr>
              <w:pStyle w:val="ListParagraph"/>
              <w:ind w:left="0"/>
              <w:rPr>
                <w:rFonts w:ascii="Times New Roman" w:hAnsi="Times New Roman"/>
                <w:b/>
                <w:bCs/>
                <w:sz w:val="24"/>
                <w:szCs w:val="24"/>
                <w:lang w:val="uk-UA"/>
              </w:rPr>
            </w:pPr>
            <w:r w:rsidRPr="002075A9">
              <w:rPr>
                <w:rFonts w:ascii="Times New Roman" w:hAnsi="Times New Roman"/>
                <w:b/>
                <w:bCs/>
                <w:sz w:val="24"/>
                <w:szCs w:val="24"/>
                <w:lang w:val="uk-UA"/>
              </w:rPr>
              <w:t>І2</w:t>
            </w:r>
          </w:p>
        </w:tc>
        <w:tc>
          <w:tcPr>
            <w:tcW w:w="2989" w:type="dxa"/>
            <w:gridSpan w:val="2"/>
            <w:shd w:val="clear" w:color="auto" w:fill="FDE9D9"/>
          </w:tcPr>
          <w:p w:rsidR="00F95A40" w:rsidRPr="002075A9" w:rsidRDefault="00F95A40" w:rsidP="00900116">
            <w:pPr>
              <w:pStyle w:val="ListParagraph"/>
              <w:ind w:left="0"/>
              <w:jc w:val="both"/>
              <w:rPr>
                <w:rFonts w:ascii="Times New Roman" w:hAnsi="Times New Roman"/>
                <w:bCs/>
                <w:sz w:val="24"/>
                <w:szCs w:val="24"/>
                <w:lang w:val="uk-UA"/>
              </w:rPr>
            </w:pPr>
            <w:r w:rsidRPr="002075A9">
              <w:rPr>
                <w:rFonts w:ascii="Times New Roman" w:hAnsi="Times New Roman"/>
                <w:bCs/>
                <w:sz w:val="24"/>
                <w:szCs w:val="24"/>
                <w:lang w:val="uk-UA"/>
              </w:rPr>
              <w:t>Запровадження систем опалення на основі використання відновлювальних джерел енергії у релігійних установах міста (церквах)</w:t>
            </w:r>
          </w:p>
        </w:tc>
        <w:tc>
          <w:tcPr>
            <w:tcW w:w="1842" w:type="dxa"/>
            <w:gridSpan w:val="2"/>
            <w:shd w:val="clear" w:color="auto" w:fill="FDE9D9"/>
            <w:vAlign w:val="center"/>
          </w:tcPr>
          <w:p w:rsidR="00F95A40" w:rsidRPr="002075A9" w:rsidRDefault="00F95A40" w:rsidP="00900116">
            <w:pPr>
              <w:pStyle w:val="ListParagraph"/>
              <w:ind w:left="0"/>
              <w:rPr>
                <w:rFonts w:ascii="Times New Roman" w:hAnsi="Times New Roman"/>
                <w:bCs/>
                <w:sz w:val="24"/>
                <w:szCs w:val="24"/>
                <w:lang w:val="uk-UA"/>
              </w:rPr>
            </w:pPr>
            <w:r w:rsidRPr="002075A9">
              <w:rPr>
                <w:rFonts w:ascii="Times New Roman" w:hAnsi="Times New Roman"/>
                <w:bCs/>
                <w:sz w:val="24"/>
                <w:szCs w:val="24"/>
                <w:lang w:val="uk-UA"/>
              </w:rPr>
              <w:t>Релігійні організації</w:t>
            </w:r>
          </w:p>
        </w:tc>
        <w:tc>
          <w:tcPr>
            <w:tcW w:w="1289" w:type="dxa"/>
            <w:gridSpan w:val="3"/>
            <w:shd w:val="clear" w:color="auto" w:fill="FDE9D9"/>
            <w:vAlign w:val="center"/>
          </w:tcPr>
          <w:p w:rsidR="00F95A40" w:rsidRPr="002075A9" w:rsidRDefault="00F95A40" w:rsidP="00900116">
            <w:pPr>
              <w:pStyle w:val="ListParagraph"/>
              <w:ind w:left="0"/>
              <w:rPr>
                <w:rFonts w:ascii="Times New Roman" w:hAnsi="Times New Roman"/>
                <w:bCs/>
                <w:sz w:val="24"/>
                <w:szCs w:val="24"/>
                <w:lang w:val="uk-UA"/>
              </w:rPr>
            </w:pPr>
            <w:r w:rsidRPr="002075A9">
              <w:rPr>
                <w:rFonts w:ascii="Times New Roman" w:hAnsi="Times New Roman"/>
                <w:bCs/>
                <w:sz w:val="24"/>
                <w:szCs w:val="24"/>
                <w:lang w:val="uk-UA"/>
              </w:rPr>
              <w:t>2016-2020</w:t>
            </w:r>
          </w:p>
        </w:tc>
        <w:tc>
          <w:tcPr>
            <w:tcW w:w="1803" w:type="dxa"/>
            <w:shd w:val="clear" w:color="auto" w:fill="FDE9D9"/>
            <w:vAlign w:val="center"/>
          </w:tcPr>
          <w:p w:rsidR="00F95A40" w:rsidRPr="002075A9" w:rsidRDefault="00F95A40" w:rsidP="00900116">
            <w:pPr>
              <w:pStyle w:val="ListParagraph"/>
              <w:ind w:left="0"/>
              <w:jc w:val="right"/>
              <w:rPr>
                <w:rFonts w:ascii="Times New Roman" w:hAnsi="Times New Roman"/>
                <w:bCs/>
                <w:sz w:val="24"/>
                <w:szCs w:val="24"/>
                <w:lang w:val="uk-UA"/>
              </w:rPr>
            </w:pPr>
            <w:r w:rsidRPr="002075A9">
              <w:rPr>
                <w:rFonts w:ascii="Times New Roman" w:hAnsi="Times New Roman"/>
                <w:bCs/>
                <w:sz w:val="24"/>
                <w:szCs w:val="24"/>
                <w:lang w:val="uk-UA"/>
              </w:rPr>
              <w:t>1 200,0</w:t>
            </w:r>
          </w:p>
        </w:tc>
        <w:tc>
          <w:tcPr>
            <w:tcW w:w="1601" w:type="dxa"/>
            <w:shd w:val="clear" w:color="auto" w:fill="FDE9D9"/>
            <w:vAlign w:val="center"/>
          </w:tcPr>
          <w:p w:rsidR="00F95A40" w:rsidRPr="002075A9" w:rsidRDefault="00F95A40" w:rsidP="00900116">
            <w:pPr>
              <w:pStyle w:val="ListParagraph"/>
              <w:ind w:left="0"/>
              <w:jc w:val="right"/>
              <w:rPr>
                <w:rFonts w:ascii="Times New Roman" w:hAnsi="Times New Roman"/>
                <w:bCs/>
                <w:sz w:val="24"/>
                <w:szCs w:val="24"/>
                <w:lang w:val="uk-UA"/>
              </w:rPr>
            </w:pPr>
            <w:r w:rsidRPr="002075A9">
              <w:rPr>
                <w:rFonts w:ascii="Times New Roman" w:hAnsi="Times New Roman"/>
                <w:bCs/>
                <w:sz w:val="24"/>
                <w:szCs w:val="24"/>
                <w:lang w:val="uk-UA"/>
              </w:rPr>
              <w:t>431,0</w:t>
            </w:r>
          </w:p>
        </w:tc>
        <w:tc>
          <w:tcPr>
            <w:tcW w:w="1481" w:type="dxa"/>
            <w:shd w:val="clear" w:color="auto" w:fill="FDE9D9"/>
            <w:vAlign w:val="center"/>
          </w:tcPr>
          <w:p w:rsidR="00F95A40" w:rsidRPr="002075A9" w:rsidRDefault="00F95A40" w:rsidP="00900116">
            <w:pPr>
              <w:pStyle w:val="ListParagraph"/>
              <w:ind w:left="0"/>
              <w:jc w:val="right"/>
              <w:rPr>
                <w:rFonts w:ascii="Times New Roman" w:hAnsi="Times New Roman"/>
                <w:bCs/>
                <w:sz w:val="24"/>
                <w:szCs w:val="24"/>
                <w:lang w:val="uk-UA"/>
              </w:rPr>
            </w:pPr>
            <w:r w:rsidRPr="002075A9">
              <w:rPr>
                <w:rFonts w:ascii="Times New Roman" w:hAnsi="Times New Roman"/>
                <w:bCs/>
                <w:sz w:val="24"/>
                <w:szCs w:val="24"/>
                <w:lang w:val="uk-UA"/>
              </w:rPr>
              <w:t>99,1</w:t>
            </w:r>
          </w:p>
        </w:tc>
      </w:tr>
      <w:tr w:rsidR="00F95A40" w:rsidRPr="002075A9" w:rsidTr="00BC2524">
        <w:trPr>
          <w:trHeight w:val="696"/>
        </w:trPr>
        <w:tc>
          <w:tcPr>
            <w:tcW w:w="6771" w:type="dxa"/>
            <w:gridSpan w:val="8"/>
            <w:shd w:val="clear" w:color="auto" w:fill="48CDF6"/>
            <w:vAlign w:val="center"/>
          </w:tcPr>
          <w:p w:rsidR="00F95A40" w:rsidRPr="002075A9" w:rsidRDefault="00F95A40" w:rsidP="00900116">
            <w:pPr>
              <w:pStyle w:val="ListParagraph"/>
              <w:ind w:left="0"/>
              <w:jc w:val="right"/>
              <w:rPr>
                <w:rFonts w:ascii="Times New Roman" w:hAnsi="Times New Roman"/>
                <w:bCs/>
                <w:sz w:val="24"/>
                <w:szCs w:val="24"/>
                <w:lang w:val="uk-UA"/>
              </w:rPr>
            </w:pPr>
            <w:r w:rsidRPr="002075A9">
              <w:rPr>
                <w:rFonts w:ascii="Times New Roman" w:hAnsi="Times New Roman"/>
                <w:b/>
                <w:bCs/>
                <w:sz w:val="24"/>
                <w:szCs w:val="24"/>
                <w:lang w:val="uk-UA"/>
              </w:rPr>
              <w:t>Проміжний підсумок</w:t>
            </w:r>
          </w:p>
        </w:tc>
        <w:tc>
          <w:tcPr>
            <w:tcW w:w="1835" w:type="dxa"/>
            <w:gridSpan w:val="2"/>
            <w:shd w:val="clear" w:color="auto" w:fill="48CDF6"/>
            <w:vAlign w:val="center"/>
          </w:tcPr>
          <w:p w:rsidR="00F95A40" w:rsidRPr="002075A9" w:rsidRDefault="00F95A40" w:rsidP="00900116">
            <w:pPr>
              <w:pStyle w:val="ListParagraph"/>
              <w:ind w:left="0"/>
              <w:jc w:val="right"/>
              <w:rPr>
                <w:rFonts w:ascii="Times New Roman" w:hAnsi="Times New Roman"/>
                <w:b/>
                <w:bCs/>
                <w:sz w:val="24"/>
                <w:szCs w:val="24"/>
                <w:lang w:val="uk-UA"/>
              </w:rPr>
            </w:pPr>
            <w:r w:rsidRPr="002075A9">
              <w:rPr>
                <w:rFonts w:ascii="Times New Roman" w:hAnsi="Times New Roman"/>
                <w:b/>
                <w:bCs/>
                <w:sz w:val="24"/>
                <w:szCs w:val="24"/>
                <w:lang w:val="uk-UA"/>
              </w:rPr>
              <w:t>1 270,0</w:t>
            </w:r>
          </w:p>
        </w:tc>
        <w:tc>
          <w:tcPr>
            <w:tcW w:w="1601" w:type="dxa"/>
            <w:shd w:val="clear" w:color="auto" w:fill="48CDF6"/>
            <w:vAlign w:val="center"/>
          </w:tcPr>
          <w:p w:rsidR="00F95A40" w:rsidRPr="002075A9" w:rsidRDefault="00F95A40" w:rsidP="00900116">
            <w:pPr>
              <w:pStyle w:val="ListParagraph"/>
              <w:ind w:left="0"/>
              <w:jc w:val="right"/>
              <w:rPr>
                <w:rFonts w:ascii="Times New Roman" w:hAnsi="Times New Roman"/>
                <w:b/>
                <w:bCs/>
                <w:sz w:val="24"/>
                <w:szCs w:val="24"/>
                <w:lang w:val="uk-UA"/>
              </w:rPr>
            </w:pPr>
            <w:r w:rsidRPr="002075A9">
              <w:rPr>
                <w:rFonts w:ascii="Times New Roman" w:hAnsi="Times New Roman"/>
                <w:b/>
                <w:bCs/>
                <w:sz w:val="24"/>
                <w:szCs w:val="24"/>
                <w:lang w:val="uk-UA"/>
              </w:rPr>
              <w:t>487,0</w:t>
            </w:r>
          </w:p>
        </w:tc>
        <w:tc>
          <w:tcPr>
            <w:tcW w:w="1481" w:type="dxa"/>
            <w:shd w:val="clear" w:color="auto" w:fill="48CDF6"/>
            <w:vAlign w:val="center"/>
          </w:tcPr>
          <w:p w:rsidR="00F95A40" w:rsidRPr="002075A9" w:rsidRDefault="00F95A40" w:rsidP="00900116">
            <w:pPr>
              <w:pStyle w:val="ListParagraph"/>
              <w:ind w:left="0"/>
              <w:jc w:val="right"/>
              <w:rPr>
                <w:rFonts w:ascii="Times New Roman" w:hAnsi="Times New Roman"/>
                <w:b/>
                <w:bCs/>
                <w:sz w:val="24"/>
                <w:szCs w:val="24"/>
                <w:lang w:val="uk-UA"/>
              </w:rPr>
            </w:pPr>
            <w:r>
              <w:rPr>
                <w:rFonts w:ascii="Times New Roman" w:hAnsi="Times New Roman"/>
                <w:b/>
                <w:bCs/>
                <w:sz w:val="24"/>
                <w:szCs w:val="24"/>
                <w:lang w:val="uk-UA"/>
              </w:rPr>
              <w:t>148,38</w:t>
            </w:r>
          </w:p>
        </w:tc>
      </w:tr>
      <w:tr w:rsidR="00F95A40" w:rsidRPr="002075A9" w:rsidTr="00BC2524">
        <w:trPr>
          <w:trHeight w:val="696"/>
        </w:trPr>
        <w:tc>
          <w:tcPr>
            <w:tcW w:w="11688" w:type="dxa"/>
            <w:gridSpan w:val="12"/>
            <w:shd w:val="clear" w:color="auto" w:fill="FFFF00"/>
            <w:vAlign w:val="center"/>
          </w:tcPr>
          <w:p w:rsidR="00F95A40" w:rsidRPr="002075A9" w:rsidRDefault="00F95A40" w:rsidP="00900116">
            <w:pPr>
              <w:pStyle w:val="ListParagraph"/>
              <w:ind w:left="0"/>
              <w:rPr>
                <w:rFonts w:ascii="Times New Roman" w:hAnsi="Times New Roman"/>
                <w:b/>
                <w:bCs/>
                <w:sz w:val="24"/>
                <w:szCs w:val="24"/>
                <w:lang w:val="uk-UA"/>
              </w:rPr>
            </w:pPr>
            <w:r w:rsidRPr="002075A9">
              <w:rPr>
                <w:rFonts w:ascii="Times New Roman" w:hAnsi="Times New Roman"/>
                <w:b/>
                <w:bCs/>
                <w:sz w:val="24"/>
                <w:szCs w:val="24"/>
                <w:lang w:val="uk-UA"/>
              </w:rPr>
              <w:t>ТВЕРДІ ПОБУТОВІ ВІДХОДИ</w:t>
            </w:r>
          </w:p>
        </w:tc>
      </w:tr>
      <w:tr w:rsidR="00F95A40" w:rsidRPr="002075A9" w:rsidTr="00BC2524">
        <w:trPr>
          <w:trHeight w:val="1656"/>
        </w:trPr>
        <w:tc>
          <w:tcPr>
            <w:tcW w:w="675" w:type="dxa"/>
            <w:shd w:val="clear" w:color="auto" w:fill="FDE9D9"/>
            <w:vAlign w:val="center"/>
          </w:tcPr>
          <w:p w:rsidR="00F95A40" w:rsidRPr="002075A9" w:rsidRDefault="00F95A40" w:rsidP="00900116">
            <w:pPr>
              <w:pStyle w:val="ListParagraph"/>
              <w:ind w:left="0"/>
              <w:rPr>
                <w:rFonts w:ascii="Times New Roman" w:hAnsi="Times New Roman"/>
                <w:b/>
                <w:bCs/>
                <w:sz w:val="24"/>
                <w:szCs w:val="24"/>
                <w:lang w:val="uk-UA"/>
              </w:rPr>
            </w:pPr>
            <w:r w:rsidRPr="002075A9">
              <w:rPr>
                <w:rFonts w:ascii="Times New Roman" w:hAnsi="Times New Roman"/>
                <w:b/>
                <w:bCs/>
                <w:sz w:val="24"/>
                <w:szCs w:val="24"/>
                <w:lang w:val="uk-UA"/>
              </w:rPr>
              <w:t>тпв</w:t>
            </w:r>
          </w:p>
          <w:p w:rsidR="00F95A40" w:rsidRPr="002075A9" w:rsidRDefault="00F95A40" w:rsidP="00900116">
            <w:pPr>
              <w:pStyle w:val="ListParagraph"/>
              <w:ind w:left="0"/>
              <w:jc w:val="right"/>
              <w:rPr>
                <w:rFonts w:ascii="Times New Roman" w:hAnsi="Times New Roman"/>
                <w:b/>
                <w:bCs/>
                <w:sz w:val="24"/>
                <w:szCs w:val="24"/>
                <w:lang w:val="uk-UA"/>
              </w:rPr>
            </w:pPr>
          </w:p>
        </w:tc>
        <w:tc>
          <w:tcPr>
            <w:tcW w:w="3017" w:type="dxa"/>
            <w:gridSpan w:val="4"/>
            <w:shd w:val="clear" w:color="auto" w:fill="FDE9D9"/>
          </w:tcPr>
          <w:p w:rsidR="00F95A40" w:rsidRPr="002075A9" w:rsidRDefault="00F95A40" w:rsidP="00900116">
            <w:pPr>
              <w:pStyle w:val="ListParagraph"/>
              <w:ind w:left="0"/>
              <w:jc w:val="both"/>
              <w:rPr>
                <w:rFonts w:ascii="Times New Roman" w:hAnsi="Times New Roman"/>
                <w:bCs/>
                <w:sz w:val="24"/>
                <w:szCs w:val="24"/>
                <w:lang w:val="uk-UA"/>
              </w:rPr>
            </w:pPr>
            <w:r w:rsidRPr="002075A9">
              <w:rPr>
                <w:rFonts w:ascii="Times New Roman" w:hAnsi="Times New Roman"/>
                <w:bCs/>
                <w:sz w:val="24"/>
                <w:szCs w:val="24"/>
                <w:lang w:val="uk-UA"/>
              </w:rPr>
              <w:t>Модернізація системи управління твердими побутовими відходами (збір, транспортування, сортування, переробка різних видів відходів)</w:t>
            </w:r>
          </w:p>
        </w:tc>
        <w:tc>
          <w:tcPr>
            <w:tcW w:w="1854" w:type="dxa"/>
            <w:gridSpan w:val="2"/>
            <w:shd w:val="clear" w:color="auto" w:fill="FDE9D9"/>
            <w:vAlign w:val="center"/>
          </w:tcPr>
          <w:p w:rsidR="00F95A40" w:rsidRPr="002075A9" w:rsidRDefault="00F95A40" w:rsidP="00900116">
            <w:pPr>
              <w:rPr>
                <w:rFonts w:ascii="Times New Roman" w:hAnsi="Times New Roman"/>
                <w:bCs/>
                <w:sz w:val="24"/>
                <w:szCs w:val="24"/>
                <w:lang w:val="uk-UA"/>
              </w:rPr>
            </w:pPr>
            <w:r w:rsidRPr="002075A9">
              <w:rPr>
                <w:rFonts w:ascii="Times New Roman" w:hAnsi="Times New Roman"/>
                <w:bCs/>
                <w:sz w:val="24"/>
                <w:szCs w:val="24"/>
                <w:lang w:val="uk-UA"/>
              </w:rPr>
              <w:t>Новояворівська міська рада</w:t>
            </w:r>
          </w:p>
        </w:tc>
        <w:tc>
          <w:tcPr>
            <w:tcW w:w="1225" w:type="dxa"/>
            <w:shd w:val="clear" w:color="auto" w:fill="FDE9D9"/>
            <w:vAlign w:val="center"/>
          </w:tcPr>
          <w:p w:rsidR="00F95A40" w:rsidRPr="002075A9" w:rsidRDefault="00F95A40" w:rsidP="00900116">
            <w:pPr>
              <w:pStyle w:val="ListParagraph"/>
              <w:ind w:left="0"/>
              <w:rPr>
                <w:rFonts w:ascii="Times New Roman" w:hAnsi="Times New Roman"/>
                <w:bCs/>
                <w:sz w:val="24"/>
                <w:szCs w:val="24"/>
                <w:lang w:val="uk-UA"/>
              </w:rPr>
            </w:pPr>
            <w:r w:rsidRPr="002075A9">
              <w:rPr>
                <w:rFonts w:ascii="Times New Roman" w:hAnsi="Times New Roman"/>
                <w:bCs/>
                <w:sz w:val="24"/>
                <w:szCs w:val="24"/>
                <w:lang w:val="uk-UA"/>
              </w:rPr>
              <w:t>2014-2018</w:t>
            </w:r>
          </w:p>
        </w:tc>
        <w:tc>
          <w:tcPr>
            <w:tcW w:w="1835" w:type="dxa"/>
            <w:gridSpan w:val="2"/>
            <w:shd w:val="clear" w:color="auto" w:fill="FDE9D9"/>
            <w:vAlign w:val="center"/>
          </w:tcPr>
          <w:p w:rsidR="00F95A40" w:rsidRPr="002075A9" w:rsidRDefault="00F95A40" w:rsidP="00900116">
            <w:pPr>
              <w:pStyle w:val="ListParagraph"/>
              <w:ind w:left="0"/>
              <w:jc w:val="right"/>
              <w:rPr>
                <w:rFonts w:ascii="Times New Roman" w:hAnsi="Times New Roman"/>
                <w:bCs/>
                <w:sz w:val="24"/>
                <w:szCs w:val="24"/>
                <w:lang w:val="uk-UA"/>
              </w:rPr>
            </w:pPr>
            <w:r w:rsidRPr="002075A9">
              <w:rPr>
                <w:rFonts w:ascii="Times New Roman" w:hAnsi="Times New Roman"/>
                <w:bCs/>
                <w:sz w:val="24"/>
                <w:szCs w:val="24"/>
                <w:lang w:val="uk-UA"/>
              </w:rPr>
              <w:t>14 000,0</w:t>
            </w:r>
          </w:p>
        </w:tc>
        <w:tc>
          <w:tcPr>
            <w:tcW w:w="1601" w:type="dxa"/>
            <w:shd w:val="clear" w:color="auto" w:fill="FDE9D9"/>
            <w:vAlign w:val="center"/>
          </w:tcPr>
          <w:p w:rsidR="00F95A40" w:rsidRPr="002075A9" w:rsidRDefault="00F95A40" w:rsidP="00900116">
            <w:pPr>
              <w:pStyle w:val="ListParagraph"/>
              <w:ind w:left="0"/>
              <w:jc w:val="right"/>
              <w:rPr>
                <w:rFonts w:ascii="Times New Roman" w:hAnsi="Times New Roman"/>
                <w:bCs/>
                <w:sz w:val="24"/>
                <w:szCs w:val="24"/>
                <w:lang w:val="uk-UA"/>
              </w:rPr>
            </w:pPr>
            <w:r w:rsidRPr="002075A9">
              <w:rPr>
                <w:rFonts w:ascii="Times New Roman" w:hAnsi="Times New Roman"/>
                <w:bCs/>
                <w:sz w:val="24"/>
                <w:szCs w:val="24"/>
                <w:lang w:val="uk-UA"/>
              </w:rPr>
              <w:t>-</w:t>
            </w:r>
          </w:p>
        </w:tc>
        <w:tc>
          <w:tcPr>
            <w:tcW w:w="1481" w:type="dxa"/>
            <w:shd w:val="clear" w:color="auto" w:fill="FDE9D9"/>
            <w:vAlign w:val="center"/>
          </w:tcPr>
          <w:p w:rsidR="00F95A40" w:rsidRPr="002075A9" w:rsidRDefault="00F95A40" w:rsidP="00900116">
            <w:pPr>
              <w:pStyle w:val="ListParagraph"/>
              <w:ind w:left="0"/>
              <w:jc w:val="right"/>
              <w:rPr>
                <w:rFonts w:ascii="Times New Roman" w:hAnsi="Times New Roman"/>
                <w:bCs/>
                <w:sz w:val="24"/>
                <w:szCs w:val="24"/>
                <w:lang w:val="uk-UA"/>
              </w:rPr>
            </w:pPr>
            <w:r w:rsidRPr="002075A9">
              <w:rPr>
                <w:rFonts w:ascii="Times New Roman" w:hAnsi="Times New Roman"/>
                <w:bCs/>
                <w:sz w:val="24"/>
                <w:szCs w:val="24"/>
                <w:lang w:val="uk-UA"/>
              </w:rPr>
              <w:t>466,0</w:t>
            </w:r>
          </w:p>
        </w:tc>
      </w:tr>
      <w:tr w:rsidR="00F95A40" w:rsidRPr="002075A9" w:rsidTr="00BC2524">
        <w:trPr>
          <w:trHeight w:val="696"/>
        </w:trPr>
        <w:tc>
          <w:tcPr>
            <w:tcW w:w="6771" w:type="dxa"/>
            <w:gridSpan w:val="8"/>
            <w:shd w:val="clear" w:color="auto" w:fill="48CDF6"/>
            <w:vAlign w:val="center"/>
          </w:tcPr>
          <w:p w:rsidR="00F95A40" w:rsidRPr="002075A9" w:rsidRDefault="00F95A40" w:rsidP="00900116">
            <w:pPr>
              <w:pStyle w:val="ListParagraph"/>
              <w:ind w:left="0"/>
              <w:jc w:val="right"/>
              <w:rPr>
                <w:rFonts w:ascii="Times New Roman" w:hAnsi="Times New Roman"/>
                <w:b/>
                <w:bCs/>
                <w:sz w:val="24"/>
                <w:szCs w:val="24"/>
                <w:lang w:val="uk-UA"/>
              </w:rPr>
            </w:pPr>
            <w:r w:rsidRPr="002075A9">
              <w:rPr>
                <w:rFonts w:ascii="Times New Roman" w:hAnsi="Times New Roman"/>
                <w:b/>
                <w:bCs/>
                <w:sz w:val="24"/>
                <w:szCs w:val="24"/>
                <w:lang w:val="uk-UA"/>
              </w:rPr>
              <w:t>Проміжний підсумок</w:t>
            </w:r>
          </w:p>
        </w:tc>
        <w:tc>
          <w:tcPr>
            <w:tcW w:w="1835" w:type="dxa"/>
            <w:gridSpan w:val="2"/>
            <w:shd w:val="clear" w:color="auto" w:fill="48CDF6"/>
            <w:vAlign w:val="center"/>
          </w:tcPr>
          <w:p w:rsidR="00F95A40" w:rsidRPr="002075A9" w:rsidRDefault="00F95A40" w:rsidP="00900116">
            <w:pPr>
              <w:pStyle w:val="ListParagraph"/>
              <w:ind w:left="0"/>
              <w:jc w:val="right"/>
              <w:rPr>
                <w:rFonts w:ascii="Times New Roman" w:hAnsi="Times New Roman"/>
                <w:b/>
                <w:bCs/>
                <w:color w:val="000000"/>
                <w:sz w:val="24"/>
                <w:szCs w:val="24"/>
                <w:lang w:val="uk-UA"/>
              </w:rPr>
            </w:pPr>
            <w:r w:rsidRPr="002075A9">
              <w:rPr>
                <w:rFonts w:ascii="Times New Roman" w:hAnsi="Times New Roman"/>
                <w:b/>
                <w:bCs/>
                <w:color w:val="000000"/>
                <w:sz w:val="24"/>
                <w:szCs w:val="24"/>
                <w:lang w:val="uk-UA"/>
              </w:rPr>
              <w:t>14 000,0</w:t>
            </w:r>
          </w:p>
        </w:tc>
        <w:tc>
          <w:tcPr>
            <w:tcW w:w="1601" w:type="dxa"/>
            <w:shd w:val="clear" w:color="auto" w:fill="48CDF6"/>
            <w:vAlign w:val="center"/>
          </w:tcPr>
          <w:p w:rsidR="00F95A40" w:rsidRPr="002075A9" w:rsidRDefault="00F95A40" w:rsidP="00900116">
            <w:pPr>
              <w:pStyle w:val="ListParagraph"/>
              <w:ind w:left="0"/>
              <w:jc w:val="right"/>
              <w:rPr>
                <w:rFonts w:ascii="Times New Roman" w:hAnsi="Times New Roman"/>
                <w:b/>
                <w:bCs/>
                <w:color w:val="000000"/>
                <w:sz w:val="24"/>
                <w:szCs w:val="24"/>
                <w:lang w:val="uk-UA"/>
              </w:rPr>
            </w:pPr>
            <w:r w:rsidRPr="002075A9">
              <w:rPr>
                <w:rFonts w:ascii="Times New Roman" w:hAnsi="Times New Roman"/>
                <w:b/>
                <w:bCs/>
                <w:color w:val="000000"/>
                <w:sz w:val="24"/>
                <w:szCs w:val="24"/>
                <w:lang w:val="uk-UA"/>
              </w:rPr>
              <w:t>-</w:t>
            </w:r>
          </w:p>
        </w:tc>
        <w:tc>
          <w:tcPr>
            <w:tcW w:w="1481" w:type="dxa"/>
            <w:shd w:val="clear" w:color="auto" w:fill="48CDF6"/>
            <w:vAlign w:val="center"/>
          </w:tcPr>
          <w:p w:rsidR="00F95A40" w:rsidRPr="002075A9" w:rsidRDefault="00F95A40" w:rsidP="00900116">
            <w:pPr>
              <w:pStyle w:val="ListParagraph"/>
              <w:ind w:left="0"/>
              <w:jc w:val="right"/>
              <w:rPr>
                <w:rFonts w:ascii="Times New Roman" w:hAnsi="Times New Roman"/>
                <w:b/>
                <w:bCs/>
                <w:sz w:val="24"/>
                <w:szCs w:val="24"/>
                <w:lang w:val="uk-UA"/>
              </w:rPr>
            </w:pPr>
            <w:r w:rsidRPr="002075A9">
              <w:rPr>
                <w:rFonts w:ascii="Times New Roman" w:hAnsi="Times New Roman"/>
                <w:b/>
                <w:bCs/>
                <w:sz w:val="24"/>
                <w:szCs w:val="24"/>
                <w:lang w:val="uk-UA"/>
              </w:rPr>
              <w:t>466,0</w:t>
            </w:r>
          </w:p>
        </w:tc>
      </w:tr>
      <w:tr w:rsidR="00F95A40" w:rsidRPr="002075A9" w:rsidTr="00BC2524">
        <w:trPr>
          <w:trHeight w:val="732"/>
        </w:trPr>
        <w:tc>
          <w:tcPr>
            <w:tcW w:w="6771" w:type="dxa"/>
            <w:gridSpan w:val="8"/>
            <w:shd w:val="clear" w:color="auto" w:fill="FFFF00"/>
            <w:vAlign w:val="center"/>
          </w:tcPr>
          <w:p w:rsidR="00F95A40" w:rsidRPr="002075A9" w:rsidRDefault="00F95A40" w:rsidP="00900116">
            <w:pPr>
              <w:pStyle w:val="ListParagraph"/>
              <w:ind w:left="0"/>
              <w:jc w:val="right"/>
              <w:rPr>
                <w:rFonts w:ascii="Times New Roman" w:hAnsi="Times New Roman"/>
                <w:b/>
                <w:bCs/>
                <w:color w:val="000000"/>
                <w:sz w:val="24"/>
                <w:szCs w:val="24"/>
                <w:lang w:val="uk-UA"/>
              </w:rPr>
            </w:pPr>
            <w:r w:rsidRPr="002075A9">
              <w:rPr>
                <w:rFonts w:ascii="Times New Roman" w:hAnsi="Times New Roman"/>
                <w:b/>
                <w:bCs/>
                <w:color w:val="000000"/>
                <w:sz w:val="24"/>
                <w:szCs w:val="24"/>
                <w:lang w:val="uk-UA"/>
              </w:rPr>
              <w:t>ВСЬОГО</w:t>
            </w:r>
          </w:p>
        </w:tc>
        <w:tc>
          <w:tcPr>
            <w:tcW w:w="1835" w:type="dxa"/>
            <w:gridSpan w:val="2"/>
            <w:shd w:val="clear" w:color="auto" w:fill="FFFF00"/>
            <w:vAlign w:val="center"/>
          </w:tcPr>
          <w:p w:rsidR="00F95A40" w:rsidRPr="002075A9" w:rsidRDefault="00F95A40" w:rsidP="00900116">
            <w:pPr>
              <w:pStyle w:val="ListParagraph"/>
              <w:ind w:left="0"/>
              <w:jc w:val="right"/>
              <w:rPr>
                <w:rFonts w:ascii="Times New Roman" w:hAnsi="Times New Roman"/>
                <w:b/>
                <w:bCs/>
                <w:color w:val="000000"/>
                <w:sz w:val="24"/>
                <w:szCs w:val="24"/>
                <w:lang w:val="uk-UA"/>
              </w:rPr>
            </w:pPr>
            <w:r>
              <w:rPr>
                <w:rFonts w:ascii="Times New Roman" w:hAnsi="Times New Roman"/>
                <w:b/>
                <w:bCs/>
                <w:color w:val="000000"/>
                <w:sz w:val="24"/>
                <w:szCs w:val="24"/>
                <w:lang w:val="uk-UA"/>
              </w:rPr>
              <w:t>212790,05</w:t>
            </w:r>
          </w:p>
        </w:tc>
        <w:tc>
          <w:tcPr>
            <w:tcW w:w="1601" w:type="dxa"/>
            <w:shd w:val="clear" w:color="auto" w:fill="FFFF00"/>
            <w:vAlign w:val="center"/>
          </w:tcPr>
          <w:p w:rsidR="00F95A40" w:rsidRPr="002075A9" w:rsidRDefault="00F95A40" w:rsidP="00900116">
            <w:pPr>
              <w:pStyle w:val="ListParagraph"/>
              <w:ind w:left="0"/>
              <w:jc w:val="right"/>
              <w:rPr>
                <w:rFonts w:ascii="Times New Roman" w:hAnsi="Times New Roman"/>
                <w:b/>
                <w:bCs/>
                <w:color w:val="000000"/>
                <w:sz w:val="24"/>
                <w:szCs w:val="24"/>
                <w:lang w:val="uk-UA"/>
              </w:rPr>
            </w:pPr>
            <w:r>
              <w:rPr>
                <w:rFonts w:ascii="Times New Roman" w:hAnsi="Times New Roman"/>
                <w:b/>
                <w:bCs/>
                <w:color w:val="000000"/>
                <w:sz w:val="24"/>
                <w:szCs w:val="24"/>
                <w:lang w:val="uk-UA"/>
              </w:rPr>
              <w:t>40329,03</w:t>
            </w:r>
          </w:p>
        </w:tc>
        <w:tc>
          <w:tcPr>
            <w:tcW w:w="1481" w:type="dxa"/>
            <w:shd w:val="clear" w:color="auto" w:fill="FFFF00"/>
            <w:vAlign w:val="center"/>
          </w:tcPr>
          <w:p w:rsidR="00F95A40" w:rsidRPr="002075A9" w:rsidRDefault="00F95A40" w:rsidP="00900116">
            <w:pPr>
              <w:pStyle w:val="ListParagraph"/>
              <w:ind w:left="0"/>
              <w:jc w:val="right"/>
              <w:rPr>
                <w:rFonts w:ascii="Times New Roman" w:hAnsi="Times New Roman"/>
                <w:b/>
                <w:bCs/>
                <w:color w:val="000000"/>
                <w:sz w:val="24"/>
                <w:szCs w:val="24"/>
                <w:lang w:val="uk-UA"/>
              </w:rPr>
            </w:pPr>
            <w:r>
              <w:rPr>
                <w:rFonts w:ascii="Times New Roman" w:hAnsi="Times New Roman"/>
                <w:b/>
                <w:bCs/>
                <w:color w:val="000000"/>
                <w:sz w:val="24"/>
                <w:szCs w:val="24"/>
                <w:lang w:val="uk-UA"/>
              </w:rPr>
              <w:t>14336,42</w:t>
            </w:r>
          </w:p>
        </w:tc>
      </w:tr>
    </w:tbl>
    <w:p w:rsidR="00F95A40" w:rsidRPr="00690F49" w:rsidRDefault="00F95A40" w:rsidP="00DB27AB">
      <w:pPr>
        <w:spacing w:line="240" w:lineRule="auto"/>
        <w:jc w:val="both"/>
        <w:rPr>
          <w:rFonts w:ascii="Times New Roman" w:hAnsi="Times New Roman"/>
          <w:bCs/>
          <w:sz w:val="24"/>
          <w:szCs w:val="24"/>
          <w:lang w:val="uk-UA"/>
        </w:rPr>
      </w:pPr>
    </w:p>
    <w:p w:rsidR="00F95A40" w:rsidRPr="00690F49" w:rsidRDefault="00F95A40" w:rsidP="00BD751A">
      <w:pPr>
        <w:spacing w:line="240" w:lineRule="auto"/>
        <w:jc w:val="both"/>
        <w:rPr>
          <w:rFonts w:ascii="Times New Roman" w:hAnsi="Times New Roman"/>
          <w:bCs/>
          <w:color w:val="FF0000"/>
          <w:sz w:val="28"/>
          <w:szCs w:val="28"/>
          <w:lang w:val="uk-UA"/>
        </w:rPr>
      </w:pPr>
      <w:r w:rsidRPr="00690F49">
        <w:rPr>
          <w:rFonts w:ascii="Times New Roman" w:hAnsi="Times New Roman"/>
          <w:bCs/>
          <w:sz w:val="28"/>
          <w:szCs w:val="28"/>
          <w:lang w:val="uk-UA"/>
        </w:rPr>
        <w:t xml:space="preserve">Наслідками реалізації запланованих цим Планом дій інформаційних та технічних заходів має бути скорочення викидів вуглекислих газів у загальному </w:t>
      </w:r>
      <w:r w:rsidRPr="00690F49">
        <w:rPr>
          <w:rFonts w:ascii="Times New Roman" w:hAnsi="Times New Roman"/>
          <w:bCs/>
          <w:color w:val="000000"/>
          <w:sz w:val="28"/>
          <w:szCs w:val="28"/>
          <w:lang w:val="uk-UA"/>
        </w:rPr>
        <w:t xml:space="preserve">на </w:t>
      </w:r>
      <w:r>
        <w:rPr>
          <w:rFonts w:ascii="Times New Roman" w:hAnsi="Times New Roman"/>
          <w:bCs/>
          <w:color w:val="000000"/>
          <w:sz w:val="28"/>
          <w:szCs w:val="28"/>
          <w:lang w:val="uk-UA"/>
        </w:rPr>
        <w:t>14336,42</w:t>
      </w:r>
      <w:r w:rsidRPr="00690F49">
        <w:rPr>
          <w:rFonts w:ascii="Times New Roman" w:hAnsi="Times New Roman"/>
          <w:bCs/>
          <w:color w:val="000000"/>
          <w:sz w:val="28"/>
          <w:szCs w:val="28"/>
          <w:lang w:val="uk-UA"/>
        </w:rPr>
        <w:t xml:space="preserve"> тонн СО2, що становить </w:t>
      </w:r>
      <w:r>
        <w:rPr>
          <w:rFonts w:ascii="Times New Roman" w:hAnsi="Times New Roman"/>
          <w:bCs/>
          <w:color w:val="000000"/>
          <w:sz w:val="28"/>
          <w:szCs w:val="28"/>
          <w:lang w:val="uk-UA"/>
        </w:rPr>
        <w:t xml:space="preserve">20,5 </w:t>
      </w:r>
      <w:r w:rsidRPr="00690F49">
        <w:rPr>
          <w:rFonts w:ascii="Times New Roman" w:hAnsi="Times New Roman"/>
          <w:bCs/>
          <w:color w:val="000000"/>
          <w:sz w:val="28"/>
          <w:szCs w:val="28"/>
          <w:lang w:val="uk-UA"/>
        </w:rPr>
        <w:t>% від викидів базового 2010 року.</w:t>
      </w:r>
    </w:p>
    <w:p w:rsidR="00F95A40" w:rsidRDefault="00F95A40" w:rsidP="00DB27AB">
      <w:pPr>
        <w:spacing w:line="240" w:lineRule="auto"/>
        <w:jc w:val="both"/>
        <w:rPr>
          <w:rFonts w:ascii="Times New Roman" w:hAnsi="Times New Roman"/>
          <w:bCs/>
          <w:sz w:val="24"/>
          <w:szCs w:val="24"/>
          <w:lang w:val="uk-UA"/>
        </w:rPr>
      </w:pPr>
    </w:p>
    <w:p w:rsidR="00F95A40" w:rsidRDefault="00F95A40" w:rsidP="00DB27AB">
      <w:pPr>
        <w:spacing w:line="240" w:lineRule="auto"/>
        <w:jc w:val="both"/>
        <w:rPr>
          <w:rFonts w:ascii="Times New Roman" w:hAnsi="Times New Roman"/>
          <w:bCs/>
          <w:sz w:val="24"/>
          <w:szCs w:val="24"/>
          <w:lang w:val="uk-UA"/>
        </w:rPr>
      </w:pPr>
    </w:p>
    <w:p w:rsidR="00F95A40" w:rsidRDefault="00F95A40" w:rsidP="00DB27AB">
      <w:pPr>
        <w:spacing w:line="240" w:lineRule="auto"/>
        <w:jc w:val="both"/>
        <w:rPr>
          <w:rFonts w:ascii="Times New Roman" w:hAnsi="Times New Roman"/>
          <w:bCs/>
          <w:sz w:val="24"/>
          <w:szCs w:val="24"/>
          <w:lang w:val="uk-UA"/>
        </w:rPr>
      </w:pPr>
    </w:p>
    <w:p w:rsidR="00F95A40" w:rsidRPr="00690F49" w:rsidRDefault="00F95A40" w:rsidP="00DB27AB">
      <w:pPr>
        <w:pStyle w:val="ListParagraph"/>
        <w:numPr>
          <w:ilvl w:val="1"/>
          <w:numId w:val="31"/>
        </w:numPr>
        <w:spacing w:line="240" w:lineRule="auto"/>
        <w:ind w:left="0" w:firstLine="709"/>
        <w:jc w:val="both"/>
        <w:rPr>
          <w:rFonts w:ascii="Times New Roman" w:hAnsi="Times New Roman"/>
          <w:b/>
          <w:bCs/>
          <w:sz w:val="28"/>
          <w:szCs w:val="28"/>
          <w:lang w:val="uk-UA"/>
        </w:rPr>
      </w:pPr>
      <w:r w:rsidRPr="00690F49">
        <w:rPr>
          <w:rFonts w:ascii="Times New Roman" w:hAnsi="Times New Roman"/>
          <w:b/>
          <w:bCs/>
          <w:sz w:val="28"/>
          <w:szCs w:val="28"/>
          <w:lang w:val="uk-UA"/>
        </w:rPr>
        <w:t>Опис запланованих заходів</w:t>
      </w:r>
    </w:p>
    <w:p w:rsidR="00F95A40" w:rsidRPr="00690F49" w:rsidRDefault="00F95A40" w:rsidP="00DB27AB">
      <w:pPr>
        <w:pStyle w:val="ListParagraph"/>
        <w:spacing w:line="240" w:lineRule="auto"/>
        <w:ind w:left="0" w:firstLine="709"/>
        <w:jc w:val="both"/>
        <w:rPr>
          <w:rFonts w:ascii="Times New Roman" w:hAnsi="Times New Roman"/>
          <w:b/>
          <w:bCs/>
          <w:sz w:val="28"/>
          <w:szCs w:val="28"/>
          <w:lang w:val="uk-UA"/>
        </w:rPr>
      </w:pPr>
    </w:p>
    <w:p w:rsidR="00F95A40" w:rsidRPr="00690F49" w:rsidRDefault="00F95A40" w:rsidP="00DB27AB">
      <w:pPr>
        <w:pStyle w:val="ListParagraph"/>
        <w:numPr>
          <w:ilvl w:val="2"/>
          <w:numId w:val="31"/>
        </w:numPr>
        <w:spacing w:line="240" w:lineRule="auto"/>
        <w:ind w:left="0" w:firstLine="709"/>
        <w:jc w:val="both"/>
        <w:rPr>
          <w:rFonts w:ascii="Times New Roman" w:hAnsi="Times New Roman"/>
          <w:b/>
          <w:bCs/>
          <w:sz w:val="28"/>
          <w:szCs w:val="28"/>
          <w:lang w:val="uk-UA"/>
        </w:rPr>
      </w:pPr>
      <w:r w:rsidRPr="00690F49">
        <w:rPr>
          <w:rFonts w:ascii="Times New Roman" w:hAnsi="Times New Roman"/>
          <w:b/>
          <w:bCs/>
          <w:sz w:val="28"/>
          <w:szCs w:val="28"/>
          <w:lang w:val="uk-UA"/>
        </w:rPr>
        <w:t>Інформаційні заходи</w:t>
      </w:r>
    </w:p>
    <w:p w:rsidR="00F95A40" w:rsidRPr="00690F49" w:rsidRDefault="00F95A40" w:rsidP="00DB27AB">
      <w:pPr>
        <w:pStyle w:val="ListParagraph"/>
        <w:spacing w:line="240" w:lineRule="auto"/>
        <w:ind w:left="0" w:firstLine="709"/>
        <w:jc w:val="both"/>
        <w:rPr>
          <w:rFonts w:ascii="Times New Roman" w:hAnsi="Times New Roman"/>
          <w:b/>
          <w:bCs/>
          <w:sz w:val="28"/>
          <w:szCs w:val="28"/>
          <w:lang w:val="uk-UA"/>
        </w:rPr>
      </w:pP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73"/>
        <w:gridCol w:w="7746"/>
      </w:tblGrid>
      <w:tr w:rsidR="00F95A40" w:rsidRPr="002075A9" w:rsidTr="00BC2524">
        <w:trPr>
          <w:trHeight w:val="560"/>
        </w:trPr>
        <w:tc>
          <w:tcPr>
            <w:tcW w:w="2273" w:type="dxa"/>
            <w:shd w:val="clear" w:color="auto" w:fill="49F56A"/>
            <w:vAlign w:val="center"/>
          </w:tcPr>
          <w:p w:rsidR="00F95A40" w:rsidRPr="002075A9" w:rsidRDefault="00F95A40" w:rsidP="00DB27AB">
            <w:pPr>
              <w:rPr>
                <w:rFonts w:ascii="Times New Roman" w:hAnsi="Times New Roman"/>
                <w:b/>
                <w:bCs/>
                <w:sz w:val="28"/>
                <w:szCs w:val="28"/>
                <w:lang w:val="uk-UA"/>
              </w:rPr>
            </w:pPr>
            <w:r w:rsidRPr="002075A9">
              <w:rPr>
                <w:rFonts w:ascii="Times New Roman" w:hAnsi="Times New Roman"/>
                <w:b/>
                <w:bCs/>
                <w:sz w:val="28"/>
                <w:szCs w:val="28"/>
                <w:lang w:val="uk-UA"/>
              </w:rPr>
              <w:t>Захід 1</w:t>
            </w:r>
          </w:p>
        </w:tc>
        <w:tc>
          <w:tcPr>
            <w:tcW w:w="7746" w:type="dxa"/>
            <w:shd w:val="clear" w:color="auto" w:fill="49F56A"/>
            <w:vAlign w:val="center"/>
          </w:tcPr>
          <w:p w:rsidR="00F95A40" w:rsidRPr="002075A9" w:rsidRDefault="00F95A40" w:rsidP="00DB27AB">
            <w:pPr>
              <w:rPr>
                <w:rFonts w:ascii="Times New Roman" w:hAnsi="Times New Roman"/>
                <w:b/>
                <w:bCs/>
                <w:sz w:val="28"/>
                <w:szCs w:val="28"/>
                <w:lang w:val="uk-UA"/>
              </w:rPr>
            </w:pPr>
            <w:r w:rsidRPr="002075A9">
              <w:rPr>
                <w:rFonts w:ascii="Times New Roman" w:hAnsi="Times New Roman"/>
                <w:b/>
                <w:bCs/>
                <w:sz w:val="28"/>
                <w:szCs w:val="28"/>
                <w:lang w:val="uk-UA"/>
              </w:rPr>
              <w:t>Проведення Днів Енергії</w:t>
            </w:r>
          </w:p>
        </w:tc>
      </w:tr>
      <w:tr w:rsidR="00F95A40" w:rsidRPr="00F044A5" w:rsidTr="00BC2524">
        <w:trPr>
          <w:trHeight w:val="534"/>
        </w:trPr>
        <w:tc>
          <w:tcPr>
            <w:tcW w:w="2273" w:type="dxa"/>
            <w:vAlign w:val="center"/>
          </w:tcPr>
          <w:p w:rsidR="00F95A40" w:rsidRPr="002075A9" w:rsidRDefault="00F95A40" w:rsidP="00DB27AB">
            <w:pPr>
              <w:rPr>
                <w:rFonts w:ascii="Times New Roman" w:hAnsi="Times New Roman"/>
                <w:sz w:val="28"/>
                <w:szCs w:val="28"/>
                <w:lang w:val="uk-UA"/>
              </w:rPr>
            </w:pPr>
            <w:r w:rsidRPr="002075A9">
              <w:rPr>
                <w:rFonts w:ascii="Times New Roman" w:hAnsi="Times New Roman"/>
                <w:sz w:val="28"/>
                <w:szCs w:val="28"/>
                <w:lang w:val="uk-UA"/>
              </w:rPr>
              <w:t>Опис</w:t>
            </w:r>
          </w:p>
        </w:tc>
        <w:tc>
          <w:tcPr>
            <w:tcW w:w="7746" w:type="dxa"/>
            <w:vAlign w:val="center"/>
          </w:tcPr>
          <w:p w:rsidR="00F95A40" w:rsidRPr="00690F49" w:rsidRDefault="00F95A40" w:rsidP="00DB27AB">
            <w:pPr>
              <w:pStyle w:val="NormalWeb"/>
              <w:spacing w:before="0" w:beforeAutospacing="0" w:after="0" w:afterAutospacing="0"/>
              <w:jc w:val="both"/>
              <w:rPr>
                <w:sz w:val="28"/>
                <w:szCs w:val="28"/>
                <w:lang w:val="uk-UA"/>
              </w:rPr>
            </w:pPr>
            <w:r w:rsidRPr="00690F49">
              <w:rPr>
                <w:sz w:val="28"/>
                <w:szCs w:val="28"/>
                <w:lang w:val="uk-UA"/>
              </w:rPr>
              <w:t>Проведення Днів енергії має на меті поширення концепції енергозбереження, енергоефективності та альтернативної енергетики серед населення. Заходи, що відбуватимуться в рамках днів енергії, повинні бути спрямовані на поліпшення енергоефективності та збільшення використання відновлюваної енергії у місті. Вони повинні сприяти поширенню найкращих практик, надихати на нові ідеї та об’єднувати жителів міста задля досягнення завдань цього Плану дій.</w:t>
            </w:r>
          </w:p>
        </w:tc>
      </w:tr>
      <w:tr w:rsidR="00F95A40" w:rsidRPr="002075A9" w:rsidTr="00BC2524">
        <w:trPr>
          <w:trHeight w:val="534"/>
        </w:trPr>
        <w:tc>
          <w:tcPr>
            <w:tcW w:w="2273" w:type="dxa"/>
            <w:vAlign w:val="center"/>
          </w:tcPr>
          <w:p w:rsidR="00F95A40" w:rsidRPr="002075A9" w:rsidRDefault="00F95A40" w:rsidP="00DB27AB">
            <w:pPr>
              <w:rPr>
                <w:rFonts w:ascii="Times New Roman" w:hAnsi="Times New Roman"/>
                <w:sz w:val="28"/>
                <w:szCs w:val="28"/>
                <w:lang w:val="uk-UA"/>
              </w:rPr>
            </w:pPr>
            <w:r w:rsidRPr="002075A9">
              <w:rPr>
                <w:rFonts w:ascii="Times New Roman" w:hAnsi="Times New Roman"/>
                <w:sz w:val="28"/>
                <w:szCs w:val="28"/>
                <w:lang w:val="uk-UA"/>
              </w:rPr>
              <w:t>Тривалість</w:t>
            </w:r>
          </w:p>
        </w:tc>
        <w:tc>
          <w:tcPr>
            <w:tcW w:w="7746" w:type="dxa"/>
            <w:vAlign w:val="center"/>
          </w:tcPr>
          <w:p w:rsidR="00F95A40" w:rsidRPr="002075A9" w:rsidRDefault="00F95A40" w:rsidP="00DB27AB">
            <w:pPr>
              <w:jc w:val="both"/>
              <w:rPr>
                <w:rFonts w:ascii="Times New Roman" w:hAnsi="Times New Roman"/>
                <w:bCs/>
                <w:sz w:val="28"/>
                <w:szCs w:val="28"/>
                <w:lang w:val="uk-UA"/>
              </w:rPr>
            </w:pPr>
            <w:r w:rsidRPr="002075A9">
              <w:rPr>
                <w:rFonts w:ascii="Times New Roman" w:hAnsi="Times New Roman"/>
                <w:bCs/>
                <w:sz w:val="28"/>
                <w:szCs w:val="28"/>
                <w:lang w:val="uk-UA"/>
              </w:rPr>
              <w:t>2014-2020 (щорічно)</w:t>
            </w:r>
          </w:p>
        </w:tc>
      </w:tr>
      <w:tr w:rsidR="00F95A40" w:rsidRPr="00F044A5" w:rsidTr="00BC2524">
        <w:trPr>
          <w:trHeight w:val="1069"/>
        </w:trPr>
        <w:tc>
          <w:tcPr>
            <w:tcW w:w="2273" w:type="dxa"/>
            <w:vAlign w:val="center"/>
          </w:tcPr>
          <w:p w:rsidR="00F95A40" w:rsidRPr="002075A9" w:rsidRDefault="00F95A40" w:rsidP="00DB27AB">
            <w:pPr>
              <w:rPr>
                <w:rFonts w:ascii="Times New Roman" w:hAnsi="Times New Roman"/>
                <w:sz w:val="28"/>
                <w:szCs w:val="28"/>
                <w:lang w:val="uk-UA"/>
              </w:rPr>
            </w:pPr>
            <w:r w:rsidRPr="002075A9">
              <w:rPr>
                <w:rFonts w:ascii="Times New Roman" w:hAnsi="Times New Roman"/>
                <w:sz w:val="28"/>
                <w:szCs w:val="28"/>
                <w:lang w:val="uk-UA"/>
              </w:rPr>
              <w:t>Принцип реалізації</w:t>
            </w:r>
          </w:p>
        </w:tc>
        <w:tc>
          <w:tcPr>
            <w:tcW w:w="7746" w:type="dxa"/>
            <w:vAlign w:val="center"/>
          </w:tcPr>
          <w:p w:rsidR="00F95A40" w:rsidRPr="002075A9" w:rsidRDefault="00F95A40" w:rsidP="00E97212">
            <w:pPr>
              <w:jc w:val="both"/>
              <w:rPr>
                <w:rFonts w:ascii="Times New Roman" w:hAnsi="Times New Roman"/>
                <w:bCs/>
                <w:sz w:val="28"/>
                <w:szCs w:val="28"/>
                <w:lang w:val="uk-UA"/>
              </w:rPr>
            </w:pPr>
            <w:r w:rsidRPr="002075A9">
              <w:rPr>
                <w:rFonts w:ascii="Times New Roman" w:hAnsi="Times New Roman"/>
                <w:bCs/>
                <w:sz w:val="28"/>
                <w:szCs w:val="28"/>
                <w:lang w:val="uk-UA"/>
              </w:rPr>
              <w:t>Дні Енергії повинні акумулювати всі нові знання та досвід, набутий містом та жителями протягом останнього року. Захід передбачає попередню рекламу проведення дня енергії. Під час таких днів проводитимуться відповідні виставки, конкурси, круглі столи, демонструватимуться тематичні фільми та проводитимуться тематичні святкування (вікторини, акції та екологічні розваги).</w:t>
            </w:r>
          </w:p>
        </w:tc>
      </w:tr>
      <w:tr w:rsidR="00F95A40" w:rsidRPr="00F044A5" w:rsidTr="00BC2524">
        <w:trPr>
          <w:trHeight w:val="1029"/>
        </w:trPr>
        <w:tc>
          <w:tcPr>
            <w:tcW w:w="2273" w:type="dxa"/>
            <w:vAlign w:val="center"/>
          </w:tcPr>
          <w:p w:rsidR="00F95A40" w:rsidRPr="002075A9" w:rsidRDefault="00F95A40" w:rsidP="00DB27AB">
            <w:pPr>
              <w:rPr>
                <w:rFonts w:ascii="Times New Roman" w:hAnsi="Times New Roman"/>
                <w:sz w:val="28"/>
                <w:szCs w:val="28"/>
                <w:lang w:val="uk-UA"/>
              </w:rPr>
            </w:pPr>
            <w:r w:rsidRPr="002075A9">
              <w:rPr>
                <w:rFonts w:ascii="Times New Roman" w:hAnsi="Times New Roman"/>
                <w:sz w:val="28"/>
                <w:szCs w:val="28"/>
                <w:lang w:val="uk-UA"/>
              </w:rPr>
              <w:t>Вплив заходу на зменшення викидів СО</w:t>
            </w:r>
            <w:r w:rsidRPr="002075A9">
              <w:rPr>
                <w:rFonts w:ascii="Times New Roman" w:hAnsi="Times New Roman"/>
                <w:sz w:val="28"/>
                <w:szCs w:val="28"/>
                <w:vertAlign w:val="subscript"/>
                <w:lang w:val="uk-UA"/>
              </w:rPr>
              <w:t>2</w:t>
            </w:r>
          </w:p>
        </w:tc>
        <w:tc>
          <w:tcPr>
            <w:tcW w:w="7746" w:type="dxa"/>
            <w:vAlign w:val="center"/>
          </w:tcPr>
          <w:p w:rsidR="00F95A40" w:rsidRPr="002075A9" w:rsidRDefault="00F95A40" w:rsidP="00DB27AB">
            <w:pPr>
              <w:jc w:val="both"/>
              <w:rPr>
                <w:rFonts w:ascii="Times New Roman" w:hAnsi="Times New Roman"/>
                <w:bCs/>
                <w:sz w:val="28"/>
                <w:szCs w:val="28"/>
                <w:lang w:val="uk-UA"/>
              </w:rPr>
            </w:pPr>
            <w:r w:rsidRPr="002075A9">
              <w:rPr>
                <w:rFonts w:ascii="Times New Roman" w:hAnsi="Times New Roman"/>
                <w:bCs/>
                <w:sz w:val="28"/>
                <w:szCs w:val="28"/>
                <w:lang w:val="uk-UA"/>
              </w:rPr>
              <w:t xml:space="preserve">Дні енергії стимулюватимуть формування енергоефективної поведінки жителів міста, культури ощадливого використання енергії, демонструватимуть доцільність використання альтернативних джерел палива, що опосередковано впливатиме на зменшення викидів СО2, так як використання у місті традиційних джерел палива буде знижуватись. </w:t>
            </w:r>
          </w:p>
        </w:tc>
      </w:tr>
      <w:tr w:rsidR="00F95A40" w:rsidRPr="00F044A5" w:rsidTr="00BC2524">
        <w:trPr>
          <w:trHeight w:val="689"/>
        </w:trPr>
        <w:tc>
          <w:tcPr>
            <w:tcW w:w="2273" w:type="dxa"/>
            <w:vAlign w:val="center"/>
          </w:tcPr>
          <w:p w:rsidR="00F95A40" w:rsidRPr="002075A9" w:rsidRDefault="00F95A40" w:rsidP="00DB27AB">
            <w:pPr>
              <w:rPr>
                <w:rFonts w:ascii="Times New Roman" w:hAnsi="Times New Roman"/>
                <w:sz w:val="28"/>
                <w:szCs w:val="28"/>
                <w:lang w:val="uk-UA"/>
              </w:rPr>
            </w:pPr>
            <w:r w:rsidRPr="002075A9">
              <w:rPr>
                <w:rFonts w:ascii="Times New Roman" w:hAnsi="Times New Roman"/>
                <w:sz w:val="28"/>
                <w:szCs w:val="28"/>
                <w:lang w:val="uk-UA"/>
              </w:rPr>
              <w:t>Фінансування</w:t>
            </w:r>
          </w:p>
        </w:tc>
        <w:tc>
          <w:tcPr>
            <w:tcW w:w="7746" w:type="dxa"/>
            <w:vAlign w:val="center"/>
          </w:tcPr>
          <w:p w:rsidR="00F95A40" w:rsidRPr="002075A9" w:rsidRDefault="00F95A40" w:rsidP="00DB27AB">
            <w:pPr>
              <w:jc w:val="both"/>
              <w:rPr>
                <w:rFonts w:ascii="Times New Roman" w:hAnsi="Times New Roman"/>
                <w:bCs/>
                <w:sz w:val="28"/>
                <w:szCs w:val="28"/>
                <w:lang w:val="uk-UA"/>
              </w:rPr>
            </w:pPr>
            <w:r w:rsidRPr="002075A9">
              <w:rPr>
                <w:rFonts w:ascii="Times New Roman" w:hAnsi="Times New Roman"/>
                <w:bCs/>
                <w:sz w:val="28"/>
                <w:szCs w:val="28"/>
                <w:lang w:val="uk-UA"/>
              </w:rPr>
              <w:t>Міський бюджет,кошти донорів, мешканці.</w:t>
            </w:r>
          </w:p>
        </w:tc>
      </w:tr>
    </w:tbl>
    <w:p w:rsidR="00F95A40" w:rsidRPr="00690F49" w:rsidRDefault="00F95A40" w:rsidP="00DB27AB">
      <w:pPr>
        <w:pStyle w:val="ListParagraph"/>
        <w:spacing w:line="240" w:lineRule="auto"/>
        <w:ind w:left="0"/>
        <w:jc w:val="both"/>
        <w:rPr>
          <w:rFonts w:ascii="Times New Roman" w:hAnsi="Times New Roman"/>
          <w:b/>
          <w:bCs/>
          <w:sz w:val="28"/>
          <w:szCs w:val="28"/>
          <w:lang w:val="uk-UA"/>
        </w:rPr>
      </w:pPr>
    </w:p>
    <w:p w:rsidR="00F95A40" w:rsidRPr="00690F49" w:rsidRDefault="00F95A40" w:rsidP="00DB27AB">
      <w:pPr>
        <w:pStyle w:val="ListParagraph"/>
        <w:spacing w:line="240" w:lineRule="auto"/>
        <w:ind w:left="0"/>
        <w:jc w:val="both"/>
        <w:rPr>
          <w:rFonts w:ascii="Times New Roman" w:hAnsi="Times New Roman"/>
          <w:b/>
          <w:bCs/>
          <w:sz w:val="28"/>
          <w:szCs w:val="28"/>
          <w:lang w:val="uk-UA"/>
        </w:rPr>
      </w:pP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1"/>
        <w:gridCol w:w="8068"/>
      </w:tblGrid>
      <w:tr w:rsidR="00F95A40" w:rsidRPr="00F044A5" w:rsidTr="00BC2524">
        <w:trPr>
          <w:trHeight w:val="560"/>
        </w:trPr>
        <w:tc>
          <w:tcPr>
            <w:tcW w:w="1951" w:type="dxa"/>
            <w:shd w:val="clear" w:color="auto" w:fill="49F56A"/>
            <w:vAlign w:val="center"/>
          </w:tcPr>
          <w:p w:rsidR="00F95A40" w:rsidRPr="002075A9" w:rsidRDefault="00F95A40" w:rsidP="00DB27AB">
            <w:pPr>
              <w:rPr>
                <w:rFonts w:ascii="Times New Roman" w:hAnsi="Times New Roman"/>
                <w:b/>
                <w:bCs/>
                <w:sz w:val="28"/>
                <w:szCs w:val="28"/>
                <w:lang w:val="uk-UA"/>
              </w:rPr>
            </w:pPr>
            <w:r w:rsidRPr="002075A9">
              <w:rPr>
                <w:rFonts w:ascii="Times New Roman" w:hAnsi="Times New Roman"/>
                <w:b/>
                <w:bCs/>
                <w:sz w:val="28"/>
                <w:szCs w:val="28"/>
                <w:lang w:val="uk-UA"/>
              </w:rPr>
              <w:t>Захід 2</w:t>
            </w:r>
          </w:p>
        </w:tc>
        <w:tc>
          <w:tcPr>
            <w:tcW w:w="8068" w:type="dxa"/>
            <w:shd w:val="clear" w:color="auto" w:fill="49F56A"/>
            <w:vAlign w:val="center"/>
          </w:tcPr>
          <w:p w:rsidR="00F95A40" w:rsidRPr="002075A9" w:rsidRDefault="00F95A40" w:rsidP="00DB27AB">
            <w:pPr>
              <w:rPr>
                <w:rFonts w:ascii="Times New Roman" w:hAnsi="Times New Roman"/>
                <w:b/>
                <w:bCs/>
                <w:sz w:val="28"/>
                <w:szCs w:val="28"/>
                <w:lang w:val="uk-UA"/>
              </w:rPr>
            </w:pPr>
            <w:r w:rsidRPr="002075A9">
              <w:rPr>
                <w:rFonts w:ascii="Times New Roman" w:hAnsi="Times New Roman"/>
                <w:b/>
                <w:bCs/>
                <w:sz w:val="28"/>
                <w:szCs w:val="28"/>
                <w:lang w:val="uk-UA"/>
              </w:rPr>
              <w:t>Проведення занять з енергозбереження в школах</w:t>
            </w:r>
          </w:p>
        </w:tc>
      </w:tr>
      <w:tr w:rsidR="00F95A40" w:rsidRPr="002075A9" w:rsidTr="00BC2524">
        <w:trPr>
          <w:trHeight w:val="534"/>
        </w:trPr>
        <w:tc>
          <w:tcPr>
            <w:tcW w:w="1951" w:type="dxa"/>
            <w:vAlign w:val="center"/>
          </w:tcPr>
          <w:p w:rsidR="00F95A40" w:rsidRPr="002075A9" w:rsidRDefault="00F95A40" w:rsidP="00DB27AB">
            <w:pPr>
              <w:rPr>
                <w:rFonts w:ascii="Times New Roman" w:hAnsi="Times New Roman"/>
                <w:sz w:val="28"/>
                <w:szCs w:val="28"/>
                <w:lang w:val="uk-UA"/>
              </w:rPr>
            </w:pPr>
            <w:r w:rsidRPr="002075A9">
              <w:rPr>
                <w:rFonts w:ascii="Times New Roman" w:hAnsi="Times New Roman"/>
                <w:sz w:val="28"/>
                <w:szCs w:val="28"/>
                <w:lang w:val="uk-UA"/>
              </w:rPr>
              <w:t>Опис</w:t>
            </w:r>
          </w:p>
        </w:tc>
        <w:tc>
          <w:tcPr>
            <w:tcW w:w="8068" w:type="dxa"/>
            <w:vAlign w:val="center"/>
          </w:tcPr>
          <w:p w:rsidR="00F95A40" w:rsidRPr="00690F49" w:rsidRDefault="00F95A40" w:rsidP="00DB27AB">
            <w:pPr>
              <w:pStyle w:val="NormalWeb"/>
              <w:spacing w:before="0" w:beforeAutospacing="0" w:after="0" w:afterAutospacing="0"/>
              <w:jc w:val="both"/>
              <w:rPr>
                <w:sz w:val="28"/>
                <w:szCs w:val="28"/>
                <w:lang w:val="uk-UA"/>
              </w:rPr>
            </w:pPr>
            <w:r w:rsidRPr="00690F49">
              <w:rPr>
                <w:sz w:val="28"/>
                <w:szCs w:val="28"/>
                <w:lang w:val="uk-UA"/>
              </w:rPr>
              <w:t>Такі заняття направлені на ознайомлення учнів із відновлювальними джерелами енергії: енергією рухомої води, вітру, сонячного випромінювання. Під час занять обґрунтовуватиметься необхідність енергозбереження, використання відновлювальних джерел енергії. Заняття повинні примусити дітей замислитись над тим, в якому екологічно загрозливому стані знаходиться планета Земля. Учні повинні бути ознайомлені із можливими видами збереження та економного використання електроенергії, води, тепла.</w:t>
            </w:r>
          </w:p>
          <w:p w:rsidR="00F95A40" w:rsidRPr="00690F49" w:rsidRDefault="00F95A40" w:rsidP="00DB27AB">
            <w:pPr>
              <w:pStyle w:val="NormalWeb"/>
              <w:spacing w:before="0" w:beforeAutospacing="0" w:after="0" w:afterAutospacing="0"/>
              <w:jc w:val="both"/>
              <w:rPr>
                <w:sz w:val="28"/>
                <w:szCs w:val="28"/>
                <w:lang w:val="uk-UA"/>
              </w:rPr>
            </w:pPr>
            <w:r w:rsidRPr="00690F49">
              <w:rPr>
                <w:sz w:val="28"/>
                <w:szCs w:val="28"/>
                <w:lang w:val="uk-UA"/>
              </w:rPr>
              <w:t xml:space="preserve">Під час занять діти навчатимуться вести енергомоніторинг власних помешкань. </w:t>
            </w:r>
          </w:p>
          <w:p w:rsidR="00F95A40" w:rsidRPr="00690F49" w:rsidRDefault="00F95A40" w:rsidP="00DB27AB">
            <w:pPr>
              <w:pStyle w:val="NormalWeb"/>
              <w:spacing w:before="0" w:beforeAutospacing="0" w:after="0" w:afterAutospacing="0"/>
              <w:jc w:val="both"/>
              <w:rPr>
                <w:sz w:val="28"/>
                <w:szCs w:val="28"/>
                <w:lang w:val="uk-UA"/>
              </w:rPr>
            </w:pPr>
            <w:r w:rsidRPr="00690F49">
              <w:rPr>
                <w:b/>
                <w:bCs/>
                <w:sz w:val="28"/>
                <w:szCs w:val="28"/>
                <w:lang w:val="uk-UA"/>
              </w:rPr>
              <w:t>Метою таких занять є</w:t>
            </w:r>
          </w:p>
          <w:p w:rsidR="00F95A40" w:rsidRPr="00690F49" w:rsidRDefault="00F95A40" w:rsidP="00DB27AB">
            <w:pPr>
              <w:pStyle w:val="NormalWeb"/>
              <w:numPr>
                <w:ilvl w:val="0"/>
                <w:numId w:val="28"/>
              </w:numPr>
              <w:spacing w:before="0" w:beforeAutospacing="0" w:after="0" w:afterAutospacing="0"/>
              <w:ind w:left="0" w:firstLine="0"/>
              <w:jc w:val="both"/>
              <w:rPr>
                <w:sz w:val="28"/>
                <w:szCs w:val="28"/>
                <w:lang w:val="uk-UA"/>
              </w:rPr>
            </w:pPr>
            <w:r w:rsidRPr="00690F49">
              <w:rPr>
                <w:sz w:val="28"/>
                <w:szCs w:val="28"/>
                <w:lang w:val="uk-UA"/>
              </w:rPr>
              <w:t>інформування учнів про екологічні та енергетичні проблеми;</w:t>
            </w:r>
          </w:p>
          <w:p w:rsidR="00F95A40" w:rsidRPr="00690F49" w:rsidRDefault="00F95A40" w:rsidP="00DB27AB">
            <w:pPr>
              <w:pStyle w:val="NormalWeb"/>
              <w:numPr>
                <w:ilvl w:val="0"/>
                <w:numId w:val="28"/>
              </w:numPr>
              <w:spacing w:before="0" w:beforeAutospacing="0" w:after="0" w:afterAutospacing="0"/>
              <w:ind w:left="0" w:firstLine="0"/>
              <w:jc w:val="both"/>
              <w:rPr>
                <w:sz w:val="28"/>
                <w:szCs w:val="28"/>
                <w:lang w:val="uk-UA"/>
              </w:rPr>
            </w:pPr>
            <w:r w:rsidRPr="00690F49">
              <w:rPr>
                <w:sz w:val="28"/>
                <w:szCs w:val="28"/>
                <w:lang w:val="uk-UA"/>
              </w:rPr>
              <w:t xml:space="preserve">формування позитивного погляду на себе і навколишній світ у цілому; </w:t>
            </w:r>
          </w:p>
          <w:p w:rsidR="00F95A40" w:rsidRPr="00690F49" w:rsidRDefault="00F95A40" w:rsidP="00DB27AB">
            <w:pPr>
              <w:pStyle w:val="NormalWeb"/>
              <w:numPr>
                <w:ilvl w:val="0"/>
                <w:numId w:val="28"/>
              </w:numPr>
              <w:spacing w:before="0" w:beforeAutospacing="0" w:after="0" w:afterAutospacing="0"/>
              <w:ind w:left="0" w:firstLine="0"/>
              <w:jc w:val="both"/>
              <w:rPr>
                <w:sz w:val="28"/>
                <w:szCs w:val="28"/>
                <w:lang w:val="uk-UA"/>
              </w:rPr>
            </w:pPr>
            <w:r w:rsidRPr="00690F49">
              <w:rPr>
                <w:sz w:val="28"/>
                <w:szCs w:val="28"/>
                <w:lang w:val="uk-UA"/>
              </w:rPr>
              <w:t xml:space="preserve">допомога у виявленні власної позиції кожного учня як індивідуальності щодо майбутнього розвитку міста; </w:t>
            </w:r>
          </w:p>
          <w:p w:rsidR="00F95A40" w:rsidRPr="00690F49" w:rsidRDefault="00F95A40" w:rsidP="00DB27AB">
            <w:pPr>
              <w:pStyle w:val="NormalWeb"/>
              <w:numPr>
                <w:ilvl w:val="0"/>
                <w:numId w:val="28"/>
              </w:numPr>
              <w:spacing w:before="0" w:beforeAutospacing="0" w:after="0" w:afterAutospacing="0"/>
              <w:ind w:left="0" w:firstLine="0"/>
              <w:jc w:val="both"/>
              <w:rPr>
                <w:sz w:val="28"/>
                <w:szCs w:val="28"/>
                <w:lang w:val="uk-UA"/>
              </w:rPr>
            </w:pPr>
            <w:r w:rsidRPr="00690F49">
              <w:rPr>
                <w:sz w:val="28"/>
                <w:szCs w:val="28"/>
                <w:lang w:val="uk-UA"/>
              </w:rPr>
              <w:t>сприяння у пошуку рішень щодо подолання енергетичних проблем;</w:t>
            </w:r>
          </w:p>
          <w:p w:rsidR="00F95A40" w:rsidRPr="00690F49" w:rsidRDefault="00F95A40" w:rsidP="00DB27AB">
            <w:pPr>
              <w:pStyle w:val="NormalWeb"/>
              <w:numPr>
                <w:ilvl w:val="0"/>
                <w:numId w:val="28"/>
              </w:numPr>
              <w:spacing w:before="0" w:beforeAutospacing="0" w:after="0" w:afterAutospacing="0"/>
              <w:ind w:left="0" w:firstLine="0"/>
              <w:jc w:val="both"/>
              <w:rPr>
                <w:sz w:val="28"/>
                <w:szCs w:val="28"/>
                <w:lang w:val="uk-UA"/>
              </w:rPr>
            </w:pPr>
            <w:r w:rsidRPr="00690F49">
              <w:rPr>
                <w:sz w:val="28"/>
                <w:szCs w:val="28"/>
                <w:lang w:val="uk-UA"/>
              </w:rPr>
              <w:t>виховання у школярів згоди із самим собою, людьми, природою і відповідальності за світ як якостей екологічно культурної людини;</w:t>
            </w:r>
          </w:p>
          <w:p w:rsidR="00F95A40" w:rsidRPr="00690F49" w:rsidRDefault="00F95A40" w:rsidP="00E97212">
            <w:pPr>
              <w:pStyle w:val="NormalWeb"/>
              <w:numPr>
                <w:ilvl w:val="0"/>
                <w:numId w:val="28"/>
              </w:numPr>
              <w:spacing w:before="0" w:beforeAutospacing="0" w:after="0" w:afterAutospacing="0"/>
              <w:ind w:left="0" w:firstLine="0"/>
              <w:jc w:val="both"/>
              <w:rPr>
                <w:sz w:val="28"/>
                <w:szCs w:val="28"/>
                <w:lang w:val="uk-UA"/>
              </w:rPr>
            </w:pPr>
            <w:r w:rsidRPr="00690F49">
              <w:rPr>
                <w:sz w:val="28"/>
                <w:szCs w:val="28"/>
                <w:lang w:val="uk-UA"/>
              </w:rPr>
              <w:t>розширення індивідуального екологічного простору.</w:t>
            </w:r>
          </w:p>
        </w:tc>
      </w:tr>
      <w:tr w:rsidR="00F95A40" w:rsidRPr="002075A9" w:rsidTr="00BC2524">
        <w:trPr>
          <w:trHeight w:val="427"/>
        </w:trPr>
        <w:tc>
          <w:tcPr>
            <w:tcW w:w="1951" w:type="dxa"/>
            <w:vAlign w:val="center"/>
          </w:tcPr>
          <w:p w:rsidR="00F95A40" w:rsidRPr="002075A9" w:rsidRDefault="00F95A40" w:rsidP="00DB27AB">
            <w:pPr>
              <w:rPr>
                <w:rFonts w:ascii="Times New Roman" w:hAnsi="Times New Roman"/>
                <w:sz w:val="28"/>
                <w:szCs w:val="28"/>
                <w:lang w:val="uk-UA"/>
              </w:rPr>
            </w:pPr>
            <w:r w:rsidRPr="002075A9">
              <w:rPr>
                <w:rFonts w:ascii="Times New Roman" w:hAnsi="Times New Roman"/>
                <w:sz w:val="28"/>
                <w:szCs w:val="28"/>
                <w:lang w:val="uk-UA"/>
              </w:rPr>
              <w:t>Тривалість</w:t>
            </w:r>
          </w:p>
        </w:tc>
        <w:tc>
          <w:tcPr>
            <w:tcW w:w="8068" w:type="dxa"/>
            <w:vAlign w:val="center"/>
          </w:tcPr>
          <w:p w:rsidR="00F95A40" w:rsidRPr="002075A9" w:rsidRDefault="00F95A40" w:rsidP="00DB27AB">
            <w:pPr>
              <w:jc w:val="both"/>
              <w:rPr>
                <w:rFonts w:ascii="Times New Roman" w:hAnsi="Times New Roman"/>
                <w:bCs/>
                <w:sz w:val="28"/>
                <w:szCs w:val="28"/>
                <w:lang w:val="uk-UA"/>
              </w:rPr>
            </w:pPr>
            <w:r w:rsidRPr="002075A9">
              <w:rPr>
                <w:rFonts w:ascii="Times New Roman" w:hAnsi="Times New Roman"/>
                <w:bCs/>
                <w:sz w:val="28"/>
                <w:szCs w:val="28"/>
                <w:lang w:val="uk-UA"/>
              </w:rPr>
              <w:t>2014-2020</w:t>
            </w:r>
          </w:p>
        </w:tc>
      </w:tr>
      <w:tr w:rsidR="00F95A40" w:rsidRPr="00F044A5" w:rsidTr="00BC2524">
        <w:trPr>
          <w:trHeight w:val="1069"/>
        </w:trPr>
        <w:tc>
          <w:tcPr>
            <w:tcW w:w="1951" w:type="dxa"/>
            <w:vAlign w:val="center"/>
          </w:tcPr>
          <w:p w:rsidR="00F95A40" w:rsidRPr="002075A9" w:rsidRDefault="00F95A40" w:rsidP="00DB27AB">
            <w:pPr>
              <w:rPr>
                <w:rFonts w:ascii="Times New Roman" w:hAnsi="Times New Roman"/>
                <w:sz w:val="28"/>
                <w:szCs w:val="28"/>
                <w:lang w:val="uk-UA"/>
              </w:rPr>
            </w:pPr>
            <w:r w:rsidRPr="002075A9">
              <w:rPr>
                <w:rFonts w:ascii="Times New Roman" w:hAnsi="Times New Roman"/>
                <w:sz w:val="28"/>
                <w:szCs w:val="28"/>
                <w:lang w:val="uk-UA"/>
              </w:rPr>
              <w:t>Принцип реалізації</w:t>
            </w:r>
          </w:p>
        </w:tc>
        <w:tc>
          <w:tcPr>
            <w:tcW w:w="8068" w:type="dxa"/>
            <w:vAlign w:val="center"/>
          </w:tcPr>
          <w:p w:rsidR="00F95A40" w:rsidRPr="002075A9" w:rsidRDefault="00F95A40" w:rsidP="00DB27AB">
            <w:pPr>
              <w:jc w:val="both"/>
              <w:rPr>
                <w:rFonts w:ascii="Times New Roman" w:hAnsi="Times New Roman"/>
                <w:bCs/>
                <w:sz w:val="28"/>
                <w:szCs w:val="28"/>
                <w:lang w:val="uk-UA"/>
              </w:rPr>
            </w:pPr>
            <w:r w:rsidRPr="002075A9">
              <w:rPr>
                <w:rFonts w:ascii="Times New Roman" w:hAnsi="Times New Roman"/>
                <w:bCs/>
                <w:sz w:val="28"/>
                <w:szCs w:val="28"/>
                <w:lang w:val="uk-UA"/>
              </w:rPr>
              <w:t>Тематичні уроки з енергоефективності проводитимуться у учнів 8-11 класів. Заняття проводитимуться вчителями шкіл, енергоменеджером міської ради або іншою запрошеною компетентною особою. Для збільшення зацікавленості на заняттях будуть використовуватись різноманітні технічні засоби з метою демонстрації прикладів використання альтернативних джерел енергії та іншого. За необхідності, організовуватимуться виїздні заняття з метою наочної демонстрації досягнутих результатів з енергоефективності у місті.</w:t>
            </w:r>
          </w:p>
        </w:tc>
      </w:tr>
      <w:tr w:rsidR="00F95A40" w:rsidRPr="00F044A5" w:rsidTr="00BC2524">
        <w:trPr>
          <w:trHeight w:val="1029"/>
        </w:trPr>
        <w:tc>
          <w:tcPr>
            <w:tcW w:w="1951" w:type="dxa"/>
            <w:vAlign w:val="center"/>
          </w:tcPr>
          <w:p w:rsidR="00F95A40" w:rsidRPr="002075A9" w:rsidRDefault="00F95A40" w:rsidP="00DB27AB">
            <w:pPr>
              <w:rPr>
                <w:rFonts w:ascii="Times New Roman" w:hAnsi="Times New Roman"/>
                <w:sz w:val="28"/>
                <w:szCs w:val="28"/>
                <w:lang w:val="uk-UA"/>
              </w:rPr>
            </w:pPr>
            <w:r w:rsidRPr="002075A9">
              <w:rPr>
                <w:rFonts w:ascii="Times New Roman" w:hAnsi="Times New Roman"/>
                <w:sz w:val="28"/>
                <w:szCs w:val="28"/>
                <w:lang w:val="uk-UA"/>
              </w:rPr>
              <w:t>Вплив заходу на зменшення викидів СО</w:t>
            </w:r>
            <w:r w:rsidRPr="002075A9">
              <w:rPr>
                <w:rFonts w:ascii="Times New Roman" w:hAnsi="Times New Roman"/>
                <w:sz w:val="28"/>
                <w:szCs w:val="28"/>
                <w:vertAlign w:val="subscript"/>
                <w:lang w:val="uk-UA"/>
              </w:rPr>
              <w:t>2</w:t>
            </w:r>
          </w:p>
        </w:tc>
        <w:tc>
          <w:tcPr>
            <w:tcW w:w="8068" w:type="dxa"/>
            <w:vAlign w:val="center"/>
          </w:tcPr>
          <w:p w:rsidR="00F95A40" w:rsidRPr="002075A9" w:rsidRDefault="00F95A40" w:rsidP="00DB27AB">
            <w:pPr>
              <w:jc w:val="both"/>
              <w:rPr>
                <w:rFonts w:ascii="Times New Roman" w:hAnsi="Times New Roman"/>
                <w:bCs/>
                <w:sz w:val="28"/>
                <w:szCs w:val="28"/>
                <w:lang w:val="uk-UA"/>
              </w:rPr>
            </w:pPr>
            <w:r w:rsidRPr="002075A9">
              <w:rPr>
                <w:rFonts w:ascii="Times New Roman" w:hAnsi="Times New Roman"/>
                <w:bCs/>
                <w:sz w:val="28"/>
                <w:szCs w:val="28"/>
                <w:lang w:val="uk-UA"/>
              </w:rPr>
              <w:t>Заняття формуватимуть культуру енергоощадливої поведінки у дітей. Проведення учнями енергомоніторингу власних помешкань сприятиме формуванню енергоощадливої поведінки усіх жителів помешкання. Наслідком цього буде зниження енерговикористання у житловому секторі міста, що безпосередньо вплине на зменшення викидів вуглекислого газу в атмосферу.</w:t>
            </w:r>
          </w:p>
        </w:tc>
      </w:tr>
      <w:tr w:rsidR="00F95A40" w:rsidRPr="00F044A5" w:rsidTr="00BC2524">
        <w:trPr>
          <w:trHeight w:val="689"/>
        </w:trPr>
        <w:tc>
          <w:tcPr>
            <w:tcW w:w="1951" w:type="dxa"/>
            <w:vAlign w:val="center"/>
          </w:tcPr>
          <w:p w:rsidR="00F95A40" w:rsidRPr="002075A9" w:rsidRDefault="00F95A40" w:rsidP="00DB27AB">
            <w:pPr>
              <w:rPr>
                <w:rFonts w:ascii="Times New Roman" w:hAnsi="Times New Roman"/>
                <w:sz w:val="28"/>
                <w:szCs w:val="28"/>
                <w:lang w:val="uk-UA"/>
              </w:rPr>
            </w:pPr>
            <w:r w:rsidRPr="002075A9">
              <w:rPr>
                <w:rFonts w:ascii="Times New Roman" w:hAnsi="Times New Roman"/>
                <w:sz w:val="28"/>
                <w:szCs w:val="28"/>
                <w:lang w:val="uk-UA"/>
              </w:rPr>
              <w:t>Фінансування</w:t>
            </w:r>
          </w:p>
        </w:tc>
        <w:tc>
          <w:tcPr>
            <w:tcW w:w="8068" w:type="dxa"/>
            <w:vAlign w:val="center"/>
          </w:tcPr>
          <w:p w:rsidR="00F95A40" w:rsidRPr="002075A9" w:rsidRDefault="00F95A40" w:rsidP="00DB27AB">
            <w:pPr>
              <w:jc w:val="both"/>
              <w:rPr>
                <w:rFonts w:ascii="Times New Roman" w:hAnsi="Times New Roman"/>
                <w:bCs/>
                <w:sz w:val="28"/>
                <w:szCs w:val="28"/>
                <w:lang w:val="uk-UA"/>
              </w:rPr>
            </w:pPr>
            <w:r w:rsidRPr="002075A9">
              <w:rPr>
                <w:rFonts w:ascii="Times New Roman" w:hAnsi="Times New Roman"/>
                <w:bCs/>
                <w:sz w:val="28"/>
                <w:szCs w:val="28"/>
                <w:lang w:val="uk-UA"/>
              </w:rPr>
              <w:t>Міський бюджет, районний бюджет, кошти донорів, мешканці.</w:t>
            </w:r>
          </w:p>
        </w:tc>
      </w:tr>
    </w:tbl>
    <w:p w:rsidR="00F95A40" w:rsidRPr="00690F49" w:rsidRDefault="00F95A40" w:rsidP="00DB27AB">
      <w:pPr>
        <w:spacing w:line="240" w:lineRule="auto"/>
        <w:contextualSpacing/>
        <w:jc w:val="both"/>
        <w:rPr>
          <w:rFonts w:ascii="Times New Roman" w:hAnsi="Times New Roman"/>
          <w:b/>
          <w:bCs/>
          <w:sz w:val="28"/>
          <w:szCs w:val="28"/>
          <w:lang w:val="uk-UA"/>
        </w:rPr>
      </w:pPr>
    </w:p>
    <w:p w:rsidR="00F95A40" w:rsidRPr="00690F49" w:rsidRDefault="00F95A40" w:rsidP="00DB27AB">
      <w:pPr>
        <w:spacing w:line="240" w:lineRule="auto"/>
        <w:contextualSpacing/>
        <w:jc w:val="both"/>
        <w:rPr>
          <w:rFonts w:ascii="Times New Roman" w:hAnsi="Times New Roman"/>
          <w:b/>
          <w:bCs/>
          <w:sz w:val="28"/>
          <w:szCs w:val="28"/>
          <w:lang w:val="uk-UA"/>
        </w:rPr>
      </w:pP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1"/>
        <w:gridCol w:w="8068"/>
      </w:tblGrid>
      <w:tr w:rsidR="00F95A40" w:rsidRPr="00F044A5" w:rsidTr="002075A9">
        <w:trPr>
          <w:trHeight w:val="560"/>
        </w:trPr>
        <w:tc>
          <w:tcPr>
            <w:tcW w:w="1951" w:type="dxa"/>
            <w:shd w:val="clear" w:color="auto" w:fill="49F56A"/>
            <w:vAlign w:val="center"/>
          </w:tcPr>
          <w:p w:rsidR="00F95A40" w:rsidRPr="002075A9" w:rsidRDefault="00F95A40" w:rsidP="002075A9">
            <w:pPr>
              <w:spacing w:line="240" w:lineRule="auto"/>
              <w:rPr>
                <w:rFonts w:ascii="Times New Roman" w:hAnsi="Times New Roman"/>
                <w:b/>
                <w:bCs/>
                <w:sz w:val="28"/>
                <w:szCs w:val="28"/>
                <w:lang w:val="uk-UA"/>
              </w:rPr>
            </w:pPr>
            <w:r w:rsidRPr="002075A9">
              <w:rPr>
                <w:rFonts w:ascii="Times New Roman" w:hAnsi="Times New Roman"/>
                <w:b/>
                <w:bCs/>
                <w:sz w:val="28"/>
                <w:szCs w:val="28"/>
                <w:lang w:val="uk-UA"/>
              </w:rPr>
              <w:t>Захід 3</w:t>
            </w:r>
          </w:p>
        </w:tc>
        <w:tc>
          <w:tcPr>
            <w:tcW w:w="8068" w:type="dxa"/>
            <w:shd w:val="clear" w:color="auto" w:fill="49F56A"/>
            <w:vAlign w:val="center"/>
          </w:tcPr>
          <w:p w:rsidR="00F95A40" w:rsidRPr="002075A9" w:rsidRDefault="00F95A40" w:rsidP="002075A9">
            <w:pPr>
              <w:spacing w:line="240" w:lineRule="auto"/>
              <w:jc w:val="both"/>
              <w:rPr>
                <w:rFonts w:ascii="Times New Roman" w:hAnsi="Times New Roman"/>
                <w:b/>
                <w:bCs/>
                <w:sz w:val="28"/>
                <w:szCs w:val="28"/>
                <w:lang w:val="uk-UA"/>
              </w:rPr>
            </w:pPr>
            <w:r w:rsidRPr="002075A9">
              <w:rPr>
                <w:rFonts w:ascii="Times New Roman" w:hAnsi="Times New Roman"/>
                <w:b/>
                <w:bCs/>
                <w:sz w:val="28"/>
                <w:szCs w:val="28"/>
                <w:lang w:val="uk-UA"/>
              </w:rPr>
              <w:t>Створення серед учнів 9-11 класів моніторингових груп, що контролюють споживання тепла, електрики та води в приміщеннях шкіл</w:t>
            </w:r>
          </w:p>
        </w:tc>
      </w:tr>
      <w:tr w:rsidR="00F95A40" w:rsidRPr="00F044A5" w:rsidTr="002075A9">
        <w:trPr>
          <w:trHeight w:val="534"/>
        </w:trPr>
        <w:tc>
          <w:tcPr>
            <w:tcW w:w="1951"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Опис</w:t>
            </w:r>
          </w:p>
        </w:tc>
        <w:tc>
          <w:tcPr>
            <w:tcW w:w="8068" w:type="dxa"/>
            <w:vAlign w:val="center"/>
          </w:tcPr>
          <w:p w:rsidR="00F95A40" w:rsidRPr="002075A9" w:rsidRDefault="00F95A40" w:rsidP="002075A9">
            <w:pPr>
              <w:spacing w:line="240" w:lineRule="auto"/>
              <w:jc w:val="both"/>
              <w:rPr>
                <w:rFonts w:ascii="Times New Roman" w:hAnsi="Times New Roman"/>
                <w:sz w:val="28"/>
                <w:szCs w:val="28"/>
                <w:lang w:val="uk-UA"/>
              </w:rPr>
            </w:pPr>
            <w:r w:rsidRPr="002075A9">
              <w:rPr>
                <w:rFonts w:ascii="Times New Roman" w:hAnsi="Times New Roman"/>
                <w:sz w:val="28"/>
                <w:szCs w:val="28"/>
                <w:lang w:val="uk-UA"/>
              </w:rPr>
              <w:t xml:space="preserve">Дуже важливим стратегічним рішенням до розвитку енергозбереження в місті є залучення молодого покоління до розв’язання даних проблем. Створення серед учнів 9-11 класів моніторингових груп дозволить, перш за все, підвищити рівень знань серед школярів про основи та запоруки енергозбереження та збільшити рівень усвідомленості молодого покоління про необхідність збереження викопних енергоресурсів та зменшення викидів шкідливих речовин в навколишнє середовище. </w:t>
            </w:r>
          </w:p>
        </w:tc>
      </w:tr>
      <w:tr w:rsidR="00F95A40" w:rsidRPr="002075A9" w:rsidTr="002075A9">
        <w:trPr>
          <w:trHeight w:val="427"/>
        </w:trPr>
        <w:tc>
          <w:tcPr>
            <w:tcW w:w="1951"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Тривалість</w:t>
            </w:r>
          </w:p>
        </w:tc>
        <w:tc>
          <w:tcPr>
            <w:tcW w:w="8068" w:type="dxa"/>
            <w:vAlign w:val="center"/>
          </w:tcPr>
          <w:p w:rsidR="00F95A40" w:rsidRPr="002075A9" w:rsidRDefault="00F95A40" w:rsidP="002075A9">
            <w:pPr>
              <w:spacing w:line="240" w:lineRule="auto"/>
              <w:jc w:val="both"/>
              <w:rPr>
                <w:rFonts w:ascii="Times New Roman" w:hAnsi="Times New Roman"/>
                <w:bCs/>
                <w:sz w:val="28"/>
                <w:szCs w:val="28"/>
                <w:lang w:val="uk-UA"/>
              </w:rPr>
            </w:pPr>
            <w:r w:rsidRPr="002075A9">
              <w:rPr>
                <w:rFonts w:ascii="Times New Roman" w:hAnsi="Times New Roman"/>
                <w:bCs/>
                <w:sz w:val="28"/>
                <w:szCs w:val="28"/>
                <w:lang w:val="uk-UA"/>
              </w:rPr>
              <w:t>2014-2020</w:t>
            </w:r>
          </w:p>
        </w:tc>
      </w:tr>
      <w:tr w:rsidR="00F95A40" w:rsidRPr="00F044A5" w:rsidTr="002075A9">
        <w:trPr>
          <w:trHeight w:val="1069"/>
        </w:trPr>
        <w:tc>
          <w:tcPr>
            <w:tcW w:w="1951"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Принцип реалізації</w:t>
            </w:r>
          </w:p>
        </w:tc>
        <w:tc>
          <w:tcPr>
            <w:tcW w:w="8068" w:type="dxa"/>
            <w:vAlign w:val="center"/>
          </w:tcPr>
          <w:p w:rsidR="00F95A40" w:rsidRPr="002075A9" w:rsidRDefault="00F95A40" w:rsidP="002075A9">
            <w:pPr>
              <w:spacing w:line="240" w:lineRule="auto"/>
              <w:jc w:val="both"/>
              <w:rPr>
                <w:rFonts w:ascii="Times New Roman" w:hAnsi="Times New Roman"/>
                <w:bCs/>
                <w:sz w:val="28"/>
                <w:szCs w:val="28"/>
                <w:lang w:val="uk-UA"/>
              </w:rPr>
            </w:pPr>
            <w:r w:rsidRPr="002075A9">
              <w:rPr>
                <w:rFonts w:ascii="Times New Roman" w:hAnsi="Times New Roman"/>
                <w:bCs/>
                <w:sz w:val="28"/>
                <w:szCs w:val="28"/>
                <w:lang w:val="uk-UA"/>
              </w:rPr>
              <w:t>Створення моніторингових груп проводитиметься в рамках проведення уроків на тему енергозбереження в школах м. Новояворівськ. Навчати учнів контролювати споживання тепла, електрики та води в приміщеннях шкіл будуть компетентні особи, а саме: завгосп школи, який поінформує учнів про всі технічні особливості тепло-,  електро- , та водопостачання в школі; енергоменеджер м. Новояворівськ та відповідальні особи, які викладуть учням теоретичні та практичні основи проведення моніторингу споживання енергії і води в приміщеннях. Контролювати процес моніторингу  будуть вчителі, що проводять уроки на тему енергозбереження.</w:t>
            </w:r>
          </w:p>
        </w:tc>
      </w:tr>
      <w:tr w:rsidR="00F95A40" w:rsidRPr="00F044A5" w:rsidTr="002075A9">
        <w:trPr>
          <w:trHeight w:val="1029"/>
        </w:trPr>
        <w:tc>
          <w:tcPr>
            <w:tcW w:w="1951"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Вплив заходу на зменшення викидів СО</w:t>
            </w:r>
            <w:r w:rsidRPr="002075A9">
              <w:rPr>
                <w:rFonts w:ascii="Times New Roman" w:hAnsi="Times New Roman"/>
                <w:sz w:val="28"/>
                <w:szCs w:val="28"/>
                <w:vertAlign w:val="subscript"/>
                <w:lang w:val="uk-UA"/>
              </w:rPr>
              <w:t>2</w:t>
            </w:r>
          </w:p>
        </w:tc>
        <w:tc>
          <w:tcPr>
            <w:tcW w:w="8068" w:type="dxa"/>
            <w:vAlign w:val="center"/>
          </w:tcPr>
          <w:p w:rsidR="00F95A40" w:rsidRPr="002075A9" w:rsidRDefault="00F95A40" w:rsidP="002075A9">
            <w:pPr>
              <w:spacing w:line="240" w:lineRule="auto"/>
              <w:jc w:val="both"/>
              <w:rPr>
                <w:rFonts w:ascii="Times New Roman" w:hAnsi="Times New Roman"/>
                <w:bCs/>
                <w:sz w:val="28"/>
                <w:szCs w:val="28"/>
                <w:lang w:val="uk-UA"/>
              </w:rPr>
            </w:pPr>
            <w:r w:rsidRPr="002075A9">
              <w:rPr>
                <w:rFonts w:ascii="Times New Roman" w:hAnsi="Times New Roman"/>
                <w:bCs/>
                <w:sz w:val="28"/>
                <w:szCs w:val="28"/>
                <w:lang w:val="uk-UA"/>
              </w:rPr>
              <w:t>Даний захід матиме значний опосередкований вплив на зменшення викидів</w:t>
            </w:r>
            <w:r w:rsidRPr="002075A9">
              <w:rPr>
                <w:rFonts w:ascii="Times New Roman" w:hAnsi="Times New Roman"/>
                <w:sz w:val="28"/>
                <w:szCs w:val="28"/>
                <w:lang w:val="uk-UA"/>
              </w:rPr>
              <w:t xml:space="preserve"> СО</w:t>
            </w:r>
            <w:r w:rsidRPr="002075A9">
              <w:rPr>
                <w:rFonts w:ascii="Times New Roman" w:hAnsi="Times New Roman"/>
                <w:sz w:val="28"/>
                <w:szCs w:val="28"/>
                <w:vertAlign w:val="subscript"/>
                <w:lang w:val="uk-UA"/>
              </w:rPr>
              <w:t>2</w:t>
            </w:r>
            <w:r w:rsidRPr="002075A9">
              <w:rPr>
                <w:rFonts w:ascii="Times New Roman" w:hAnsi="Times New Roman"/>
                <w:bCs/>
                <w:sz w:val="28"/>
                <w:szCs w:val="28"/>
                <w:lang w:val="uk-UA"/>
              </w:rPr>
              <w:t xml:space="preserve"> в навколишнє середовище, оскільки моніторинг енергоспоживання, що проводитиметься учнями в школах, дозволить не тільки зменшити споживання енергії та води в самих школах, але й підвищить усвідомленість молодого покоління про необхідність збереження не відновлювальних ресурсів та забезпечить раціональне використання енергії залученими школярами в майбутньому.</w:t>
            </w:r>
          </w:p>
        </w:tc>
      </w:tr>
      <w:tr w:rsidR="00F95A40" w:rsidRPr="00F044A5" w:rsidTr="002075A9">
        <w:trPr>
          <w:trHeight w:val="689"/>
        </w:trPr>
        <w:tc>
          <w:tcPr>
            <w:tcW w:w="1951"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Фінансування</w:t>
            </w:r>
          </w:p>
        </w:tc>
        <w:tc>
          <w:tcPr>
            <w:tcW w:w="8068" w:type="dxa"/>
            <w:vAlign w:val="center"/>
          </w:tcPr>
          <w:p w:rsidR="00F95A40" w:rsidRPr="002075A9" w:rsidRDefault="00F95A40" w:rsidP="002075A9">
            <w:pPr>
              <w:spacing w:line="240" w:lineRule="auto"/>
              <w:jc w:val="both"/>
              <w:rPr>
                <w:rFonts w:ascii="Times New Roman" w:hAnsi="Times New Roman"/>
                <w:bCs/>
                <w:sz w:val="28"/>
                <w:szCs w:val="28"/>
                <w:lang w:val="uk-UA"/>
              </w:rPr>
            </w:pPr>
            <w:r w:rsidRPr="002075A9">
              <w:rPr>
                <w:rFonts w:ascii="Times New Roman" w:hAnsi="Times New Roman"/>
                <w:bCs/>
                <w:sz w:val="28"/>
                <w:szCs w:val="28"/>
                <w:lang w:val="uk-UA"/>
              </w:rPr>
              <w:t>Міський бюджет, районний бюджет, кошти донорів, мешканці.</w:t>
            </w:r>
          </w:p>
        </w:tc>
      </w:tr>
    </w:tbl>
    <w:p w:rsidR="00F95A40" w:rsidRPr="00690F49" w:rsidRDefault="00F95A40" w:rsidP="00DB27AB">
      <w:pPr>
        <w:spacing w:line="240" w:lineRule="auto"/>
        <w:contextualSpacing/>
        <w:jc w:val="both"/>
        <w:rPr>
          <w:rFonts w:ascii="Times New Roman" w:hAnsi="Times New Roman"/>
          <w:b/>
          <w:bCs/>
          <w:sz w:val="28"/>
          <w:szCs w:val="28"/>
          <w:lang w:val="uk-UA"/>
        </w:rPr>
      </w:pPr>
    </w:p>
    <w:p w:rsidR="00F95A40" w:rsidRPr="00690F49" w:rsidRDefault="00F95A40" w:rsidP="00DB27AB">
      <w:pPr>
        <w:spacing w:line="240" w:lineRule="auto"/>
        <w:contextualSpacing/>
        <w:jc w:val="both"/>
        <w:rPr>
          <w:rFonts w:ascii="Times New Roman" w:hAnsi="Times New Roman"/>
          <w:b/>
          <w:bCs/>
          <w:sz w:val="28"/>
          <w:szCs w:val="28"/>
          <w:lang w:val="uk-UA"/>
        </w:rPr>
      </w:pP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1"/>
        <w:gridCol w:w="8068"/>
      </w:tblGrid>
      <w:tr w:rsidR="00F95A40" w:rsidRPr="00F044A5" w:rsidTr="002075A9">
        <w:trPr>
          <w:trHeight w:val="560"/>
        </w:trPr>
        <w:tc>
          <w:tcPr>
            <w:tcW w:w="1951" w:type="dxa"/>
            <w:shd w:val="clear" w:color="auto" w:fill="49F56A"/>
            <w:vAlign w:val="center"/>
          </w:tcPr>
          <w:p w:rsidR="00F95A40" w:rsidRPr="002075A9" w:rsidRDefault="00F95A40" w:rsidP="002075A9">
            <w:pPr>
              <w:spacing w:line="240" w:lineRule="auto"/>
              <w:rPr>
                <w:rFonts w:ascii="Times New Roman" w:hAnsi="Times New Roman"/>
                <w:b/>
                <w:bCs/>
                <w:sz w:val="28"/>
                <w:szCs w:val="28"/>
                <w:lang w:val="uk-UA"/>
              </w:rPr>
            </w:pPr>
            <w:r w:rsidRPr="002075A9">
              <w:rPr>
                <w:rFonts w:ascii="Times New Roman" w:hAnsi="Times New Roman"/>
                <w:b/>
                <w:bCs/>
                <w:sz w:val="28"/>
                <w:szCs w:val="28"/>
                <w:lang w:val="uk-UA"/>
              </w:rPr>
              <w:t>Захід 4</w:t>
            </w:r>
          </w:p>
        </w:tc>
        <w:tc>
          <w:tcPr>
            <w:tcW w:w="8068" w:type="dxa"/>
            <w:shd w:val="clear" w:color="auto" w:fill="49F56A"/>
            <w:vAlign w:val="center"/>
          </w:tcPr>
          <w:p w:rsidR="00F95A40" w:rsidRPr="002075A9" w:rsidRDefault="00F95A40" w:rsidP="002075A9">
            <w:pPr>
              <w:spacing w:line="240" w:lineRule="auto"/>
              <w:jc w:val="both"/>
              <w:rPr>
                <w:rFonts w:ascii="Times New Roman" w:hAnsi="Times New Roman"/>
                <w:b/>
                <w:bCs/>
                <w:sz w:val="28"/>
                <w:szCs w:val="28"/>
                <w:lang w:val="uk-UA"/>
              </w:rPr>
            </w:pPr>
            <w:r w:rsidRPr="002075A9">
              <w:rPr>
                <w:rFonts w:ascii="Times New Roman" w:hAnsi="Times New Roman"/>
                <w:b/>
                <w:sz w:val="28"/>
                <w:szCs w:val="28"/>
                <w:lang w:val="uk-UA"/>
              </w:rPr>
              <w:t>Залучення моніторингових груп до написання планів по підвищенню енергоефективності в школах та проведення конкурсу на найкращий план.</w:t>
            </w:r>
          </w:p>
        </w:tc>
      </w:tr>
      <w:tr w:rsidR="00F95A40" w:rsidRPr="00F044A5" w:rsidTr="002075A9">
        <w:trPr>
          <w:trHeight w:val="534"/>
        </w:trPr>
        <w:tc>
          <w:tcPr>
            <w:tcW w:w="1951"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Опис</w:t>
            </w:r>
          </w:p>
        </w:tc>
        <w:tc>
          <w:tcPr>
            <w:tcW w:w="8068" w:type="dxa"/>
            <w:vAlign w:val="center"/>
          </w:tcPr>
          <w:p w:rsidR="00F95A40" w:rsidRPr="002075A9" w:rsidRDefault="00F95A40" w:rsidP="002075A9">
            <w:pPr>
              <w:spacing w:line="240" w:lineRule="auto"/>
              <w:jc w:val="both"/>
              <w:rPr>
                <w:rFonts w:ascii="Times New Roman" w:hAnsi="Times New Roman"/>
                <w:sz w:val="28"/>
                <w:szCs w:val="28"/>
                <w:lang w:val="uk-UA"/>
              </w:rPr>
            </w:pPr>
            <w:r w:rsidRPr="002075A9">
              <w:rPr>
                <w:rFonts w:ascii="Times New Roman" w:hAnsi="Times New Roman"/>
                <w:sz w:val="28"/>
                <w:szCs w:val="28"/>
                <w:lang w:val="uk-UA"/>
              </w:rPr>
              <w:t xml:space="preserve">Такий інформаційний захід націлений на активізацію участі учнів у місцевій політиці енергозбереження. Залучення моніторингових груп до написання планів по підвищенню енергоефективності в школах сприятиме підвищенню рівня обізнаності молодого покоління з проблемами енергозбереження та з практичними шляхами втілення політики енергозбереження в життя. За допомогою даного інформаційного заходу учні будуть відчувати свою причетність та важливість в процесі становлення політики енергозбереження в м. </w:t>
            </w:r>
            <w:r>
              <w:rPr>
                <w:rFonts w:ascii="Times New Roman" w:hAnsi="Times New Roman"/>
                <w:sz w:val="28"/>
                <w:szCs w:val="28"/>
                <w:lang w:val="uk-UA"/>
              </w:rPr>
              <w:t>Новояворівськ</w:t>
            </w:r>
            <w:r w:rsidRPr="002075A9">
              <w:rPr>
                <w:rFonts w:ascii="Times New Roman" w:hAnsi="Times New Roman"/>
                <w:sz w:val="28"/>
                <w:szCs w:val="28"/>
                <w:lang w:val="uk-UA"/>
              </w:rPr>
              <w:t>, що є дуже важливим психологічним фактором в розвитку будь якої політики та дозволить забезпечити подальший успішний розвиток міста в сфері енергоефективності. Крім цього, цей захід дасть змогу виявлення інноваційних ідей молоді щодо досягнення енергоефективності у місті.</w:t>
            </w:r>
          </w:p>
        </w:tc>
      </w:tr>
      <w:tr w:rsidR="00F95A40" w:rsidRPr="002075A9" w:rsidTr="002075A9">
        <w:trPr>
          <w:trHeight w:val="427"/>
        </w:trPr>
        <w:tc>
          <w:tcPr>
            <w:tcW w:w="1951"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Тривалість</w:t>
            </w:r>
          </w:p>
        </w:tc>
        <w:tc>
          <w:tcPr>
            <w:tcW w:w="8068" w:type="dxa"/>
            <w:vAlign w:val="center"/>
          </w:tcPr>
          <w:p w:rsidR="00F95A40" w:rsidRPr="002075A9" w:rsidRDefault="00F95A40" w:rsidP="002075A9">
            <w:pPr>
              <w:spacing w:line="240" w:lineRule="auto"/>
              <w:jc w:val="both"/>
              <w:rPr>
                <w:rFonts w:ascii="Times New Roman" w:hAnsi="Times New Roman"/>
                <w:bCs/>
                <w:sz w:val="28"/>
                <w:szCs w:val="28"/>
                <w:lang w:val="uk-UA"/>
              </w:rPr>
            </w:pPr>
            <w:r w:rsidRPr="002075A9">
              <w:rPr>
                <w:rFonts w:ascii="Times New Roman" w:hAnsi="Times New Roman"/>
                <w:bCs/>
                <w:sz w:val="28"/>
                <w:szCs w:val="28"/>
                <w:lang w:val="uk-UA"/>
              </w:rPr>
              <w:t>2014-2020</w:t>
            </w:r>
          </w:p>
        </w:tc>
      </w:tr>
      <w:tr w:rsidR="00F95A40" w:rsidRPr="00F044A5" w:rsidTr="002075A9">
        <w:trPr>
          <w:trHeight w:val="1069"/>
        </w:trPr>
        <w:tc>
          <w:tcPr>
            <w:tcW w:w="1951"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Принцип реалізації</w:t>
            </w:r>
          </w:p>
        </w:tc>
        <w:tc>
          <w:tcPr>
            <w:tcW w:w="8068" w:type="dxa"/>
            <w:vAlign w:val="center"/>
          </w:tcPr>
          <w:p w:rsidR="00F95A40" w:rsidRPr="002075A9" w:rsidRDefault="00F95A40" w:rsidP="002075A9">
            <w:pPr>
              <w:spacing w:line="240" w:lineRule="auto"/>
              <w:jc w:val="both"/>
              <w:rPr>
                <w:rFonts w:ascii="Times New Roman" w:hAnsi="Times New Roman"/>
                <w:bCs/>
                <w:sz w:val="28"/>
                <w:szCs w:val="28"/>
                <w:lang w:val="uk-UA"/>
              </w:rPr>
            </w:pPr>
            <w:r w:rsidRPr="002075A9">
              <w:rPr>
                <w:rFonts w:ascii="Times New Roman" w:hAnsi="Times New Roman"/>
                <w:sz w:val="28"/>
                <w:szCs w:val="28"/>
                <w:lang w:val="uk-UA"/>
              </w:rPr>
              <w:t xml:space="preserve">Залучення моніторингових груп до написання планів по підвищенню енергоефективності в школах матиме місце під час уроків на тему енергозбереження в школах. Координувати роботу учнів над написанням планів будуть вчителі, що ведуть уроки на тему енергозбереження, а також енергоменеджер міста Новояворівськ, до якого учні зможуть звертатись при виникненні складних запитань. Проведення конкурсу на найкращий план по енергозбереженню буде проводитись з періодичністю один раз в півріччя за участі енергоменеджера міста та компетентних осіб, що утворюватимуть журі конкурсу. Учні представлятимуть свої плани у вигляді презентацій, а найкращі плани будуть нагороджені подарунками.   </w:t>
            </w:r>
          </w:p>
        </w:tc>
      </w:tr>
      <w:tr w:rsidR="00F95A40" w:rsidRPr="00F044A5" w:rsidTr="002075A9">
        <w:trPr>
          <w:trHeight w:val="1029"/>
        </w:trPr>
        <w:tc>
          <w:tcPr>
            <w:tcW w:w="1951"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Вплив заходу на зменшення викидів СО</w:t>
            </w:r>
            <w:r w:rsidRPr="002075A9">
              <w:rPr>
                <w:rFonts w:ascii="Times New Roman" w:hAnsi="Times New Roman"/>
                <w:sz w:val="28"/>
                <w:szCs w:val="28"/>
                <w:vertAlign w:val="subscript"/>
                <w:lang w:val="uk-UA"/>
              </w:rPr>
              <w:t>2</w:t>
            </w:r>
          </w:p>
        </w:tc>
        <w:tc>
          <w:tcPr>
            <w:tcW w:w="8068" w:type="dxa"/>
            <w:vAlign w:val="center"/>
          </w:tcPr>
          <w:p w:rsidR="00F95A40" w:rsidRPr="002075A9" w:rsidRDefault="00F95A40" w:rsidP="002075A9">
            <w:pPr>
              <w:spacing w:line="240" w:lineRule="auto"/>
              <w:jc w:val="both"/>
              <w:rPr>
                <w:rFonts w:ascii="Times New Roman" w:hAnsi="Times New Roman"/>
                <w:bCs/>
                <w:sz w:val="28"/>
                <w:szCs w:val="28"/>
                <w:lang w:val="uk-UA"/>
              </w:rPr>
            </w:pPr>
            <w:r w:rsidRPr="002075A9">
              <w:rPr>
                <w:rFonts w:ascii="Times New Roman" w:hAnsi="Times New Roman"/>
                <w:bCs/>
                <w:sz w:val="28"/>
                <w:szCs w:val="28"/>
                <w:lang w:val="uk-UA"/>
              </w:rPr>
              <w:t xml:space="preserve">Даний захід буде мати значний опосередкований вплив на зменшення викидів </w:t>
            </w:r>
            <w:r w:rsidRPr="002075A9">
              <w:rPr>
                <w:rFonts w:ascii="Times New Roman" w:hAnsi="Times New Roman"/>
                <w:sz w:val="28"/>
                <w:szCs w:val="28"/>
                <w:lang w:val="uk-UA"/>
              </w:rPr>
              <w:t>СО</w:t>
            </w:r>
            <w:r w:rsidRPr="002075A9">
              <w:rPr>
                <w:rFonts w:ascii="Times New Roman" w:hAnsi="Times New Roman"/>
                <w:sz w:val="28"/>
                <w:szCs w:val="28"/>
                <w:vertAlign w:val="subscript"/>
                <w:lang w:val="uk-UA"/>
              </w:rPr>
              <w:t xml:space="preserve">2 </w:t>
            </w:r>
            <w:r w:rsidRPr="002075A9">
              <w:rPr>
                <w:rFonts w:ascii="Times New Roman" w:hAnsi="Times New Roman"/>
                <w:bCs/>
                <w:sz w:val="28"/>
                <w:szCs w:val="28"/>
                <w:lang w:val="uk-UA"/>
              </w:rPr>
              <w:t xml:space="preserve">в навколишнє середовище, оскільки під час написання планів з енергозбереження учні ґрунтовно ознайомляться із практичними навиками зберігання енергії, які вони пізніше зможуть використовувати в повсякденному житті, а також надавати консультацій родичам та знайомим про шляхи енергозбереження. </w:t>
            </w:r>
          </w:p>
        </w:tc>
      </w:tr>
      <w:tr w:rsidR="00F95A40" w:rsidRPr="00F044A5" w:rsidTr="002075A9">
        <w:trPr>
          <w:trHeight w:val="689"/>
        </w:trPr>
        <w:tc>
          <w:tcPr>
            <w:tcW w:w="1951"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Фінансування</w:t>
            </w:r>
          </w:p>
        </w:tc>
        <w:tc>
          <w:tcPr>
            <w:tcW w:w="8068" w:type="dxa"/>
            <w:vAlign w:val="center"/>
          </w:tcPr>
          <w:p w:rsidR="00F95A40" w:rsidRPr="002075A9" w:rsidRDefault="00F95A40" w:rsidP="002075A9">
            <w:pPr>
              <w:spacing w:line="240" w:lineRule="auto"/>
              <w:jc w:val="both"/>
              <w:rPr>
                <w:rFonts w:ascii="Times New Roman" w:hAnsi="Times New Roman"/>
                <w:bCs/>
                <w:sz w:val="28"/>
                <w:szCs w:val="28"/>
                <w:lang w:val="uk-UA"/>
              </w:rPr>
            </w:pPr>
            <w:r w:rsidRPr="002075A9">
              <w:rPr>
                <w:rFonts w:ascii="Times New Roman" w:hAnsi="Times New Roman"/>
                <w:bCs/>
                <w:sz w:val="28"/>
                <w:szCs w:val="28"/>
                <w:lang w:val="uk-UA"/>
              </w:rPr>
              <w:t>Міський бюджет, районний бюджет, кошти донорів, мешканці.</w:t>
            </w:r>
          </w:p>
        </w:tc>
      </w:tr>
    </w:tbl>
    <w:p w:rsidR="00F95A40" w:rsidRPr="00690F49" w:rsidRDefault="00F95A40" w:rsidP="00DB27AB">
      <w:pPr>
        <w:spacing w:line="240" w:lineRule="auto"/>
        <w:contextualSpacing/>
        <w:jc w:val="both"/>
        <w:rPr>
          <w:rFonts w:ascii="Times New Roman" w:hAnsi="Times New Roman"/>
          <w:b/>
          <w:bCs/>
          <w:sz w:val="28"/>
          <w:szCs w:val="28"/>
          <w:lang w:val="uk-UA"/>
        </w:rPr>
      </w:pPr>
    </w:p>
    <w:p w:rsidR="00F95A40" w:rsidRPr="00690F49" w:rsidRDefault="00F95A40" w:rsidP="00DB27AB">
      <w:pPr>
        <w:spacing w:line="240" w:lineRule="auto"/>
        <w:contextualSpacing/>
        <w:jc w:val="both"/>
        <w:rPr>
          <w:rFonts w:ascii="Times New Roman" w:hAnsi="Times New Roman"/>
          <w:b/>
          <w:bCs/>
          <w:sz w:val="28"/>
          <w:szCs w:val="28"/>
          <w:lang w:val="uk-UA"/>
        </w:rPr>
      </w:pP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1"/>
        <w:gridCol w:w="8068"/>
      </w:tblGrid>
      <w:tr w:rsidR="00F95A40" w:rsidRPr="00F044A5" w:rsidTr="002075A9">
        <w:trPr>
          <w:trHeight w:val="560"/>
        </w:trPr>
        <w:tc>
          <w:tcPr>
            <w:tcW w:w="1951" w:type="dxa"/>
            <w:shd w:val="clear" w:color="auto" w:fill="49F56A"/>
            <w:vAlign w:val="center"/>
          </w:tcPr>
          <w:p w:rsidR="00F95A40" w:rsidRPr="002075A9" w:rsidRDefault="00F95A40" w:rsidP="002075A9">
            <w:pPr>
              <w:spacing w:line="240" w:lineRule="auto"/>
              <w:rPr>
                <w:rFonts w:ascii="Times New Roman" w:hAnsi="Times New Roman"/>
                <w:b/>
                <w:bCs/>
                <w:sz w:val="28"/>
                <w:szCs w:val="28"/>
                <w:lang w:val="uk-UA"/>
              </w:rPr>
            </w:pPr>
            <w:r w:rsidRPr="002075A9">
              <w:rPr>
                <w:rFonts w:ascii="Times New Roman" w:hAnsi="Times New Roman"/>
                <w:b/>
                <w:bCs/>
                <w:sz w:val="28"/>
                <w:szCs w:val="28"/>
                <w:lang w:val="uk-UA"/>
              </w:rPr>
              <w:t>Захід 5</w:t>
            </w:r>
          </w:p>
        </w:tc>
        <w:tc>
          <w:tcPr>
            <w:tcW w:w="8068" w:type="dxa"/>
            <w:shd w:val="clear" w:color="auto" w:fill="49F56A"/>
            <w:vAlign w:val="center"/>
          </w:tcPr>
          <w:p w:rsidR="00F95A40" w:rsidRPr="002075A9" w:rsidRDefault="00F95A40" w:rsidP="002075A9">
            <w:pPr>
              <w:spacing w:line="240" w:lineRule="auto"/>
              <w:jc w:val="both"/>
              <w:rPr>
                <w:rFonts w:ascii="Times New Roman" w:hAnsi="Times New Roman"/>
                <w:b/>
                <w:bCs/>
                <w:sz w:val="28"/>
                <w:szCs w:val="28"/>
                <w:lang w:val="uk-UA"/>
              </w:rPr>
            </w:pPr>
            <w:r w:rsidRPr="002075A9">
              <w:rPr>
                <w:rFonts w:ascii="Times New Roman" w:hAnsi="Times New Roman"/>
                <w:b/>
                <w:bCs/>
                <w:sz w:val="28"/>
                <w:szCs w:val="28"/>
                <w:lang w:val="uk-UA"/>
              </w:rPr>
              <w:t>Видання (закупівля) підручників на тему енергозбереження</w:t>
            </w:r>
          </w:p>
        </w:tc>
      </w:tr>
      <w:tr w:rsidR="00F95A40" w:rsidRPr="00F044A5" w:rsidTr="002075A9">
        <w:trPr>
          <w:trHeight w:val="534"/>
        </w:trPr>
        <w:tc>
          <w:tcPr>
            <w:tcW w:w="1951"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Опис</w:t>
            </w:r>
          </w:p>
        </w:tc>
        <w:tc>
          <w:tcPr>
            <w:tcW w:w="8068" w:type="dxa"/>
            <w:vAlign w:val="center"/>
          </w:tcPr>
          <w:p w:rsidR="00F95A40" w:rsidRPr="002075A9" w:rsidRDefault="00F95A40" w:rsidP="002075A9">
            <w:pPr>
              <w:spacing w:line="240" w:lineRule="auto"/>
              <w:jc w:val="both"/>
              <w:rPr>
                <w:rFonts w:ascii="Times New Roman" w:hAnsi="Times New Roman"/>
                <w:sz w:val="28"/>
                <w:szCs w:val="28"/>
                <w:lang w:val="uk-UA"/>
              </w:rPr>
            </w:pPr>
            <w:r w:rsidRPr="002075A9">
              <w:rPr>
                <w:rFonts w:ascii="Times New Roman" w:hAnsi="Times New Roman"/>
                <w:sz w:val="28"/>
                <w:szCs w:val="28"/>
                <w:lang w:val="uk-UA"/>
              </w:rPr>
              <w:t xml:space="preserve">Видання (закупівля) підручників на тему енергозбереження є невід’ємним заходом для забезпечення проведення уроків на тему енергозбереження в школах. Видання або закупівля необхідних підручників значно полегшить проведення занять як зі сторони вчителів, так і зі сторони учнів, надаючи можливість самостійного навчання молоді.  </w:t>
            </w:r>
          </w:p>
        </w:tc>
      </w:tr>
      <w:tr w:rsidR="00F95A40" w:rsidRPr="002075A9" w:rsidTr="002075A9">
        <w:trPr>
          <w:trHeight w:val="427"/>
        </w:trPr>
        <w:tc>
          <w:tcPr>
            <w:tcW w:w="1951"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Тривалість</w:t>
            </w:r>
          </w:p>
        </w:tc>
        <w:tc>
          <w:tcPr>
            <w:tcW w:w="8068" w:type="dxa"/>
            <w:vAlign w:val="center"/>
          </w:tcPr>
          <w:p w:rsidR="00F95A40" w:rsidRPr="002075A9" w:rsidRDefault="00F95A40" w:rsidP="002075A9">
            <w:pPr>
              <w:spacing w:line="240" w:lineRule="auto"/>
              <w:jc w:val="both"/>
              <w:rPr>
                <w:rFonts w:ascii="Times New Roman" w:hAnsi="Times New Roman"/>
                <w:bCs/>
                <w:sz w:val="28"/>
                <w:szCs w:val="28"/>
                <w:lang w:val="uk-UA"/>
              </w:rPr>
            </w:pPr>
            <w:r w:rsidRPr="002075A9">
              <w:rPr>
                <w:rFonts w:ascii="Times New Roman" w:hAnsi="Times New Roman"/>
                <w:bCs/>
                <w:sz w:val="28"/>
                <w:szCs w:val="28"/>
                <w:lang w:val="uk-UA"/>
              </w:rPr>
              <w:t>2014-2020</w:t>
            </w:r>
          </w:p>
        </w:tc>
      </w:tr>
      <w:tr w:rsidR="00F95A40" w:rsidRPr="00F044A5" w:rsidTr="002075A9">
        <w:trPr>
          <w:trHeight w:val="1069"/>
        </w:trPr>
        <w:tc>
          <w:tcPr>
            <w:tcW w:w="1951"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Принцип реалізації</w:t>
            </w:r>
          </w:p>
        </w:tc>
        <w:tc>
          <w:tcPr>
            <w:tcW w:w="8068" w:type="dxa"/>
            <w:vAlign w:val="center"/>
          </w:tcPr>
          <w:p w:rsidR="00F95A40" w:rsidRPr="002075A9" w:rsidRDefault="00F95A40" w:rsidP="002075A9">
            <w:pPr>
              <w:spacing w:line="240" w:lineRule="auto"/>
              <w:jc w:val="both"/>
              <w:rPr>
                <w:rFonts w:ascii="Times New Roman" w:hAnsi="Times New Roman"/>
                <w:bCs/>
                <w:sz w:val="28"/>
                <w:szCs w:val="28"/>
                <w:lang w:val="uk-UA"/>
              </w:rPr>
            </w:pPr>
            <w:r w:rsidRPr="002075A9">
              <w:rPr>
                <w:rFonts w:ascii="Times New Roman" w:hAnsi="Times New Roman"/>
                <w:bCs/>
                <w:sz w:val="28"/>
                <w:szCs w:val="28"/>
                <w:lang w:val="uk-UA"/>
              </w:rPr>
              <w:t>Для реалізації даного заходу передбачено встановлення зв’язків з енергоменеджерами інших міст, які мають практичні навики у виданні підручників на тему енергозбереження та обмін відповідним досвідом. Передбачається, що частина підручників буде закуплена в інших містах, інша частина буде оформлена енергоменеджером м. Новояворівськ та відповідальними особами і подана до друку до видавництва, яке буде обране шляхом проведення тендеру. Зміст підручників, що будуть видані спеціально для м. Новояворівськ буде формуватись із врахуванням попереднього досвіду проведення заходів з енергозбереження в міста та визначених перспектив розвитку політики енергозбереження м. Новояворівська.</w:t>
            </w:r>
          </w:p>
        </w:tc>
      </w:tr>
      <w:tr w:rsidR="00F95A40" w:rsidRPr="00F044A5" w:rsidTr="002075A9">
        <w:trPr>
          <w:trHeight w:val="1029"/>
        </w:trPr>
        <w:tc>
          <w:tcPr>
            <w:tcW w:w="1951"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Вплив заходу на зменшення викидів СО</w:t>
            </w:r>
            <w:r w:rsidRPr="002075A9">
              <w:rPr>
                <w:rFonts w:ascii="Times New Roman" w:hAnsi="Times New Roman"/>
                <w:sz w:val="28"/>
                <w:szCs w:val="28"/>
                <w:vertAlign w:val="subscript"/>
                <w:lang w:val="uk-UA"/>
              </w:rPr>
              <w:t>2</w:t>
            </w:r>
          </w:p>
        </w:tc>
        <w:tc>
          <w:tcPr>
            <w:tcW w:w="8068" w:type="dxa"/>
            <w:vAlign w:val="center"/>
          </w:tcPr>
          <w:p w:rsidR="00F95A40" w:rsidRPr="002075A9" w:rsidRDefault="00F95A40" w:rsidP="002075A9">
            <w:pPr>
              <w:spacing w:line="240" w:lineRule="auto"/>
              <w:jc w:val="both"/>
              <w:rPr>
                <w:rFonts w:ascii="Times New Roman" w:hAnsi="Times New Roman"/>
                <w:bCs/>
                <w:sz w:val="28"/>
                <w:szCs w:val="28"/>
                <w:lang w:val="uk-UA"/>
              </w:rPr>
            </w:pPr>
            <w:r w:rsidRPr="002075A9">
              <w:rPr>
                <w:rFonts w:ascii="Times New Roman" w:hAnsi="Times New Roman"/>
                <w:bCs/>
                <w:sz w:val="28"/>
                <w:szCs w:val="28"/>
                <w:lang w:val="uk-UA"/>
              </w:rPr>
              <w:t xml:space="preserve">Видання (закупівля) підручників на тему енергозбереження, що є важливою передумовою успішного навчання молоді, становитиме опосередкований вплив на зменшення викидів </w:t>
            </w:r>
            <w:r w:rsidRPr="002075A9">
              <w:rPr>
                <w:rFonts w:ascii="Times New Roman" w:hAnsi="Times New Roman"/>
                <w:sz w:val="28"/>
                <w:szCs w:val="28"/>
                <w:lang w:val="uk-UA"/>
              </w:rPr>
              <w:t>СО</w:t>
            </w:r>
            <w:r w:rsidRPr="002075A9">
              <w:rPr>
                <w:rFonts w:ascii="Times New Roman" w:hAnsi="Times New Roman"/>
                <w:sz w:val="28"/>
                <w:szCs w:val="28"/>
                <w:vertAlign w:val="subscript"/>
                <w:lang w:val="uk-UA"/>
              </w:rPr>
              <w:t>2</w:t>
            </w:r>
            <w:r w:rsidRPr="002075A9">
              <w:rPr>
                <w:rFonts w:ascii="Times New Roman" w:hAnsi="Times New Roman"/>
                <w:bCs/>
                <w:sz w:val="28"/>
                <w:szCs w:val="28"/>
                <w:lang w:val="uk-UA"/>
              </w:rPr>
              <w:t>, оскільки відповідна література підвищує рівень освіченості населення, в даному випадку, у сфері енергозбереження та дозволить в будь який момент перечитати необхідний розділ та застосувати отримані знання на практиці.</w:t>
            </w:r>
          </w:p>
        </w:tc>
      </w:tr>
      <w:tr w:rsidR="00F95A40" w:rsidRPr="00F044A5" w:rsidTr="002075A9">
        <w:trPr>
          <w:trHeight w:val="689"/>
        </w:trPr>
        <w:tc>
          <w:tcPr>
            <w:tcW w:w="1951"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Фінансування</w:t>
            </w:r>
          </w:p>
        </w:tc>
        <w:tc>
          <w:tcPr>
            <w:tcW w:w="8068" w:type="dxa"/>
            <w:vAlign w:val="center"/>
          </w:tcPr>
          <w:p w:rsidR="00F95A40" w:rsidRPr="002075A9" w:rsidRDefault="00F95A40" w:rsidP="002075A9">
            <w:pPr>
              <w:spacing w:line="240" w:lineRule="auto"/>
              <w:jc w:val="both"/>
              <w:rPr>
                <w:rFonts w:ascii="Times New Roman" w:hAnsi="Times New Roman"/>
                <w:bCs/>
                <w:sz w:val="28"/>
                <w:szCs w:val="28"/>
                <w:lang w:val="uk-UA"/>
              </w:rPr>
            </w:pPr>
            <w:r w:rsidRPr="002075A9">
              <w:rPr>
                <w:rFonts w:ascii="Times New Roman" w:hAnsi="Times New Roman"/>
                <w:bCs/>
                <w:sz w:val="28"/>
                <w:szCs w:val="28"/>
                <w:lang w:val="uk-UA"/>
              </w:rPr>
              <w:t>Міський бюджет, районний бюджет, кошти донорів, мешканці.</w:t>
            </w:r>
          </w:p>
        </w:tc>
      </w:tr>
    </w:tbl>
    <w:p w:rsidR="00F95A40" w:rsidRPr="00690F49" w:rsidRDefault="00F95A40" w:rsidP="00DB27AB">
      <w:pPr>
        <w:spacing w:line="240" w:lineRule="auto"/>
        <w:contextualSpacing/>
        <w:jc w:val="both"/>
        <w:rPr>
          <w:rFonts w:ascii="Times New Roman" w:hAnsi="Times New Roman"/>
          <w:b/>
          <w:bCs/>
          <w:sz w:val="28"/>
          <w:szCs w:val="28"/>
          <w:lang w:val="uk-UA"/>
        </w:rPr>
      </w:pPr>
    </w:p>
    <w:p w:rsidR="00F95A40" w:rsidRDefault="00F95A40" w:rsidP="00DB27AB">
      <w:pPr>
        <w:spacing w:line="240" w:lineRule="auto"/>
        <w:contextualSpacing/>
        <w:jc w:val="both"/>
        <w:rPr>
          <w:rFonts w:ascii="Times New Roman" w:hAnsi="Times New Roman"/>
          <w:b/>
          <w:bCs/>
          <w:sz w:val="28"/>
          <w:szCs w:val="28"/>
          <w:lang w:val="uk-UA"/>
        </w:rPr>
      </w:pPr>
    </w:p>
    <w:p w:rsidR="00F95A40" w:rsidRDefault="00F95A40" w:rsidP="00DB27AB">
      <w:pPr>
        <w:spacing w:line="240" w:lineRule="auto"/>
        <w:contextualSpacing/>
        <w:jc w:val="both"/>
        <w:rPr>
          <w:rFonts w:ascii="Times New Roman" w:hAnsi="Times New Roman"/>
          <w:b/>
          <w:bCs/>
          <w:sz w:val="28"/>
          <w:szCs w:val="28"/>
          <w:lang w:val="uk-UA"/>
        </w:rPr>
      </w:pPr>
    </w:p>
    <w:p w:rsidR="00F95A40" w:rsidRPr="00690F49" w:rsidRDefault="00F95A40" w:rsidP="00DB27AB">
      <w:pPr>
        <w:spacing w:line="240" w:lineRule="auto"/>
        <w:contextualSpacing/>
        <w:jc w:val="both"/>
        <w:rPr>
          <w:rFonts w:ascii="Times New Roman" w:hAnsi="Times New Roman"/>
          <w:b/>
          <w:bCs/>
          <w:sz w:val="28"/>
          <w:szCs w:val="28"/>
          <w:lang w:val="uk-UA"/>
        </w:rPr>
      </w:pP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1"/>
        <w:gridCol w:w="8068"/>
      </w:tblGrid>
      <w:tr w:rsidR="00F95A40" w:rsidRPr="00F044A5" w:rsidTr="002075A9">
        <w:trPr>
          <w:trHeight w:val="560"/>
        </w:trPr>
        <w:tc>
          <w:tcPr>
            <w:tcW w:w="1951" w:type="dxa"/>
            <w:shd w:val="clear" w:color="auto" w:fill="49F56A"/>
            <w:vAlign w:val="center"/>
          </w:tcPr>
          <w:p w:rsidR="00F95A40" w:rsidRPr="002075A9" w:rsidRDefault="00F95A40" w:rsidP="002075A9">
            <w:pPr>
              <w:spacing w:line="240" w:lineRule="auto"/>
              <w:rPr>
                <w:rFonts w:ascii="Times New Roman" w:hAnsi="Times New Roman"/>
                <w:b/>
                <w:bCs/>
                <w:sz w:val="28"/>
                <w:szCs w:val="28"/>
                <w:lang w:val="uk-UA"/>
              </w:rPr>
            </w:pPr>
            <w:r w:rsidRPr="002075A9">
              <w:rPr>
                <w:rFonts w:ascii="Times New Roman" w:hAnsi="Times New Roman"/>
                <w:b/>
                <w:bCs/>
                <w:sz w:val="28"/>
                <w:szCs w:val="28"/>
                <w:lang w:val="uk-UA"/>
              </w:rPr>
              <w:t>Захід 6, 7</w:t>
            </w:r>
          </w:p>
        </w:tc>
        <w:tc>
          <w:tcPr>
            <w:tcW w:w="8068" w:type="dxa"/>
            <w:shd w:val="clear" w:color="auto" w:fill="49F56A"/>
            <w:vAlign w:val="center"/>
          </w:tcPr>
          <w:p w:rsidR="00F95A40" w:rsidRPr="002075A9" w:rsidRDefault="00F95A40" w:rsidP="002075A9">
            <w:pPr>
              <w:spacing w:line="240" w:lineRule="auto"/>
              <w:jc w:val="left"/>
              <w:rPr>
                <w:rFonts w:ascii="Times New Roman" w:hAnsi="Times New Roman"/>
                <w:b/>
                <w:sz w:val="28"/>
                <w:szCs w:val="28"/>
                <w:lang w:val="uk-UA"/>
              </w:rPr>
            </w:pPr>
            <w:r w:rsidRPr="002075A9">
              <w:rPr>
                <w:rFonts w:ascii="Times New Roman" w:hAnsi="Times New Roman"/>
                <w:b/>
                <w:sz w:val="28"/>
                <w:szCs w:val="28"/>
                <w:lang w:val="uk-UA"/>
              </w:rPr>
              <w:t>Проведення конкурсів малюнків та фотографій на тему енергозбереження та екології в місті Новояворівськ</w:t>
            </w:r>
          </w:p>
        </w:tc>
      </w:tr>
      <w:tr w:rsidR="00F95A40" w:rsidRPr="00F044A5" w:rsidTr="002075A9">
        <w:trPr>
          <w:trHeight w:val="534"/>
        </w:trPr>
        <w:tc>
          <w:tcPr>
            <w:tcW w:w="1951"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Опис</w:t>
            </w:r>
          </w:p>
        </w:tc>
        <w:tc>
          <w:tcPr>
            <w:tcW w:w="8068" w:type="dxa"/>
            <w:vAlign w:val="center"/>
          </w:tcPr>
          <w:p w:rsidR="00F95A40" w:rsidRPr="002075A9" w:rsidRDefault="00F95A40" w:rsidP="002075A9">
            <w:pPr>
              <w:spacing w:line="240" w:lineRule="auto"/>
              <w:jc w:val="both"/>
              <w:rPr>
                <w:rFonts w:ascii="Times New Roman" w:hAnsi="Times New Roman"/>
                <w:sz w:val="28"/>
                <w:szCs w:val="28"/>
                <w:lang w:val="uk-UA"/>
              </w:rPr>
            </w:pPr>
            <w:r w:rsidRPr="002075A9">
              <w:rPr>
                <w:rFonts w:ascii="Times New Roman" w:hAnsi="Times New Roman"/>
                <w:sz w:val="28"/>
                <w:szCs w:val="28"/>
                <w:lang w:val="uk-UA"/>
              </w:rPr>
              <w:t>Конкурс дитячого малюнку та конкурс фотографій націлені стимулювати зацікавлення дітей, підлітків, дорослих темою енергозбереження та екології, сприяти самостійному дослідженню проблем зміни клімату, способів заощадження енергії та виявленню можливостей застосування відновлювальних джерел енергії в побуті та промисловості. Завдяки проведенню таких конкурсів учасники отримують можливість розвинути свій творчий потенціал, подивитись на світ очима художника, усвідомити та проаналізувати наявну екологічну та зробити свій вклад в розв’язання проблем енергозбереження, екологічних проблем.</w:t>
            </w:r>
          </w:p>
        </w:tc>
      </w:tr>
      <w:tr w:rsidR="00F95A40" w:rsidRPr="002075A9" w:rsidTr="002075A9">
        <w:trPr>
          <w:trHeight w:val="427"/>
        </w:trPr>
        <w:tc>
          <w:tcPr>
            <w:tcW w:w="1951"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Тривалість</w:t>
            </w:r>
          </w:p>
        </w:tc>
        <w:tc>
          <w:tcPr>
            <w:tcW w:w="8068" w:type="dxa"/>
            <w:vAlign w:val="center"/>
          </w:tcPr>
          <w:p w:rsidR="00F95A40" w:rsidRPr="002075A9" w:rsidRDefault="00F95A40" w:rsidP="002075A9">
            <w:pPr>
              <w:spacing w:line="240" w:lineRule="auto"/>
              <w:jc w:val="both"/>
              <w:rPr>
                <w:rFonts w:ascii="Times New Roman" w:hAnsi="Times New Roman"/>
                <w:bCs/>
                <w:sz w:val="28"/>
                <w:szCs w:val="28"/>
                <w:lang w:val="uk-UA"/>
              </w:rPr>
            </w:pPr>
            <w:r w:rsidRPr="002075A9">
              <w:rPr>
                <w:rFonts w:ascii="Times New Roman" w:hAnsi="Times New Roman"/>
                <w:bCs/>
                <w:sz w:val="28"/>
                <w:szCs w:val="28"/>
                <w:lang w:val="uk-UA"/>
              </w:rPr>
              <w:t>2014-2020</w:t>
            </w:r>
          </w:p>
        </w:tc>
      </w:tr>
      <w:tr w:rsidR="00F95A40" w:rsidRPr="002075A9" w:rsidTr="002075A9">
        <w:trPr>
          <w:trHeight w:val="1069"/>
        </w:trPr>
        <w:tc>
          <w:tcPr>
            <w:tcW w:w="1951"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Принцип реалізації</w:t>
            </w:r>
          </w:p>
        </w:tc>
        <w:tc>
          <w:tcPr>
            <w:tcW w:w="8068" w:type="dxa"/>
            <w:vAlign w:val="center"/>
          </w:tcPr>
          <w:p w:rsidR="00F95A40" w:rsidRPr="002075A9" w:rsidRDefault="00F95A40" w:rsidP="002075A9">
            <w:pPr>
              <w:spacing w:line="240" w:lineRule="auto"/>
              <w:jc w:val="both"/>
              <w:rPr>
                <w:rFonts w:ascii="Times New Roman" w:hAnsi="Times New Roman"/>
                <w:bCs/>
                <w:sz w:val="28"/>
                <w:szCs w:val="28"/>
                <w:lang w:val="uk-UA"/>
              </w:rPr>
            </w:pPr>
            <w:r w:rsidRPr="002075A9">
              <w:rPr>
                <w:rFonts w:ascii="Times New Roman" w:hAnsi="Times New Roman"/>
                <w:bCs/>
                <w:sz w:val="28"/>
                <w:szCs w:val="28"/>
                <w:lang w:val="uk-UA"/>
              </w:rPr>
              <w:t>Конкурс малюнку та конкурс фотографій на тему енергозбереження та екології проводитимуться в школах та в ПК «Кристал». Кожен конкурс буде мати певну тему (наприклад, «Відновлювальна енергетика ближче, ніж здається», «Екологія – це майбутнє», «Енергоефективний Новояворівськ» тощо). Для заохочення учасників, переможці будуть нагороджені подарунками.</w:t>
            </w:r>
          </w:p>
        </w:tc>
      </w:tr>
      <w:tr w:rsidR="00F95A40" w:rsidRPr="00F044A5" w:rsidTr="002075A9">
        <w:trPr>
          <w:trHeight w:val="699"/>
        </w:trPr>
        <w:tc>
          <w:tcPr>
            <w:tcW w:w="1951"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Вплив заходу на зменшення викидів СО</w:t>
            </w:r>
            <w:r w:rsidRPr="002075A9">
              <w:rPr>
                <w:rFonts w:ascii="Times New Roman" w:hAnsi="Times New Roman"/>
                <w:sz w:val="28"/>
                <w:szCs w:val="28"/>
                <w:vertAlign w:val="subscript"/>
                <w:lang w:val="uk-UA"/>
              </w:rPr>
              <w:t>2</w:t>
            </w:r>
          </w:p>
        </w:tc>
        <w:tc>
          <w:tcPr>
            <w:tcW w:w="8068" w:type="dxa"/>
            <w:vAlign w:val="center"/>
          </w:tcPr>
          <w:p w:rsidR="00F95A40" w:rsidRPr="002075A9" w:rsidRDefault="00F95A40" w:rsidP="002075A9">
            <w:pPr>
              <w:spacing w:line="240" w:lineRule="auto"/>
              <w:jc w:val="both"/>
              <w:rPr>
                <w:rFonts w:ascii="Times New Roman" w:hAnsi="Times New Roman"/>
                <w:bCs/>
                <w:sz w:val="28"/>
                <w:szCs w:val="28"/>
                <w:lang w:val="uk-UA"/>
              </w:rPr>
            </w:pPr>
            <w:r w:rsidRPr="002075A9">
              <w:rPr>
                <w:rFonts w:ascii="Times New Roman" w:hAnsi="Times New Roman"/>
                <w:bCs/>
                <w:sz w:val="28"/>
                <w:szCs w:val="28"/>
                <w:lang w:val="uk-UA"/>
              </w:rPr>
              <w:t xml:space="preserve">Проведення конкурсів малюнку та фотографій виконуватиме в деякій мірі інформативну функцію та сприятиме усвідомленню учасників та їхніх сімей шкоди, яку завдають довкіллю та здоров’ю людей викиди </w:t>
            </w:r>
            <w:r w:rsidRPr="002075A9">
              <w:rPr>
                <w:rFonts w:ascii="Times New Roman" w:hAnsi="Times New Roman"/>
                <w:sz w:val="28"/>
                <w:szCs w:val="28"/>
                <w:lang w:val="uk-UA"/>
              </w:rPr>
              <w:t>СО</w:t>
            </w:r>
            <w:r w:rsidRPr="002075A9">
              <w:rPr>
                <w:rFonts w:ascii="Times New Roman" w:hAnsi="Times New Roman"/>
                <w:sz w:val="28"/>
                <w:szCs w:val="28"/>
                <w:vertAlign w:val="subscript"/>
                <w:lang w:val="uk-UA"/>
              </w:rPr>
              <w:t xml:space="preserve">2 . </w:t>
            </w:r>
            <w:r w:rsidRPr="002075A9">
              <w:rPr>
                <w:rFonts w:ascii="Times New Roman" w:hAnsi="Times New Roman"/>
                <w:bCs/>
                <w:sz w:val="28"/>
                <w:szCs w:val="28"/>
                <w:lang w:val="uk-UA"/>
              </w:rPr>
              <w:t xml:space="preserve">Ці заходи стануть поштовхом для мешканців, дивлячись на світ очима дітей,  переглянути свою власну поведінку та застосовувати конкретні заходи, що допоможуть знизити рівень викидів </w:t>
            </w:r>
            <w:r w:rsidRPr="002075A9">
              <w:rPr>
                <w:rFonts w:ascii="Times New Roman" w:hAnsi="Times New Roman"/>
                <w:sz w:val="28"/>
                <w:szCs w:val="28"/>
                <w:lang w:val="uk-UA"/>
              </w:rPr>
              <w:t>СО</w:t>
            </w:r>
            <w:r w:rsidRPr="002075A9">
              <w:rPr>
                <w:rFonts w:ascii="Times New Roman" w:hAnsi="Times New Roman"/>
                <w:sz w:val="28"/>
                <w:szCs w:val="28"/>
                <w:vertAlign w:val="subscript"/>
                <w:lang w:val="uk-UA"/>
              </w:rPr>
              <w:t>2.</w:t>
            </w:r>
          </w:p>
        </w:tc>
      </w:tr>
      <w:tr w:rsidR="00F95A40" w:rsidRPr="00F044A5" w:rsidTr="002075A9">
        <w:trPr>
          <w:trHeight w:val="689"/>
        </w:trPr>
        <w:tc>
          <w:tcPr>
            <w:tcW w:w="1951"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Фінансування</w:t>
            </w:r>
          </w:p>
        </w:tc>
        <w:tc>
          <w:tcPr>
            <w:tcW w:w="8068" w:type="dxa"/>
            <w:vAlign w:val="center"/>
          </w:tcPr>
          <w:p w:rsidR="00F95A40" w:rsidRPr="002075A9" w:rsidRDefault="00F95A40" w:rsidP="002075A9">
            <w:pPr>
              <w:spacing w:line="240" w:lineRule="auto"/>
              <w:jc w:val="both"/>
              <w:rPr>
                <w:rFonts w:ascii="Times New Roman" w:hAnsi="Times New Roman"/>
                <w:bCs/>
                <w:sz w:val="28"/>
                <w:szCs w:val="28"/>
                <w:lang w:val="uk-UA"/>
              </w:rPr>
            </w:pPr>
            <w:r w:rsidRPr="002075A9">
              <w:rPr>
                <w:rFonts w:ascii="Times New Roman" w:hAnsi="Times New Roman"/>
                <w:bCs/>
                <w:sz w:val="28"/>
                <w:szCs w:val="28"/>
                <w:lang w:val="uk-UA"/>
              </w:rPr>
              <w:t>Міський бюджет, районний бюджет, кошти донорів, мешканці.</w:t>
            </w:r>
          </w:p>
        </w:tc>
      </w:tr>
    </w:tbl>
    <w:p w:rsidR="00F95A40" w:rsidRPr="00690F49" w:rsidRDefault="00F95A40" w:rsidP="00DB27AB">
      <w:pPr>
        <w:spacing w:line="240" w:lineRule="auto"/>
        <w:contextualSpacing/>
        <w:jc w:val="both"/>
        <w:rPr>
          <w:rFonts w:ascii="Times New Roman" w:hAnsi="Times New Roman"/>
          <w:b/>
          <w:bCs/>
          <w:sz w:val="28"/>
          <w:szCs w:val="28"/>
          <w:lang w:val="uk-UA"/>
        </w:rPr>
      </w:pP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1"/>
        <w:gridCol w:w="8068"/>
      </w:tblGrid>
      <w:tr w:rsidR="00F95A40" w:rsidRPr="00F044A5" w:rsidTr="002075A9">
        <w:trPr>
          <w:trHeight w:val="560"/>
        </w:trPr>
        <w:tc>
          <w:tcPr>
            <w:tcW w:w="1951" w:type="dxa"/>
            <w:shd w:val="clear" w:color="auto" w:fill="49F56A"/>
            <w:vAlign w:val="center"/>
          </w:tcPr>
          <w:p w:rsidR="00F95A40" w:rsidRPr="002075A9" w:rsidRDefault="00F95A40" w:rsidP="002075A9">
            <w:pPr>
              <w:spacing w:line="240" w:lineRule="auto"/>
              <w:rPr>
                <w:rFonts w:ascii="Times New Roman" w:hAnsi="Times New Roman"/>
                <w:b/>
                <w:bCs/>
                <w:sz w:val="28"/>
                <w:szCs w:val="28"/>
                <w:lang w:val="uk-UA"/>
              </w:rPr>
            </w:pPr>
            <w:r w:rsidRPr="002075A9">
              <w:rPr>
                <w:rFonts w:ascii="Times New Roman" w:hAnsi="Times New Roman"/>
                <w:b/>
                <w:bCs/>
                <w:sz w:val="28"/>
                <w:szCs w:val="28"/>
                <w:lang w:val="uk-UA"/>
              </w:rPr>
              <w:t>Захід 8</w:t>
            </w:r>
          </w:p>
        </w:tc>
        <w:tc>
          <w:tcPr>
            <w:tcW w:w="8068" w:type="dxa"/>
            <w:shd w:val="clear" w:color="auto" w:fill="49F56A"/>
          </w:tcPr>
          <w:p w:rsidR="00F95A40" w:rsidRPr="002075A9" w:rsidRDefault="00F95A40" w:rsidP="002075A9">
            <w:pPr>
              <w:spacing w:line="240" w:lineRule="auto"/>
              <w:contextualSpacing/>
              <w:jc w:val="left"/>
              <w:rPr>
                <w:rFonts w:ascii="Times New Roman" w:hAnsi="Times New Roman"/>
                <w:b/>
                <w:bCs/>
                <w:sz w:val="24"/>
                <w:szCs w:val="24"/>
                <w:lang w:val="uk-UA"/>
              </w:rPr>
            </w:pPr>
            <w:r w:rsidRPr="002075A9">
              <w:rPr>
                <w:rFonts w:ascii="Times New Roman" w:hAnsi="Times New Roman"/>
                <w:b/>
                <w:bCs/>
                <w:sz w:val="28"/>
                <w:szCs w:val="24"/>
                <w:lang w:val="uk-UA"/>
              </w:rPr>
              <w:t>Заохочення членів ОСББ та мешканців інших будинків до зменшення енерговикористання в житловому секторі</w:t>
            </w:r>
          </w:p>
        </w:tc>
      </w:tr>
      <w:tr w:rsidR="00F95A40" w:rsidRPr="00F044A5" w:rsidTr="002075A9">
        <w:trPr>
          <w:trHeight w:val="534"/>
        </w:trPr>
        <w:tc>
          <w:tcPr>
            <w:tcW w:w="1951"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Опис</w:t>
            </w:r>
          </w:p>
        </w:tc>
        <w:tc>
          <w:tcPr>
            <w:tcW w:w="8068" w:type="dxa"/>
            <w:vAlign w:val="center"/>
          </w:tcPr>
          <w:p w:rsidR="00F95A40" w:rsidRPr="002075A9" w:rsidRDefault="00F95A40" w:rsidP="002075A9">
            <w:pPr>
              <w:spacing w:line="240" w:lineRule="auto"/>
              <w:jc w:val="both"/>
              <w:rPr>
                <w:rFonts w:ascii="Times New Roman" w:hAnsi="Times New Roman"/>
                <w:sz w:val="28"/>
                <w:szCs w:val="28"/>
                <w:lang w:val="uk-UA"/>
              </w:rPr>
            </w:pPr>
            <w:r w:rsidRPr="002075A9">
              <w:rPr>
                <w:rFonts w:ascii="Times New Roman" w:hAnsi="Times New Roman"/>
                <w:sz w:val="28"/>
                <w:szCs w:val="28"/>
                <w:lang w:val="uk-UA"/>
              </w:rPr>
              <w:t>Заохочення мешканців до енергозбереження є невід’ємним та одним з найважливіших елементів загальної стратегії енергозбереження міста, оскільки мешканці повинні зрозуміти на власному досвіді, що енергозбереження приносить позитивні результати як в матеріальній формі, так і в формі самоутвердження себе як свідомого громадянина.</w:t>
            </w:r>
          </w:p>
        </w:tc>
      </w:tr>
      <w:tr w:rsidR="00F95A40" w:rsidRPr="002075A9" w:rsidTr="002075A9">
        <w:trPr>
          <w:trHeight w:val="427"/>
        </w:trPr>
        <w:tc>
          <w:tcPr>
            <w:tcW w:w="1951"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Тривалість</w:t>
            </w:r>
          </w:p>
        </w:tc>
        <w:tc>
          <w:tcPr>
            <w:tcW w:w="8068" w:type="dxa"/>
            <w:vAlign w:val="center"/>
          </w:tcPr>
          <w:p w:rsidR="00F95A40" w:rsidRPr="002075A9" w:rsidRDefault="00F95A40" w:rsidP="002075A9">
            <w:pPr>
              <w:spacing w:line="240" w:lineRule="auto"/>
              <w:jc w:val="both"/>
              <w:rPr>
                <w:rFonts w:ascii="Times New Roman" w:hAnsi="Times New Roman"/>
                <w:bCs/>
                <w:sz w:val="28"/>
                <w:szCs w:val="28"/>
                <w:lang w:val="uk-UA"/>
              </w:rPr>
            </w:pPr>
            <w:r w:rsidRPr="002075A9">
              <w:rPr>
                <w:rFonts w:ascii="Times New Roman" w:hAnsi="Times New Roman"/>
                <w:bCs/>
                <w:sz w:val="28"/>
                <w:szCs w:val="28"/>
                <w:lang w:val="uk-UA"/>
              </w:rPr>
              <w:t>2014-2020</w:t>
            </w:r>
          </w:p>
        </w:tc>
      </w:tr>
      <w:tr w:rsidR="00F95A40" w:rsidRPr="00F044A5" w:rsidTr="002075A9">
        <w:trPr>
          <w:trHeight w:val="1069"/>
        </w:trPr>
        <w:tc>
          <w:tcPr>
            <w:tcW w:w="1951"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Принцип реалізації</w:t>
            </w:r>
          </w:p>
        </w:tc>
        <w:tc>
          <w:tcPr>
            <w:tcW w:w="8068" w:type="dxa"/>
            <w:vAlign w:val="center"/>
          </w:tcPr>
          <w:p w:rsidR="00F95A40" w:rsidRPr="002075A9" w:rsidRDefault="00F95A40" w:rsidP="002075A9">
            <w:pPr>
              <w:spacing w:line="240" w:lineRule="auto"/>
              <w:jc w:val="both"/>
              <w:rPr>
                <w:rFonts w:ascii="Times New Roman" w:eastAsia="TimesNewRoman" w:hAnsi="Times New Roman"/>
                <w:sz w:val="28"/>
                <w:szCs w:val="28"/>
                <w:lang w:val="uk-UA"/>
              </w:rPr>
            </w:pPr>
            <w:r w:rsidRPr="002075A9">
              <w:rPr>
                <w:rFonts w:ascii="Times New Roman" w:hAnsi="Times New Roman"/>
                <w:bCs/>
                <w:sz w:val="28"/>
                <w:szCs w:val="28"/>
                <w:lang w:val="uk-UA"/>
              </w:rPr>
              <w:t>Для матеріального стимулювання буде  використовуватись інформування жителів міста про можливість оформлення кредитів на заходи з енергозбереження під низькі відсоткові ставки (</w:t>
            </w:r>
            <w:r w:rsidRPr="002075A9">
              <w:rPr>
                <w:rFonts w:ascii="Times New Roman" w:hAnsi="Times New Roman"/>
                <w:sz w:val="28"/>
                <w:szCs w:val="28"/>
                <w:lang w:val="uk-UA"/>
              </w:rPr>
              <w:t xml:space="preserve">Програма  енергозбереження для населення і об’єднань співвласників багатоквартирних будинків (ОСББ) Львівщини). </w:t>
            </w:r>
          </w:p>
          <w:p w:rsidR="00F95A40" w:rsidRPr="002075A9" w:rsidRDefault="00F95A40" w:rsidP="002075A9">
            <w:pPr>
              <w:spacing w:line="240" w:lineRule="auto"/>
              <w:jc w:val="both"/>
              <w:rPr>
                <w:rFonts w:ascii="Times New Roman" w:hAnsi="Times New Roman"/>
                <w:bCs/>
                <w:sz w:val="28"/>
                <w:szCs w:val="28"/>
                <w:lang w:val="uk-UA"/>
              </w:rPr>
            </w:pPr>
            <w:r w:rsidRPr="002075A9">
              <w:rPr>
                <w:rFonts w:ascii="Times New Roman" w:hAnsi="Times New Roman"/>
                <w:bCs/>
                <w:sz w:val="28"/>
                <w:szCs w:val="28"/>
                <w:lang w:val="uk-UA"/>
              </w:rPr>
              <w:t>Моральне стимулювання виступатиме у формі щоквартального нагородження грамотами мешканців, які досягли найбільшої економії енергії, розміщення їхніх фотографій у приміщенні міської ради, проведення інтерв’ю з цими мешканцями та публікація інтерв’ю у місцевій газеті в спеціально створеній рубриці.</w:t>
            </w:r>
          </w:p>
        </w:tc>
      </w:tr>
      <w:tr w:rsidR="00F95A40" w:rsidRPr="00F044A5" w:rsidTr="002075A9">
        <w:trPr>
          <w:trHeight w:val="1029"/>
        </w:trPr>
        <w:tc>
          <w:tcPr>
            <w:tcW w:w="1951"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Вплив заходу на зменшення викидів СО</w:t>
            </w:r>
            <w:r w:rsidRPr="002075A9">
              <w:rPr>
                <w:rFonts w:ascii="Times New Roman" w:hAnsi="Times New Roman"/>
                <w:sz w:val="28"/>
                <w:szCs w:val="28"/>
                <w:vertAlign w:val="subscript"/>
                <w:lang w:val="uk-UA"/>
              </w:rPr>
              <w:t>2</w:t>
            </w:r>
          </w:p>
        </w:tc>
        <w:tc>
          <w:tcPr>
            <w:tcW w:w="8068" w:type="dxa"/>
            <w:vAlign w:val="center"/>
          </w:tcPr>
          <w:p w:rsidR="00F95A40" w:rsidRPr="002075A9" w:rsidRDefault="00F95A40" w:rsidP="002075A9">
            <w:pPr>
              <w:spacing w:line="240" w:lineRule="auto"/>
              <w:jc w:val="both"/>
              <w:rPr>
                <w:rFonts w:ascii="Times New Roman" w:hAnsi="Times New Roman"/>
                <w:bCs/>
                <w:sz w:val="28"/>
                <w:szCs w:val="28"/>
                <w:lang w:val="uk-UA"/>
              </w:rPr>
            </w:pPr>
            <w:r w:rsidRPr="002075A9">
              <w:rPr>
                <w:rFonts w:ascii="Times New Roman" w:hAnsi="Times New Roman"/>
                <w:bCs/>
                <w:sz w:val="28"/>
                <w:szCs w:val="28"/>
                <w:lang w:val="uk-UA"/>
              </w:rPr>
              <w:t xml:space="preserve">Оскільки матеріальне та моральне стимулювання є вагомим чинником, що сприяє до використання заходів з енергозбереження, воно забезпечить зменшення використання енергії, покращення екологічної ситуації в місті та зниження викидів </w:t>
            </w:r>
            <w:r w:rsidRPr="002075A9">
              <w:rPr>
                <w:rFonts w:ascii="Times New Roman" w:hAnsi="Times New Roman"/>
                <w:sz w:val="28"/>
                <w:szCs w:val="28"/>
                <w:lang w:val="uk-UA"/>
              </w:rPr>
              <w:t>СО</w:t>
            </w:r>
            <w:r w:rsidRPr="002075A9">
              <w:rPr>
                <w:rFonts w:ascii="Times New Roman" w:hAnsi="Times New Roman"/>
                <w:sz w:val="28"/>
                <w:szCs w:val="28"/>
                <w:vertAlign w:val="subscript"/>
                <w:lang w:val="uk-UA"/>
              </w:rPr>
              <w:t>2.</w:t>
            </w:r>
          </w:p>
        </w:tc>
      </w:tr>
      <w:tr w:rsidR="00F95A40" w:rsidRPr="00F044A5" w:rsidTr="002075A9">
        <w:trPr>
          <w:trHeight w:val="689"/>
        </w:trPr>
        <w:tc>
          <w:tcPr>
            <w:tcW w:w="1951"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Фінансування</w:t>
            </w:r>
          </w:p>
        </w:tc>
        <w:tc>
          <w:tcPr>
            <w:tcW w:w="8068" w:type="dxa"/>
            <w:vAlign w:val="center"/>
          </w:tcPr>
          <w:p w:rsidR="00F95A40" w:rsidRPr="002075A9" w:rsidRDefault="00F95A40" w:rsidP="002075A9">
            <w:pPr>
              <w:spacing w:line="240" w:lineRule="auto"/>
              <w:jc w:val="both"/>
              <w:rPr>
                <w:rFonts w:ascii="Times New Roman" w:hAnsi="Times New Roman"/>
                <w:bCs/>
                <w:sz w:val="28"/>
                <w:szCs w:val="28"/>
                <w:lang w:val="uk-UA"/>
              </w:rPr>
            </w:pPr>
            <w:r w:rsidRPr="002075A9">
              <w:rPr>
                <w:rFonts w:ascii="Times New Roman" w:hAnsi="Times New Roman"/>
                <w:bCs/>
                <w:sz w:val="28"/>
                <w:szCs w:val="28"/>
                <w:lang w:val="uk-UA"/>
              </w:rPr>
              <w:t>Міський бюджет, районний бюджет, кошти донорів.</w:t>
            </w:r>
          </w:p>
        </w:tc>
      </w:tr>
    </w:tbl>
    <w:p w:rsidR="00F95A40" w:rsidRPr="00690F49" w:rsidRDefault="00F95A40" w:rsidP="00DB27AB">
      <w:pPr>
        <w:spacing w:line="240" w:lineRule="auto"/>
        <w:contextualSpacing/>
        <w:jc w:val="both"/>
        <w:rPr>
          <w:rFonts w:ascii="Times New Roman" w:hAnsi="Times New Roman"/>
          <w:b/>
          <w:bCs/>
          <w:sz w:val="28"/>
          <w:szCs w:val="28"/>
          <w:lang w:val="uk-UA"/>
        </w:rPr>
      </w:pPr>
    </w:p>
    <w:p w:rsidR="00F95A40" w:rsidRPr="00690F49" w:rsidRDefault="00F95A40" w:rsidP="00DB27AB">
      <w:pPr>
        <w:spacing w:line="240" w:lineRule="auto"/>
        <w:contextualSpacing/>
        <w:jc w:val="both"/>
        <w:rPr>
          <w:rFonts w:ascii="Times New Roman" w:hAnsi="Times New Roman"/>
          <w:b/>
          <w:bCs/>
          <w:sz w:val="28"/>
          <w:szCs w:val="28"/>
          <w:lang w:val="uk-UA"/>
        </w:rPr>
      </w:pPr>
    </w:p>
    <w:p w:rsidR="00F95A40" w:rsidRPr="00690F49" w:rsidRDefault="00F95A40" w:rsidP="00DB27AB">
      <w:pPr>
        <w:rPr>
          <w:rFonts w:ascii="Times New Roman" w:hAnsi="Times New Roman"/>
          <w:b/>
          <w:bCs/>
          <w:sz w:val="28"/>
          <w:szCs w:val="28"/>
          <w:lang w:val="uk-UA"/>
        </w:rPr>
      </w:pP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1"/>
        <w:gridCol w:w="8068"/>
      </w:tblGrid>
      <w:tr w:rsidR="00F95A40" w:rsidRPr="00F044A5" w:rsidTr="002075A9">
        <w:trPr>
          <w:trHeight w:val="560"/>
        </w:trPr>
        <w:tc>
          <w:tcPr>
            <w:tcW w:w="1951" w:type="dxa"/>
            <w:shd w:val="clear" w:color="auto" w:fill="49F56A"/>
            <w:vAlign w:val="center"/>
          </w:tcPr>
          <w:p w:rsidR="00F95A40" w:rsidRPr="002075A9" w:rsidRDefault="00F95A40" w:rsidP="002075A9">
            <w:pPr>
              <w:spacing w:line="240" w:lineRule="auto"/>
              <w:rPr>
                <w:rFonts w:ascii="Times New Roman" w:hAnsi="Times New Roman"/>
                <w:b/>
                <w:bCs/>
                <w:sz w:val="28"/>
                <w:szCs w:val="28"/>
                <w:lang w:val="uk-UA"/>
              </w:rPr>
            </w:pPr>
            <w:r w:rsidRPr="002075A9">
              <w:rPr>
                <w:rFonts w:ascii="Times New Roman" w:hAnsi="Times New Roman"/>
                <w:b/>
                <w:bCs/>
                <w:sz w:val="28"/>
                <w:szCs w:val="28"/>
                <w:lang w:val="uk-UA"/>
              </w:rPr>
              <w:t>Захід 9</w:t>
            </w:r>
          </w:p>
        </w:tc>
        <w:tc>
          <w:tcPr>
            <w:tcW w:w="8068" w:type="dxa"/>
            <w:shd w:val="clear" w:color="auto" w:fill="49F56A"/>
            <w:vAlign w:val="center"/>
          </w:tcPr>
          <w:p w:rsidR="00F95A40" w:rsidRPr="002075A9" w:rsidRDefault="00F95A40" w:rsidP="002075A9">
            <w:pPr>
              <w:spacing w:line="240" w:lineRule="auto"/>
              <w:jc w:val="both"/>
              <w:rPr>
                <w:rFonts w:ascii="Times New Roman" w:hAnsi="Times New Roman"/>
                <w:b/>
                <w:bCs/>
                <w:sz w:val="28"/>
                <w:szCs w:val="28"/>
                <w:lang w:val="uk-UA"/>
              </w:rPr>
            </w:pPr>
            <w:r w:rsidRPr="002075A9">
              <w:rPr>
                <w:rFonts w:ascii="Times New Roman" w:hAnsi="Times New Roman"/>
                <w:b/>
                <w:bCs/>
                <w:sz w:val="28"/>
                <w:szCs w:val="28"/>
                <w:lang w:val="uk-UA"/>
              </w:rPr>
              <w:t>Заохочення підприємств до застосування стандарту ISO:50001</w:t>
            </w:r>
          </w:p>
        </w:tc>
      </w:tr>
      <w:tr w:rsidR="00F95A40" w:rsidRPr="00F044A5" w:rsidTr="002075A9">
        <w:trPr>
          <w:trHeight w:val="534"/>
        </w:trPr>
        <w:tc>
          <w:tcPr>
            <w:tcW w:w="1951"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Опис</w:t>
            </w:r>
          </w:p>
        </w:tc>
        <w:tc>
          <w:tcPr>
            <w:tcW w:w="8068" w:type="dxa"/>
            <w:vAlign w:val="center"/>
          </w:tcPr>
          <w:p w:rsidR="00F95A40" w:rsidRPr="002075A9" w:rsidRDefault="00F95A40" w:rsidP="002075A9">
            <w:pPr>
              <w:spacing w:line="240" w:lineRule="auto"/>
              <w:jc w:val="both"/>
              <w:rPr>
                <w:rFonts w:ascii="Times New Roman" w:hAnsi="Times New Roman"/>
                <w:sz w:val="28"/>
                <w:szCs w:val="28"/>
                <w:lang w:val="uk-UA"/>
              </w:rPr>
            </w:pPr>
            <w:r w:rsidRPr="002075A9">
              <w:rPr>
                <w:rFonts w:ascii="Times New Roman" w:hAnsi="Times New Roman"/>
                <w:sz w:val="28"/>
                <w:szCs w:val="28"/>
                <w:lang w:val="uk-UA"/>
              </w:rPr>
              <w:t xml:space="preserve">ISO 50001:2011 «Energymanagementsystems – Requirementswithguidanceforuse» (Системи енергетичного менеджменту – Вимоги і інструкція по використанню) – стандарт, </w:t>
            </w:r>
            <w:r w:rsidRPr="002075A9">
              <w:rPr>
                <w:rFonts w:ascii="Times New Roman" w:hAnsi="Times New Roman"/>
                <w:sz w:val="28"/>
                <w:szCs w:val="24"/>
                <w:lang w:val="uk-UA"/>
              </w:rPr>
              <w:t>основою якого є управління людьми, які управляють активами підприємства, що споживають енергію. Ц</w:t>
            </w:r>
            <w:r w:rsidRPr="002075A9">
              <w:rPr>
                <w:rFonts w:ascii="Times New Roman" w:hAnsi="Times New Roman"/>
                <w:sz w:val="28"/>
                <w:szCs w:val="28"/>
                <w:lang w:val="uk-UA"/>
              </w:rPr>
              <w:t>ей стандарт націлений на постійне зниження використання енергії, зменшення загрузки на навколишнє середовище, скорочення викидів парникових газів і отримання фінансових вигод.</w:t>
            </w:r>
          </w:p>
          <w:p w:rsidR="00F95A40" w:rsidRPr="002075A9" w:rsidRDefault="00F95A40" w:rsidP="002075A9">
            <w:pPr>
              <w:spacing w:line="240" w:lineRule="auto"/>
              <w:ind w:firstLine="567"/>
              <w:jc w:val="both"/>
              <w:rPr>
                <w:rFonts w:ascii="Times New Roman" w:hAnsi="Times New Roman"/>
                <w:sz w:val="28"/>
                <w:szCs w:val="28"/>
                <w:lang w:val="uk-UA"/>
              </w:rPr>
            </w:pPr>
            <w:r w:rsidRPr="002075A9">
              <w:rPr>
                <w:rFonts w:ascii="Times New Roman" w:hAnsi="Times New Roman"/>
                <w:sz w:val="28"/>
                <w:szCs w:val="28"/>
                <w:lang w:val="uk-UA"/>
              </w:rPr>
              <w:t>ISO 50001:2011 передбачає, що організація повинна:</w:t>
            </w:r>
          </w:p>
          <w:p w:rsidR="00F95A40" w:rsidRPr="002075A9" w:rsidRDefault="00F95A40" w:rsidP="002075A9">
            <w:pPr>
              <w:numPr>
                <w:ilvl w:val="0"/>
                <w:numId w:val="37"/>
              </w:numPr>
              <w:spacing w:line="240" w:lineRule="auto"/>
              <w:ind w:left="499" w:hanging="357"/>
              <w:contextualSpacing/>
              <w:jc w:val="both"/>
              <w:rPr>
                <w:rFonts w:ascii="Times New Roman" w:hAnsi="Times New Roman"/>
                <w:sz w:val="28"/>
                <w:szCs w:val="28"/>
                <w:lang w:val="uk-UA"/>
              </w:rPr>
            </w:pPr>
            <w:r w:rsidRPr="002075A9">
              <w:rPr>
                <w:rFonts w:ascii="Times New Roman" w:hAnsi="Times New Roman"/>
                <w:sz w:val="28"/>
                <w:szCs w:val="28"/>
                <w:lang w:val="uk-UA"/>
              </w:rPr>
              <w:t>встановити, документувати і підтримувати в робочому стані систему енергоменеджменту у відповідності з вимогами стандарту;</w:t>
            </w:r>
          </w:p>
          <w:p w:rsidR="00F95A40" w:rsidRPr="002075A9" w:rsidRDefault="00F95A40" w:rsidP="002075A9">
            <w:pPr>
              <w:numPr>
                <w:ilvl w:val="0"/>
                <w:numId w:val="37"/>
              </w:numPr>
              <w:spacing w:line="240" w:lineRule="auto"/>
              <w:ind w:left="499" w:hanging="357"/>
              <w:contextualSpacing/>
              <w:jc w:val="both"/>
              <w:rPr>
                <w:rFonts w:ascii="Times New Roman" w:hAnsi="Times New Roman"/>
                <w:sz w:val="28"/>
                <w:szCs w:val="28"/>
                <w:lang w:val="uk-UA"/>
              </w:rPr>
            </w:pPr>
            <w:r w:rsidRPr="002075A9">
              <w:rPr>
                <w:rFonts w:ascii="Times New Roman" w:hAnsi="Times New Roman"/>
                <w:sz w:val="28"/>
                <w:szCs w:val="28"/>
                <w:lang w:val="uk-UA"/>
              </w:rPr>
              <w:t>звертати увагу на всі фактори використання енергії;</w:t>
            </w:r>
          </w:p>
          <w:p w:rsidR="00F95A40" w:rsidRPr="002075A9" w:rsidRDefault="00F95A40" w:rsidP="002075A9">
            <w:pPr>
              <w:numPr>
                <w:ilvl w:val="0"/>
                <w:numId w:val="37"/>
              </w:numPr>
              <w:spacing w:line="240" w:lineRule="auto"/>
              <w:ind w:left="499" w:hanging="357"/>
              <w:contextualSpacing/>
              <w:jc w:val="both"/>
              <w:rPr>
                <w:rFonts w:ascii="Times New Roman" w:hAnsi="Times New Roman"/>
                <w:sz w:val="28"/>
                <w:szCs w:val="28"/>
                <w:lang w:val="uk-UA"/>
              </w:rPr>
            </w:pPr>
            <w:r w:rsidRPr="002075A9">
              <w:rPr>
                <w:rFonts w:ascii="Times New Roman" w:hAnsi="Times New Roman"/>
                <w:sz w:val="28"/>
                <w:szCs w:val="28"/>
                <w:lang w:val="uk-UA"/>
              </w:rPr>
              <w:t>встановити систему енергоменеджменту, яка б відповідала характеру і масштабам використання енергії;</w:t>
            </w:r>
          </w:p>
          <w:p w:rsidR="00F95A40" w:rsidRPr="002075A9" w:rsidRDefault="00F95A40" w:rsidP="002075A9">
            <w:pPr>
              <w:numPr>
                <w:ilvl w:val="0"/>
                <w:numId w:val="37"/>
              </w:numPr>
              <w:spacing w:line="240" w:lineRule="auto"/>
              <w:ind w:left="499" w:hanging="357"/>
              <w:contextualSpacing/>
              <w:jc w:val="both"/>
              <w:rPr>
                <w:rFonts w:ascii="Times New Roman" w:hAnsi="Times New Roman"/>
                <w:sz w:val="28"/>
                <w:szCs w:val="28"/>
                <w:lang w:val="uk-UA"/>
              </w:rPr>
            </w:pPr>
            <w:r w:rsidRPr="002075A9">
              <w:rPr>
                <w:rFonts w:ascii="Times New Roman" w:hAnsi="Times New Roman"/>
                <w:sz w:val="28"/>
                <w:szCs w:val="28"/>
                <w:lang w:val="uk-UA"/>
              </w:rPr>
              <w:t>розробити систему енергоменеджменту у відповідності до інших систем менеджменту на підприємстві;</w:t>
            </w:r>
          </w:p>
        </w:tc>
      </w:tr>
      <w:tr w:rsidR="00F95A40" w:rsidRPr="002075A9" w:rsidTr="002075A9">
        <w:trPr>
          <w:trHeight w:val="427"/>
        </w:trPr>
        <w:tc>
          <w:tcPr>
            <w:tcW w:w="1951"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Тривалість</w:t>
            </w:r>
          </w:p>
        </w:tc>
        <w:tc>
          <w:tcPr>
            <w:tcW w:w="8068" w:type="dxa"/>
            <w:vAlign w:val="center"/>
          </w:tcPr>
          <w:p w:rsidR="00F95A40" w:rsidRPr="002075A9" w:rsidRDefault="00F95A40" w:rsidP="002075A9">
            <w:pPr>
              <w:spacing w:line="240" w:lineRule="auto"/>
              <w:jc w:val="both"/>
              <w:rPr>
                <w:rFonts w:ascii="Times New Roman" w:hAnsi="Times New Roman"/>
                <w:bCs/>
                <w:sz w:val="28"/>
                <w:szCs w:val="28"/>
                <w:lang w:val="uk-UA"/>
              </w:rPr>
            </w:pPr>
            <w:r w:rsidRPr="002075A9">
              <w:rPr>
                <w:rFonts w:ascii="Times New Roman" w:hAnsi="Times New Roman"/>
                <w:bCs/>
                <w:sz w:val="28"/>
                <w:szCs w:val="28"/>
                <w:lang w:val="uk-UA"/>
              </w:rPr>
              <w:t>2014-2020</w:t>
            </w:r>
          </w:p>
        </w:tc>
      </w:tr>
      <w:tr w:rsidR="00F95A40" w:rsidRPr="00F044A5" w:rsidTr="002075A9">
        <w:trPr>
          <w:trHeight w:val="1069"/>
        </w:trPr>
        <w:tc>
          <w:tcPr>
            <w:tcW w:w="1951"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Принцип реалізації</w:t>
            </w:r>
          </w:p>
        </w:tc>
        <w:tc>
          <w:tcPr>
            <w:tcW w:w="8068" w:type="dxa"/>
            <w:vAlign w:val="center"/>
          </w:tcPr>
          <w:p w:rsidR="00F95A40" w:rsidRPr="002075A9" w:rsidRDefault="00F95A40" w:rsidP="002075A9">
            <w:pPr>
              <w:spacing w:line="240" w:lineRule="auto"/>
              <w:jc w:val="both"/>
              <w:rPr>
                <w:rFonts w:ascii="Times New Roman" w:hAnsi="Times New Roman"/>
                <w:bCs/>
                <w:sz w:val="28"/>
                <w:szCs w:val="28"/>
                <w:lang w:val="uk-UA"/>
              </w:rPr>
            </w:pPr>
            <w:r w:rsidRPr="002075A9">
              <w:rPr>
                <w:rFonts w:ascii="Times New Roman" w:hAnsi="Times New Roman"/>
                <w:bCs/>
                <w:sz w:val="28"/>
                <w:szCs w:val="28"/>
                <w:lang w:val="uk-UA"/>
              </w:rPr>
              <w:t xml:space="preserve">Для того, щоб місцеві промислові підприємства почали використовувати в своїй діяльності стандарт </w:t>
            </w:r>
            <w:r w:rsidRPr="002075A9">
              <w:rPr>
                <w:rFonts w:ascii="Times New Roman" w:hAnsi="Times New Roman"/>
                <w:sz w:val="28"/>
                <w:szCs w:val="28"/>
                <w:lang w:val="uk-UA"/>
              </w:rPr>
              <w:t xml:space="preserve">ISO 50001, міською владою будуть передбачені стимули для цих підприємств, а саме: зменшення податкового навантаження підприємств, надання пільгових кредитів на розвиток виробництва, надання пріоритетності у розміщенні реклами у місцевих ЗМІ тощо. </w:t>
            </w:r>
          </w:p>
        </w:tc>
      </w:tr>
      <w:tr w:rsidR="00F95A40" w:rsidRPr="00F044A5" w:rsidTr="002075A9">
        <w:trPr>
          <w:trHeight w:val="1029"/>
        </w:trPr>
        <w:tc>
          <w:tcPr>
            <w:tcW w:w="1951"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Вплив заходу на зменшення викидів СО</w:t>
            </w:r>
            <w:r w:rsidRPr="002075A9">
              <w:rPr>
                <w:rFonts w:ascii="Times New Roman" w:hAnsi="Times New Roman"/>
                <w:sz w:val="28"/>
                <w:szCs w:val="28"/>
                <w:vertAlign w:val="subscript"/>
                <w:lang w:val="uk-UA"/>
              </w:rPr>
              <w:t>2</w:t>
            </w:r>
          </w:p>
        </w:tc>
        <w:tc>
          <w:tcPr>
            <w:tcW w:w="8068" w:type="dxa"/>
            <w:vAlign w:val="center"/>
          </w:tcPr>
          <w:p w:rsidR="00F95A40" w:rsidRPr="002075A9" w:rsidRDefault="00F95A40" w:rsidP="002075A9">
            <w:pPr>
              <w:spacing w:line="240" w:lineRule="auto"/>
              <w:jc w:val="both"/>
              <w:rPr>
                <w:rFonts w:ascii="Times New Roman" w:hAnsi="Times New Roman"/>
                <w:bCs/>
                <w:sz w:val="28"/>
                <w:szCs w:val="28"/>
                <w:lang w:val="uk-UA"/>
              </w:rPr>
            </w:pPr>
            <w:r w:rsidRPr="002075A9">
              <w:rPr>
                <w:rFonts w:ascii="Times New Roman" w:hAnsi="Times New Roman"/>
                <w:bCs/>
                <w:sz w:val="28"/>
                <w:szCs w:val="28"/>
                <w:lang w:val="uk-UA"/>
              </w:rPr>
              <w:t xml:space="preserve">Використання стандарту </w:t>
            </w:r>
            <w:r w:rsidRPr="002075A9">
              <w:rPr>
                <w:rFonts w:ascii="Times New Roman" w:hAnsi="Times New Roman"/>
                <w:sz w:val="28"/>
                <w:szCs w:val="28"/>
                <w:lang w:val="uk-UA"/>
              </w:rPr>
              <w:t>ISO 50001 на виробничих підприємствах дозволяє контролювати кількість енергії, що використовується у виробничих та невиробничих процесах. Тому, даний захід матиме прямий вплив на зменшення викидів СО</w:t>
            </w:r>
            <w:r w:rsidRPr="002075A9">
              <w:rPr>
                <w:rFonts w:ascii="Times New Roman" w:hAnsi="Times New Roman"/>
                <w:sz w:val="28"/>
                <w:szCs w:val="28"/>
                <w:vertAlign w:val="subscript"/>
                <w:lang w:val="uk-UA"/>
              </w:rPr>
              <w:t xml:space="preserve">2 </w:t>
            </w:r>
            <w:r w:rsidRPr="002075A9">
              <w:rPr>
                <w:rFonts w:ascii="Times New Roman" w:hAnsi="Times New Roman"/>
                <w:sz w:val="28"/>
                <w:szCs w:val="28"/>
                <w:lang w:val="uk-UA"/>
              </w:rPr>
              <w:t>в навколишнє середовище, оскільки наслідком від його запровадження буде значне зниження рівня використання енергоресурсів.</w:t>
            </w:r>
          </w:p>
        </w:tc>
      </w:tr>
      <w:tr w:rsidR="00F95A40" w:rsidRPr="00F044A5" w:rsidTr="002075A9">
        <w:trPr>
          <w:trHeight w:val="689"/>
        </w:trPr>
        <w:tc>
          <w:tcPr>
            <w:tcW w:w="1951"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Фінансування</w:t>
            </w:r>
          </w:p>
        </w:tc>
        <w:tc>
          <w:tcPr>
            <w:tcW w:w="8068" w:type="dxa"/>
            <w:vAlign w:val="center"/>
          </w:tcPr>
          <w:p w:rsidR="00F95A40" w:rsidRPr="002075A9" w:rsidRDefault="00F95A40" w:rsidP="002075A9">
            <w:pPr>
              <w:spacing w:line="240" w:lineRule="auto"/>
              <w:jc w:val="both"/>
              <w:rPr>
                <w:rFonts w:ascii="Times New Roman" w:hAnsi="Times New Roman"/>
                <w:bCs/>
                <w:sz w:val="28"/>
                <w:szCs w:val="28"/>
                <w:lang w:val="uk-UA"/>
              </w:rPr>
            </w:pPr>
            <w:r w:rsidRPr="002075A9">
              <w:rPr>
                <w:rFonts w:ascii="Times New Roman" w:hAnsi="Times New Roman"/>
                <w:bCs/>
                <w:sz w:val="28"/>
                <w:szCs w:val="28"/>
                <w:lang w:val="uk-UA"/>
              </w:rPr>
              <w:t>Міський бюджет, районний бюджет, кошти донорів.</w:t>
            </w:r>
          </w:p>
        </w:tc>
      </w:tr>
    </w:tbl>
    <w:p w:rsidR="00F95A40" w:rsidRPr="00690F49" w:rsidRDefault="00F95A40" w:rsidP="00DB27AB">
      <w:pPr>
        <w:rPr>
          <w:rFonts w:ascii="Times New Roman" w:hAnsi="Times New Roman"/>
          <w:b/>
          <w:bCs/>
          <w:sz w:val="28"/>
          <w:szCs w:val="28"/>
          <w:lang w:val="uk-UA"/>
        </w:rPr>
      </w:pP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1"/>
        <w:gridCol w:w="8068"/>
      </w:tblGrid>
      <w:tr w:rsidR="00F95A40" w:rsidRPr="00F044A5" w:rsidTr="002075A9">
        <w:trPr>
          <w:trHeight w:val="560"/>
        </w:trPr>
        <w:tc>
          <w:tcPr>
            <w:tcW w:w="1951" w:type="dxa"/>
            <w:shd w:val="clear" w:color="auto" w:fill="49F56A"/>
            <w:vAlign w:val="center"/>
          </w:tcPr>
          <w:p w:rsidR="00F95A40" w:rsidRPr="002075A9" w:rsidRDefault="00F95A40" w:rsidP="002075A9">
            <w:pPr>
              <w:spacing w:line="240" w:lineRule="auto"/>
              <w:rPr>
                <w:rFonts w:ascii="Times New Roman" w:hAnsi="Times New Roman"/>
                <w:b/>
                <w:bCs/>
                <w:sz w:val="28"/>
                <w:szCs w:val="28"/>
                <w:lang w:val="uk-UA"/>
              </w:rPr>
            </w:pPr>
            <w:r w:rsidRPr="002075A9">
              <w:rPr>
                <w:rFonts w:ascii="Times New Roman" w:hAnsi="Times New Roman"/>
                <w:b/>
                <w:bCs/>
                <w:sz w:val="28"/>
                <w:szCs w:val="28"/>
                <w:lang w:val="uk-UA"/>
              </w:rPr>
              <w:t>Захід 10</w:t>
            </w:r>
          </w:p>
        </w:tc>
        <w:tc>
          <w:tcPr>
            <w:tcW w:w="8068" w:type="dxa"/>
            <w:shd w:val="clear" w:color="auto" w:fill="49F56A"/>
          </w:tcPr>
          <w:p w:rsidR="00F95A40" w:rsidRPr="002075A9" w:rsidRDefault="00F95A40" w:rsidP="002075A9">
            <w:pPr>
              <w:spacing w:line="240" w:lineRule="auto"/>
              <w:jc w:val="left"/>
              <w:rPr>
                <w:rFonts w:ascii="Times New Roman" w:hAnsi="Times New Roman"/>
                <w:b/>
                <w:bCs/>
                <w:sz w:val="28"/>
                <w:szCs w:val="24"/>
                <w:lang w:val="uk-UA"/>
              </w:rPr>
            </w:pPr>
            <w:r w:rsidRPr="002075A9">
              <w:rPr>
                <w:rFonts w:ascii="Times New Roman" w:hAnsi="Times New Roman"/>
                <w:b/>
                <w:bCs/>
                <w:sz w:val="28"/>
                <w:szCs w:val="24"/>
                <w:lang w:val="uk-UA"/>
              </w:rPr>
              <w:t>Проведення тематичних сеансів з показу презентацій та фільмів на тему енергозбереження та екології</w:t>
            </w:r>
          </w:p>
        </w:tc>
      </w:tr>
      <w:tr w:rsidR="00F95A40" w:rsidRPr="00F044A5" w:rsidTr="002075A9">
        <w:trPr>
          <w:trHeight w:val="534"/>
        </w:trPr>
        <w:tc>
          <w:tcPr>
            <w:tcW w:w="1951"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Опис</w:t>
            </w:r>
          </w:p>
        </w:tc>
        <w:tc>
          <w:tcPr>
            <w:tcW w:w="8068" w:type="dxa"/>
            <w:vAlign w:val="center"/>
          </w:tcPr>
          <w:p w:rsidR="00F95A40" w:rsidRPr="002075A9" w:rsidRDefault="00F95A40" w:rsidP="002075A9">
            <w:pPr>
              <w:spacing w:line="240" w:lineRule="auto"/>
              <w:jc w:val="both"/>
              <w:rPr>
                <w:rFonts w:ascii="Times New Roman" w:hAnsi="Times New Roman"/>
                <w:sz w:val="28"/>
                <w:szCs w:val="28"/>
                <w:lang w:val="uk-UA"/>
              </w:rPr>
            </w:pPr>
            <w:r w:rsidRPr="002075A9">
              <w:rPr>
                <w:rFonts w:ascii="Times New Roman" w:hAnsi="Times New Roman"/>
                <w:sz w:val="28"/>
                <w:szCs w:val="28"/>
                <w:lang w:val="uk-UA"/>
              </w:rPr>
              <w:t xml:space="preserve">Показ презентацій та фільмів на тему енергозбереження має на меті збільшити зацікавлення молоді, домогосподарок та інших любителів кінематографу до теми енергозбереження. В формі ненав’язливого та приємного способу подачі інформації, мешканці, присутні на даних заходах, дізнаються нову інформацію про енергозбереження та екологічні проблеми, європейські та світові тенденції в сфері енергозбереження, способи використання та технічні особливості застосування нетрадиційних джерел енергії в своїх помешканнях тощо. </w:t>
            </w:r>
          </w:p>
        </w:tc>
      </w:tr>
      <w:tr w:rsidR="00F95A40" w:rsidRPr="002075A9" w:rsidTr="002075A9">
        <w:trPr>
          <w:trHeight w:val="427"/>
        </w:trPr>
        <w:tc>
          <w:tcPr>
            <w:tcW w:w="1951"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Тривалість</w:t>
            </w:r>
          </w:p>
        </w:tc>
        <w:tc>
          <w:tcPr>
            <w:tcW w:w="8068" w:type="dxa"/>
            <w:vAlign w:val="center"/>
          </w:tcPr>
          <w:p w:rsidR="00F95A40" w:rsidRPr="002075A9" w:rsidRDefault="00F95A40" w:rsidP="002075A9">
            <w:pPr>
              <w:spacing w:line="240" w:lineRule="auto"/>
              <w:jc w:val="both"/>
              <w:rPr>
                <w:rFonts w:ascii="Times New Roman" w:hAnsi="Times New Roman"/>
                <w:bCs/>
                <w:sz w:val="28"/>
                <w:szCs w:val="28"/>
                <w:lang w:val="uk-UA"/>
              </w:rPr>
            </w:pPr>
            <w:r w:rsidRPr="002075A9">
              <w:rPr>
                <w:rFonts w:ascii="Times New Roman" w:hAnsi="Times New Roman"/>
                <w:bCs/>
                <w:sz w:val="28"/>
                <w:szCs w:val="28"/>
                <w:lang w:val="uk-UA"/>
              </w:rPr>
              <w:t>2014-2020</w:t>
            </w:r>
          </w:p>
        </w:tc>
      </w:tr>
      <w:tr w:rsidR="00F95A40" w:rsidRPr="00F044A5" w:rsidTr="002075A9">
        <w:trPr>
          <w:trHeight w:val="1069"/>
        </w:trPr>
        <w:tc>
          <w:tcPr>
            <w:tcW w:w="1951"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Принцип реалізації</w:t>
            </w:r>
          </w:p>
        </w:tc>
        <w:tc>
          <w:tcPr>
            <w:tcW w:w="8068" w:type="dxa"/>
            <w:vAlign w:val="center"/>
          </w:tcPr>
          <w:p w:rsidR="00F95A40" w:rsidRPr="002075A9" w:rsidRDefault="00F95A40" w:rsidP="002075A9">
            <w:pPr>
              <w:spacing w:line="240" w:lineRule="auto"/>
              <w:jc w:val="both"/>
              <w:rPr>
                <w:rFonts w:ascii="Times New Roman" w:hAnsi="Times New Roman"/>
                <w:bCs/>
                <w:sz w:val="28"/>
                <w:szCs w:val="28"/>
                <w:lang w:val="uk-UA"/>
              </w:rPr>
            </w:pPr>
            <w:r w:rsidRPr="002075A9">
              <w:rPr>
                <w:rFonts w:ascii="Times New Roman" w:hAnsi="Times New Roman"/>
                <w:bCs/>
                <w:sz w:val="28"/>
                <w:szCs w:val="28"/>
                <w:lang w:val="uk-UA"/>
              </w:rPr>
              <w:t xml:space="preserve">Тематичні покази презентацій та фільмів проводитимуться на вихідних (субота та неділя) в зручний для населення час (після обіду) в ПК «Кристал» (в холодну пору року) та під відкритим небом (в теплу пору року). На показах будуть присутні мер міста, енергоменеджер міста, які, в неофіційній обстановці, будуть надавати консультації мешканцям про можливості енергозбереження в конкретних помешканнях та інші питання, що стосуються стратегії енергозбереження міста. </w:t>
            </w:r>
          </w:p>
        </w:tc>
      </w:tr>
      <w:tr w:rsidR="00F95A40" w:rsidRPr="00F044A5" w:rsidTr="00050551">
        <w:trPr>
          <w:trHeight w:val="532"/>
        </w:trPr>
        <w:tc>
          <w:tcPr>
            <w:tcW w:w="1951"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Вплив заходу на зменшення викидів СО</w:t>
            </w:r>
            <w:r w:rsidRPr="002075A9">
              <w:rPr>
                <w:rFonts w:ascii="Times New Roman" w:hAnsi="Times New Roman"/>
                <w:sz w:val="28"/>
                <w:szCs w:val="28"/>
                <w:vertAlign w:val="subscript"/>
                <w:lang w:val="uk-UA"/>
              </w:rPr>
              <w:t>2</w:t>
            </w:r>
          </w:p>
        </w:tc>
        <w:tc>
          <w:tcPr>
            <w:tcW w:w="8068" w:type="dxa"/>
            <w:vAlign w:val="center"/>
          </w:tcPr>
          <w:p w:rsidR="00F95A40" w:rsidRPr="002075A9" w:rsidRDefault="00F95A40" w:rsidP="002075A9">
            <w:pPr>
              <w:spacing w:line="240" w:lineRule="auto"/>
              <w:jc w:val="both"/>
              <w:rPr>
                <w:rFonts w:ascii="Times New Roman" w:hAnsi="Times New Roman"/>
                <w:bCs/>
                <w:sz w:val="28"/>
                <w:szCs w:val="28"/>
                <w:lang w:val="uk-UA"/>
              </w:rPr>
            </w:pPr>
            <w:r w:rsidRPr="002075A9">
              <w:rPr>
                <w:rFonts w:ascii="Times New Roman" w:hAnsi="Times New Roman"/>
                <w:bCs/>
                <w:sz w:val="28"/>
                <w:szCs w:val="28"/>
                <w:lang w:val="uk-UA"/>
              </w:rPr>
              <w:t xml:space="preserve">Показ презентацій та фільмів на </w:t>
            </w:r>
            <w:r w:rsidRPr="002075A9">
              <w:rPr>
                <w:rFonts w:ascii="Times New Roman" w:hAnsi="Times New Roman"/>
                <w:bCs/>
                <w:sz w:val="28"/>
                <w:szCs w:val="24"/>
                <w:lang w:val="uk-UA"/>
              </w:rPr>
              <w:t xml:space="preserve">тему енергозбереження та екології складе значний вплив на поведінку жителів міста, оскільки, проводячи з приємністю вільний час, мешканці здобуватимуть нову інформацію та знайдуть відповіді на запитання, які їх раніше цікавили, але вони не наважувались особисто запитати. Збільшення усвідомленості населення про екологічну ситуацію значно вплине на їхню майбутню поведінку та призведе до зменшення </w:t>
            </w:r>
            <w:r w:rsidRPr="002075A9">
              <w:rPr>
                <w:rFonts w:ascii="Times New Roman" w:hAnsi="Times New Roman"/>
                <w:sz w:val="28"/>
                <w:szCs w:val="28"/>
                <w:lang w:val="uk-UA"/>
              </w:rPr>
              <w:t>викидів СО</w:t>
            </w:r>
            <w:r w:rsidRPr="002075A9">
              <w:rPr>
                <w:rFonts w:ascii="Times New Roman" w:hAnsi="Times New Roman"/>
                <w:sz w:val="28"/>
                <w:szCs w:val="28"/>
                <w:vertAlign w:val="subscript"/>
                <w:lang w:val="uk-UA"/>
              </w:rPr>
              <w:t xml:space="preserve">2  </w:t>
            </w:r>
            <w:r w:rsidRPr="002075A9">
              <w:rPr>
                <w:rFonts w:ascii="Times New Roman" w:hAnsi="Times New Roman"/>
                <w:bCs/>
                <w:sz w:val="28"/>
                <w:szCs w:val="24"/>
                <w:lang w:val="uk-UA"/>
              </w:rPr>
              <w:t>в навколишнє середовище.</w:t>
            </w:r>
          </w:p>
        </w:tc>
      </w:tr>
      <w:tr w:rsidR="00F95A40" w:rsidRPr="00F044A5" w:rsidTr="002075A9">
        <w:trPr>
          <w:trHeight w:val="689"/>
        </w:trPr>
        <w:tc>
          <w:tcPr>
            <w:tcW w:w="1951"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Фінансування</w:t>
            </w:r>
          </w:p>
        </w:tc>
        <w:tc>
          <w:tcPr>
            <w:tcW w:w="8068" w:type="dxa"/>
            <w:vAlign w:val="center"/>
          </w:tcPr>
          <w:p w:rsidR="00F95A40" w:rsidRPr="002075A9" w:rsidRDefault="00F95A40" w:rsidP="002075A9">
            <w:pPr>
              <w:spacing w:line="240" w:lineRule="auto"/>
              <w:jc w:val="both"/>
              <w:rPr>
                <w:rFonts w:ascii="Times New Roman" w:hAnsi="Times New Roman"/>
                <w:bCs/>
                <w:sz w:val="28"/>
                <w:szCs w:val="28"/>
                <w:lang w:val="uk-UA"/>
              </w:rPr>
            </w:pPr>
            <w:r w:rsidRPr="002075A9">
              <w:rPr>
                <w:rFonts w:ascii="Times New Roman" w:hAnsi="Times New Roman"/>
                <w:bCs/>
                <w:sz w:val="28"/>
                <w:szCs w:val="28"/>
                <w:lang w:val="uk-UA"/>
              </w:rPr>
              <w:t>Міський бюджет, районний бюджет, кошти донорів.</w:t>
            </w:r>
          </w:p>
        </w:tc>
      </w:tr>
    </w:tbl>
    <w:p w:rsidR="00F95A40" w:rsidRPr="00690F49" w:rsidRDefault="00F95A40" w:rsidP="00DB27AB">
      <w:pPr>
        <w:spacing w:line="240" w:lineRule="auto"/>
        <w:contextualSpacing/>
        <w:jc w:val="both"/>
        <w:rPr>
          <w:rFonts w:ascii="Times New Roman" w:hAnsi="Times New Roman"/>
          <w:b/>
          <w:bCs/>
          <w:sz w:val="28"/>
          <w:szCs w:val="28"/>
          <w:lang w:val="uk-UA"/>
        </w:rPr>
      </w:pPr>
    </w:p>
    <w:p w:rsidR="00F95A40" w:rsidRPr="00690F49" w:rsidRDefault="00F95A40" w:rsidP="00DB27AB">
      <w:pPr>
        <w:spacing w:line="240" w:lineRule="auto"/>
        <w:contextualSpacing/>
        <w:jc w:val="both"/>
        <w:rPr>
          <w:rFonts w:ascii="Times New Roman" w:hAnsi="Times New Roman"/>
          <w:b/>
          <w:bCs/>
          <w:sz w:val="28"/>
          <w:szCs w:val="28"/>
          <w:lang w:val="uk-UA"/>
        </w:rPr>
      </w:pPr>
    </w:p>
    <w:tbl>
      <w:tblPr>
        <w:tblW w:w="10019" w:type="dxa"/>
        <w:tblLook w:val="00A0"/>
      </w:tblPr>
      <w:tblGrid>
        <w:gridCol w:w="1951"/>
        <w:gridCol w:w="8068"/>
      </w:tblGrid>
      <w:tr w:rsidR="00F95A40" w:rsidRPr="00F044A5" w:rsidTr="00DB27AB">
        <w:trPr>
          <w:trHeight w:val="560"/>
        </w:trPr>
        <w:tc>
          <w:tcPr>
            <w:tcW w:w="1951" w:type="dxa"/>
            <w:tcBorders>
              <w:top w:val="single" w:sz="4" w:space="0" w:color="auto"/>
              <w:left w:val="single" w:sz="4" w:space="0" w:color="auto"/>
              <w:bottom w:val="single" w:sz="4" w:space="0" w:color="auto"/>
              <w:right w:val="single" w:sz="4" w:space="0" w:color="auto"/>
            </w:tcBorders>
            <w:shd w:val="clear" w:color="auto" w:fill="49F56A"/>
            <w:vAlign w:val="center"/>
          </w:tcPr>
          <w:p w:rsidR="00F95A40" w:rsidRPr="002075A9" w:rsidRDefault="00F95A40" w:rsidP="00DB27AB">
            <w:pPr>
              <w:rPr>
                <w:rFonts w:ascii="Times New Roman" w:hAnsi="Times New Roman"/>
                <w:b/>
                <w:bCs/>
                <w:sz w:val="28"/>
                <w:szCs w:val="28"/>
                <w:lang w:val="uk-UA"/>
              </w:rPr>
            </w:pPr>
            <w:r w:rsidRPr="002075A9">
              <w:rPr>
                <w:rFonts w:ascii="Times New Roman" w:hAnsi="Times New Roman"/>
                <w:b/>
                <w:bCs/>
                <w:sz w:val="28"/>
                <w:szCs w:val="28"/>
                <w:lang w:val="uk-UA"/>
              </w:rPr>
              <w:t>Захід 11</w:t>
            </w:r>
          </w:p>
        </w:tc>
        <w:tc>
          <w:tcPr>
            <w:tcW w:w="8068" w:type="dxa"/>
            <w:tcBorders>
              <w:top w:val="single" w:sz="4" w:space="0" w:color="auto"/>
              <w:left w:val="single" w:sz="4" w:space="0" w:color="auto"/>
              <w:bottom w:val="single" w:sz="4" w:space="0" w:color="auto"/>
              <w:right w:val="single" w:sz="4" w:space="0" w:color="auto"/>
            </w:tcBorders>
            <w:shd w:val="clear" w:color="auto" w:fill="49F56A"/>
            <w:vAlign w:val="center"/>
          </w:tcPr>
          <w:p w:rsidR="00F95A40" w:rsidRPr="002075A9" w:rsidRDefault="00F95A40" w:rsidP="00DB27AB">
            <w:pPr>
              <w:jc w:val="both"/>
              <w:rPr>
                <w:rFonts w:ascii="Times New Roman" w:hAnsi="Times New Roman"/>
                <w:b/>
                <w:bCs/>
                <w:sz w:val="28"/>
                <w:szCs w:val="28"/>
                <w:lang w:val="uk-UA"/>
              </w:rPr>
            </w:pPr>
            <w:r w:rsidRPr="002075A9">
              <w:rPr>
                <w:rFonts w:ascii="Times New Roman" w:hAnsi="Times New Roman"/>
                <w:b/>
                <w:bCs/>
                <w:sz w:val="28"/>
                <w:szCs w:val="28"/>
                <w:lang w:val="uk-UA"/>
              </w:rPr>
              <w:t>Розповсюдження листівок серед жителів міста з інформацією про заходи з енергозбереження</w:t>
            </w:r>
          </w:p>
        </w:tc>
      </w:tr>
      <w:tr w:rsidR="00F95A40" w:rsidRPr="00F044A5" w:rsidTr="00DB27AB">
        <w:trPr>
          <w:trHeight w:val="534"/>
        </w:trPr>
        <w:tc>
          <w:tcPr>
            <w:tcW w:w="1951" w:type="dxa"/>
            <w:tcBorders>
              <w:top w:val="single" w:sz="4" w:space="0" w:color="auto"/>
              <w:left w:val="single" w:sz="4" w:space="0" w:color="auto"/>
              <w:bottom w:val="single" w:sz="4" w:space="0" w:color="auto"/>
              <w:right w:val="single" w:sz="4" w:space="0" w:color="auto"/>
            </w:tcBorders>
            <w:vAlign w:val="center"/>
          </w:tcPr>
          <w:p w:rsidR="00F95A40" w:rsidRPr="002075A9" w:rsidRDefault="00F95A40" w:rsidP="00DB27AB">
            <w:pPr>
              <w:rPr>
                <w:rFonts w:ascii="Times New Roman" w:hAnsi="Times New Roman"/>
                <w:sz w:val="28"/>
                <w:szCs w:val="28"/>
                <w:lang w:val="uk-UA"/>
              </w:rPr>
            </w:pPr>
            <w:r w:rsidRPr="002075A9">
              <w:rPr>
                <w:rFonts w:ascii="Times New Roman" w:hAnsi="Times New Roman"/>
                <w:sz w:val="28"/>
                <w:szCs w:val="28"/>
                <w:lang w:val="uk-UA"/>
              </w:rPr>
              <w:t>Опис</w:t>
            </w:r>
          </w:p>
        </w:tc>
        <w:tc>
          <w:tcPr>
            <w:tcW w:w="8068" w:type="dxa"/>
            <w:tcBorders>
              <w:top w:val="single" w:sz="4" w:space="0" w:color="auto"/>
              <w:left w:val="single" w:sz="4" w:space="0" w:color="auto"/>
              <w:bottom w:val="single" w:sz="4" w:space="0" w:color="auto"/>
              <w:right w:val="single" w:sz="4" w:space="0" w:color="auto"/>
            </w:tcBorders>
            <w:vAlign w:val="center"/>
          </w:tcPr>
          <w:p w:rsidR="00F95A40" w:rsidRPr="002075A9" w:rsidRDefault="00F95A40" w:rsidP="00DB27AB">
            <w:pPr>
              <w:jc w:val="both"/>
              <w:rPr>
                <w:rFonts w:ascii="Times New Roman" w:hAnsi="Times New Roman"/>
                <w:sz w:val="28"/>
                <w:szCs w:val="28"/>
                <w:lang w:val="uk-UA"/>
              </w:rPr>
            </w:pPr>
            <w:r w:rsidRPr="002075A9">
              <w:rPr>
                <w:rFonts w:ascii="Times New Roman" w:hAnsi="Times New Roman"/>
                <w:sz w:val="28"/>
                <w:szCs w:val="28"/>
                <w:lang w:val="uk-UA"/>
              </w:rPr>
              <w:t xml:space="preserve">Для досягнення позитивних результатів у міській політиці енергозбереження, важливим елементом є залучення населення до енергозбереження. Цей процес буде неможливим без проведення інформаційної кампанії серед жителів міста. Саме розповсюдження листівок серед жителів міста з інформацією про заходи з енергозбереження послужить вагомим інформаційним ресурсом для підвищення обізнаності населення про теоретичні та практичні аспекти енергозбереження.  </w:t>
            </w:r>
          </w:p>
        </w:tc>
      </w:tr>
      <w:tr w:rsidR="00F95A40" w:rsidRPr="002075A9" w:rsidTr="00DB27AB">
        <w:trPr>
          <w:trHeight w:val="427"/>
        </w:trPr>
        <w:tc>
          <w:tcPr>
            <w:tcW w:w="1951" w:type="dxa"/>
            <w:tcBorders>
              <w:top w:val="single" w:sz="4" w:space="0" w:color="auto"/>
              <w:left w:val="single" w:sz="4" w:space="0" w:color="auto"/>
              <w:bottom w:val="single" w:sz="4" w:space="0" w:color="auto"/>
              <w:right w:val="single" w:sz="4" w:space="0" w:color="auto"/>
            </w:tcBorders>
            <w:vAlign w:val="center"/>
          </w:tcPr>
          <w:p w:rsidR="00F95A40" w:rsidRPr="002075A9" w:rsidRDefault="00F95A40" w:rsidP="00DB27AB">
            <w:pPr>
              <w:rPr>
                <w:rFonts w:ascii="Times New Roman" w:hAnsi="Times New Roman"/>
                <w:sz w:val="28"/>
                <w:szCs w:val="28"/>
                <w:lang w:val="uk-UA"/>
              </w:rPr>
            </w:pPr>
            <w:r w:rsidRPr="002075A9">
              <w:rPr>
                <w:rFonts w:ascii="Times New Roman" w:hAnsi="Times New Roman"/>
                <w:sz w:val="28"/>
                <w:szCs w:val="28"/>
                <w:lang w:val="uk-UA"/>
              </w:rPr>
              <w:t>Тривалість</w:t>
            </w:r>
          </w:p>
        </w:tc>
        <w:tc>
          <w:tcPr>
            <w:tcW w:w="8068" w:type="dxa"/>
            <w:tcBorders>
              <w:top w:val="single" w:sz="4" w:space="0" w:color="auto"/>
              <w:left w:val="single" w:sz="4" w:space="0" w:color="auto"/>
              <w:bottom w:val="single" w:sz="4" w:space="0" w:color="auto"/>
              <w:right w:val="single" w:sz="4" w:space="0" w:color="auto"/>
            </w:tcBorders>
            <w:vAlign w:val="center"/>
          </w:tcPr>
          <w:p w:rsidR="00F95A40" w:rsidRPr="002075A9" w:rsidRDefault="00F95A40" w:rsidP="00DB27AB">
            <w:pPr>
              <w:jc w:val="both"/>
              <w:rPr>
                <w:rFonts w:ascii="Times New Roman" w:hAnsi="Times New Roman"/>
                <w:bCs/>
                <w:sz w:val="28"/>
                <w:szCs w:val="28"/>
                <w:lang w:val="uk-UA"/>
              </w:rPr>
            </w:pPr>
            <w:r w:rsidRPr="002075A9">
              <w:rPr>
                <w:rFonts w:ascii="Times New Roman" w:hAnsi="Times New Roman"/>
                <w:bCs/>
                <w:sz w:val="28"/>
                <w:szCs w:val="28"/>
                <w:lang w:val="uk-UA"/>
              </w:rPr>
              <w:t>2014-2020</w:t>
            </w:r>
          </w:p>
        </w:tc>
      </w:tr>
      <w:tr w:rsidR="00F95A40" w:rsidRPr="00F044A5" w:rsidTr="00DB27AB">
        <w:trPr>
          <w:trHeight w:val="1069"/>
        </w:trPr>
        <w:tc>
          <w:tcPr>
            <w:tcW w:w="1951" w:type="dxa"/>
            <w:tcBorders>
              <w:top w:val="single" w:sz="4" w:space="0" w:color="auto"/>
              <w:left w:val="single" w:sz="4" w:space="0" w:color="auto"/>
              <w:bottom w:val="single" w:sz="4" w:space="0" w:color="auto"/>
              <w:right w:val="single" w:sz="4" w:space="0" w:color="auto"/>
            </w:tcBorders>
            <w:vAlign w:val="center"/>
          </w:tcPr>
          <w:p w:rsidR="00F95A40" w:rsidRPr="002075A9" w:rsidRDefault="00F95A40" w:rsidP="00DB27AB">
            <w:pPr>
              <w:rPr>
                <w:rFonts w:ascii="Times New Roman" w:hAnsi="Times New Roman"/>
                <w:sz w:val="28"/>
                <w:szCs w:val="28"/>
                <w:lang w:val="uk-UA"/>
              </w:rPr>
            </w:pPr>
            <w:r w:rsidRPr="002075A9">
              <w:rPr>
                <w:rFonts w:ascii="Times New Roman" w:hAnsi="Times New Roman"/>
                <w:sz w:val="28"/>
                <w:szCs w:val="28"/>
                <w:lang w:val="uk-UA"/>
              </w:rPr>
              <w:t>Принцип реалізації</w:t>
            </w:r>
          </w:p>
        </w:tc>
        <w:tc>
          <w:tcPr>
            <w:tcW w:w="8068" w:type="dxa"/>
            <w:tcBorders>
              <w:top w:val="single" w:sz="4" w:space="0" w:color="auto"/>
              <w:left w:val="single" w:sz="4" w:space="0" w:color="auto"/>
              <w:bottom w:val="single" w:sz="4" w:space="0" w:color="auto"/>
              <w:right w:val="single" w:sz="4" w:space="0" w:color="auto"/>
            </w:tcBorders>
            <w:vAlign w:val="center"/>
          </w:tcPr>
          <w:p w:rsidR="00F95A40" w:rsidRPr="002075A9" w:rsidRDefault="00F95A40" w:rsidP="00486D1B">
            <w:pPr>
              <w:jc w:val="both"/>
              <w:rPr>
                <w:rFonts w:ascii="Times New Roman" w:hAnsi="Times New Roman"/>
                <w:bCs/>
                <w:sz w:val="28"/>
                <w:szCs w:val="28"/>
                <w:lang w:val="uk-UA"/>
              </w:rPr>
            </w:pPr>
            <w:r w:rsidRPr="002075A9">
              <w:rPr>
                <w:rFonts w:ascii="Times New Roman" w:hAnsi="Times New Roman"/>
                <w:bCs/>
                <w:sz w:val="28"/>
                <w:szCs w:val="28"/>
                <w:lang w:val="uk-UA"/>
              </w:rPr>
              <w:t>Розповсюдження листівок буде проводитись декількома способами, а саме: через залучення міського відділення Укрпошти (пряме адресне надсилання листівок); розповсюдження листівок на вулицях міста кур’єрами; представлення таких листівок жителям міста до ознайомлення під час проведення конкурсів малюнку та фотографії на тему енергозбереження, тематичних конференцій, семінарів, «круглих столів» з громадськістю та інших інформаційних заходів, що матимуть місце в м. Новояворівськ.</w:t>
            </w:r>
          </w:p>
        </w:tc>
      </w:tr>
      <w:tr w:rsidR="00F95A40" w:rsidRPr="00F044A5" w:rsidTr="00486D1B">
        <w:trPr>
          <w:trHeight w:val="276"/>
        </w:trPr>
        <w:tc>
          <w:tcPr>
            <w:tcW w:w="1951" w:type="dxa"/>
            <w:tcBorders>
              <w:top w:val="single" w:sz="4" w:space="0" w:color="auto"/>
              <w:left w:val="single" w:sz="4" w:space="0" w:color="auto"/>
              <w:bottom w:val="single" w:sz="4" w:space="0" w:color="auto"/>
              <w:right w:val="single" w:sz="4" w:space="0" w:color="auto"/>
            </w:tcBorders>
            <w:vAlign w:val="center"/>
          </w:tcPr>
          <w:p w:rsidR="00F95A40" w:rsidRPr="002075A9" w:rsidRDefault="00F95A40" w:rsidP="00DB27AB">
            <w:pPr>
              <w:rPr>
                <w:rFonts w:ascii="Times New Roman" w:hAnsi="Times New Roman"/>
                <w:sz w:val="28"/>
                <w:szCs w:val="28"/>
                <w:lang w:val="uk-UA"/>
              </w:rPr>
            </w:pPr>
            <w:r w:rsidRPr="002075A9">
              <w:rPr>
                <w:rFonts w:ascii="Times New Roman" w:hAnsi="Times New Roman"/>
                <w:sz w:val="28"/>
                <w:szCs w:val="28"/>
                <w:lang w:val="uk-UA"/>
              </w:rPr>
              <w:t>Вплив заходу на зменшення викидів СО</w:t>
            </w:r>
            <w:r w:rsidRPr="002075A9">
              <w:rPr>
                <w:rFonts w:ascii="Times New Roman" w:hAnsi="Times New Roman"/>
                <w:sz w:val="28"/>
                <w:szCs w:val="28"/>
                <w:vertAlign w:val="subscript"/>
                <w:lang w:val="uk-UA"/>
              </w:rPr>
              <w:t>2</w:t>
            </w:r>
          </w:p>
        </w:tc>
        <w:tc>
          <w:tcPr>
            <w:tcW w:w="8068" w:type="dxa"/>
            <w:tcBorders>
              <w:top w:val="single" w:sz="4" w:space="0" w:color="auto"/>
              <w:left w:val="single" w:sz="4" w:space="0" w:color="auto"/>
              <w:bottom w:val="single" w:sz="4" w:space="0" w:color="auto"/>
              <w:right w:val="single" w:sz="4" w:space="0" w:color="auto"/>
            </w:tcBorders>
            <w:vAlign w:val="center"/>
          </w:tcPr>
          <w:p w:rsidR="00F95A40" w:rsidRPr="002075A9" w:rsidRDefault="00F95A40" w:rsidP="00DB27AB">
            <w:pPr>
              <w:jc w:val="both"/>
              <w:rPr>
                <w:rFonts w:ascii="Times New Roman" w:hAnsi="Times New Roman"/>
                <w:bCs/>
                <w:sz w:val="28"/>
                <w:szCs w:val="28"/>
                <w:lang w:val="uk-UA"/>
              </w:rPr>
            </w:pPr>
            <w:r w:rsidRPr="002075A9">
              <w:rPr>
                <w:rFonts w:ascii="Times New Roman" w:hAnsi="Times New Roman"/>
                <w:bCs/>
                <w:sz w:val="28"/>
                <w:szCs w:val="28"/>
                <w:lang w:val="uk-UA"/>
              </w:rPr>
              <w:t xml:space="preserve">Для того, щоб зменшувати кількість викидів </w:t>
            </w:r>
            <w:r w:rsidRPr="002075A9">
              <w:rPr>
                <w:rFonts w:ascii="Times New Roman" w:hAnsi="Times New Roman"/>
                <w:sz w:val="28"/>
                <w:szCs w:val="28"/>
                <w:lang w:val="uk-UA"/>
              </w:rPr>
              <w:t>СО</w:t>
            </w:r>
            <w:r w:rsidRPr="002075A9">
              <w:rPr>
                <w:rFonts w:ascii="Times New Roman" w:hAnsi="Times New Roman"/>
                <w:sz w:val="28"/>
                <w:szCs w:val="28"/>
                <w:vertAlign w:val="subscript"/>
                <w:lang w:val="uk-UA"/>
              </w:rPr>
              <w:t>2</w:t>
            </w:r>
            <w:r w:rsidRPr="002075A9">
              <w:rPr>
                <w:rFonts w:ascii="Times New Roman" w:hAnsi="Times New Roman"/>
                <w:bCs/>
                <w:sz w:val="28"/>
                <w:szCs w:val="28"/>
                <w:lang w:val="uk-UA"/>
              </w:rPr>
              <w:t xml:space="preserve">, очевидно, необхідно інформувати населення про шкоду викидів шкідливих речовин для довкілля, для екології регіону та для самих мешканців. Тому, розповсюдження листівок серед жителів міста з інформацією про заходи з енергозбереження дозволить в перспективі знизити рівень викидів </w:t>
            </w:r>
            <w:r w:rsidRPr="002075A9">
              <w:rPr>
                <w:rFonts w:ascii="Times New Roman" w:hAnsi="Times New Roman"/>
                <w:sz w:val="28"/>
                <w:szCs w:val="28"/>
                <w:lang w:val="uk-UA"/>
              </w:rPr>
              <w:t>СО</w:t>
            </w:r>
            <w:r w:rsidRPr="002075A9">
              <w:rPr>
                <w:rFonts w:ascii="Times New Roman" w:hAnsi="Times New Roman"/>
                <w:sz w:val="28"/>
                <w:szCs w:val="28"/>
                <w:vertAlign w:val="subscript"/>
                <w:lang w:val="uk-UA"/>
              </w:rPr>
              <w:t xml:space="preserve">2 </w:t>
            </w:r>
            <w:r w:rsidRPr="002075A9">
              <w:rPr>
                <w:rFonts w:ascii="Times New Roman" w:hAnsi="Times New Roman"/>
                <w:bCs/>
                <w:sz w:val="28"/>
                <w:szCs w:val="28"/>
                <w:lang w:val="uk-UA"/>
              </w:rPr>
              <w:t xml:space="preserve">в навколишнє середовище та покращити екологічну ситуацію міста та регіону загалом. </w:t>
            </w:r>
          </w:p>
        </w:tc>
      </w:tr>
      <w:tr w:rsidR="00F95A40" w:rsidRPr="00F044A5" w:rsidTr="00DB27AB">
        <w:trPr>
          <w:trHeight w:val="689"/>
        </w:trPr>
        <w:tc>
          <w:tcPr>
            <w:tcW w:w="1951" w:type="dxa"/>
            <w:tcBorders>
              <w:top w:val="single" w:sz="4" w:space="0" w:color="auto"/>
              <w:left w:val="single" w:sz="4" w:space="0" w:color="auto"/>
              <w:bottom w:val="single" w:sz="4" w:space="0" w:color="auto"/>
              <w:right w:val="single" w:sz="4" w:space="0" w:color="auto"/>
            </w:tcBorders>
            <w:vAlign w:val="center"/>
          </w:tcPr>
          <w:p w:rsidR="00F95A40" w:rsidRPr="002075A9" w:rsidRDefault="00F95A40" w:rsidP="00DB27AB">
            <w:pPr>
              <w:rPr>
                <w:rFonts w:ascii="Times New Roman" w:hAnsi="Times New Roman"/>
                <w:sz w:val="28"/>
                <w:szCs w:val="28"/>
                <w:lang w:val="uk-UA"/>
              </w:rPr>
            </w:pPr>
            <w:r w:rsidRPr="002075A9">
              <w:rPr>
                <w:rFonts w:ascii="Times New Roman" w:hAnsi="Times New Roman"/>
                <w:sz w:val="28"/>
                <w:szCs w:val="28"/>
                <w:lang w:val="uk-UA"/>
              </w:rPr>
              <w:t>Фінансування</w:t>
            </w:r>
          </w:p>
        </w:tc>
        <w:tc>
          <w:tcPr>
            <w:tcW w:w="8068" w:type="dxa"/>
            <w:tcBorders>
              <w:top w:val="single" w:sz="4" w:space="0" w:color="auto"/>
              <w:left w:val="single" w:sz="4" w:space="0" w:color="auto"/>
              <w:bottom w:val="single" w:sz="4" w:space="0" w:color="auto"/>
              <w:right w:val="single" w:sz="4" w:space="0" w:color="auto"/>
            </w:tcBorders>
            <w:vAlign w:val="center"/>
          </w:tcPr>
          <w:p w:rsidR="00F95A40" w:rsidRPr="002075A9" w:rsidRDefault="00F95A40" w:rsidP="00DB27AB">
            <w:pPr>
              <w:jc w:val="both"/>
              <w:rPr>
                <w:rFonts w:ascii="Times New Roman" w:hAnsi="Times New Roman"/>
                <w:bCs/>
                <w:sz w:val="28"/>
                <w:szCs w:val="28"/>
                <w:lang w:val="uk-UA"/>
              </w:rPr>
            </w:pPr>
            <w:r w:rsidRPr="002075A9">
              <w:rPr>
                <w:rFonts w:ascii="Times New Roman" w:hAnsi="Times New Roman"/>
                <w:bCs/>
                <w:sz w:val="28"/>
                <w:szCs w:val="28"/>
                <w:lang w:val="uk-UA"/>
              </w:rPr>
              <w:t>Міський бюджет, районний бюджет, кошти донорів.</w:t>
            </w:r>
          </w:p>
        </w:tc>
      </w:tr>
    </w:tbl>
    <w:p w:rsidR="00F95A40" w:rsidRPr="00690F49" w:rsidRDefault="00F95A40" w:rsidP="00DB27AB">
      <w:pPr>
        <w:spacing w:line="240" w:lineRule="auto"/>
        <w:contextualSpacing/>
        <w:jc w:val="both"/>
        <w:rPr>
          <w:rFonts w:ascii="Times New Roman" w:hAnsi="Times New Roman"/>
          <w:b/>
          <w:bCs/>
          <w:sz w:val="28"/>
          <w:szCs w:val="28"/>
          <w:lang w:val="uk-UA"/>
        </w:rPr>
      </w:pPr>
    </w:p>
    <w:p w:rsidR="00F95A40" w:rsidRPr="00690F49" w:rsidRDefault="00F95A40" w:rsidP="00DB27AB">
      <w:pPr>
        <w:spacing w:line="240" w:lineRule="auto"/>
        <w:contextualSpacing/>
        <w:jc w:val="both"/>
        <w:rPr>
          <w:rFonts w:ascii="Times New Roman" w:hAnsi="Times New Roman"/>
          <w:b/>
          <w:bCs/>
          <w:sz w:val="28"/>
          <w:szCs w:val="28"/>
          <w:lang w:val="uk-UA"/>
        </w:rPr>
      </w:pP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1"/>
        <w:gridCol w:w="8068"/>
      </w:tblGrid>
      <w:tr w:rsidR="00F95A40" w:rsidRPr="00F044A5" w:rsidTr="002075A9">
        <w:trPr>
          <w:trHeight w:val="560"/>
        </w:trPr>
        <w:tc>
          <w:tcPr>
            <w:tcW w:w="1951" w:type="dxa"/>
            <w:shd w:val="clear" w:color="auto" w:fill="49F56A"/>
            <w:vAlign w:val="center"/>
          </w:tcPr>
          <w:p w:rsidR="00F95A40" w:rsidRPr="002075A9" w:rsidRDefault="00F95A40" w:rsidP="002075A9">
            <w:pPr>
              <w:spacing w:line="240" w:lineRule="auto"/>
              <w:rPr>
                <w:rFonts w:ascii="Times New Roman" w:hAnsi="Times New Roman"/>
                <w:b/>
                <w:bCs/>
                <w:sz w:val="28"/>
                <w:szCs w:val="28"/>
                <w:lang w:val="uk-UA"/>
              </w:rPr>
            </w:pPr>
            <w:r w:rsidRPr="002075A9">
              <w:rPr>
                <w:rFonts w:ascii="Times New Roman" w:hAnsi="Times New Roman"/>
                <w:b/>
                <w:bCs/>
                <w:sz w:val="28"/>
                <w:szCs w:val="28"/>
                <w:lang w:val="uk-UA"/>
              </w:rPr>
              <w:br w:type="page"/>
              <w:t>Захід 12</w:t>
            </w:r>
          </w:p>
        </w:tc>
        <w:tc>
          <w:tcPr>
            <w:tcW w:w="8068" w:type="dxa"/>
            <w:shd w:val="clear" w:color="auto" w:fill="49F56A"/>
          </w:tcPr>
          <w:p w:rsidR="00F95A40" w:rsidRPr="002075A9" w:rsidRDefault="00F95A40" w:rsidP="002075A9">
            <w:pPr>
              <w:spacing w:line="240" w:lineRule="auto"/>
              <w:jc w:val="left"/>
              <w:rPr>
                <w:rFonts w:ascii="Times New Roman" w:hAnsi="Times New Roman"/>
                <w:b/>
                <w:bCs/>
                <w:sz w:val="24"/>
                <w:szCs w:val="24"/>
                <w:lang w:val="uk-UA"/>
              </w:rPr>
            </w:pPr>
            <w:r w:rsidRPr="002075A9">
              <w:rPr>
                <w:rFonts w:ascii="Times New Roman" w:hAnsi="Times New Roman"/>
                <w:b/>
                <w:bCs/>
                <w:sz w:val="28"/>
                <w:szCs w:val="24"/>
                <w:lang w:val="uk-UA"/>
              </w:rPr>
              <w:t>Проведення енергомоніторингу та аналізу споживання енергоресурсів та енергоносіїв</w:t>
            </w:r>
          </w:p>
        </w:tc>
      </w:tr>
      <w:tr w:rsidR="00F95A40" w:rsidRPr="00F044A5" w:rsidTr="002075A9">
        <w:trPr>
          <w:trHeight w:val="534"/>
        </w:trPr>
        <w:tc>
          <w:tcPr>
            <w:tcW w:w="1951"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Опис</w:t>
            </w:r>
          </w:p>
        </w:tc>
        <w:tc>
          <w:tcPr>
            <w:tcW w:w="8068" w:type="dxa"/>
            <w:vAlign w:val="center"/>
          </w:tcPr>
          <w:p w:rsidR="00F95A40" w:rsidRPr="002075A9" w:rsidRDefault="00F95A40" w:rsidP="002075A9">
            <w:pPr>
              <w:spacing w:line="240" w:lineRule="auto"/>
              <w:jc w:val="both"/>
              <w:rPr>
                <w:rFonts w:ascii="Times New Roman" w:hAnsi="Times New Roman"/>
                <w:sz w:val="28"/>
                <w:szCs w:val="28"/>
                <w:lang w:val="uk-UA"/>
              </w:rPr>
            </w:pPr>
            <w:r w:rsidRPr="002075A9">
              <w:rPr>
                <w:rFonts w:ascii="Times New Roman" w:hAnsi="Times New Roman"/>
                <w:sz w:val="28"/>
                <w:szCs w:val="28"/>
                <w:lang w:val="uk-UA"/>
              </w:rPr>
              <w:t>Енергомоніторинг має на меті централізований збір даних про споживання енергоресурсів та води в місті, який дозволяє своєчасно виявляти несправності в системі енергопостачання та водопостачання,  різке збільшення використання енергоресурсів і води, виявляти несанкціонованих користувачів енергії тощо. Завдяки енергомоніторингу можна досягнути значних позитивних результатів скорочення використання енергії та води в місті. Аналіз споживання енергоресурсів та енергоносіїв дозволить визначити критичні зони споживання енергії в місті та визначити пріоритети подальших дій.</w:t>
            </w:r>
          </w:p>
        </w:tc>
      </w:tr>
      <w:tr w:rsidR="00F95A40" w:rsidRPr="002075A9" w:rsidTr="002075A9">
        <w:trPr>
          <w:trHeight w:val="427"/>
        </w:trPr>
        <w:tc>
          <w:tcPr>
            <w:tcW w:w="1951"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Тривалість</w:t>
            </w:r>
          </w:p>
        </w:tc>
        <w:tc>
          <w:tcPr>
            <w:tcW w:w="8068" w:type="dxa"/>
            <w:vAlign w:val="center"/>
          </w:tcPr>
          <w:p w:rsidR="00F95A40" w:rsidRPr="002075A9" w:rsidRDefault="00F95A40" w:rsidP="002075A9">
            <w:pPr>
              <w:spacing w:line="240" w:lineRule="auto"/>
              <w:jc w:val="both"/>
              <w:rPr>
                <w:rFonts w:ascii="Times New Roman" w:hAnsi="Times New Roman"/>
                <w:bCs/>
                <w:sz w:val="28"/>
                <w:szCs w:val="28"/>
                <w:lang w:val="uk-UA"/>
              </w:rPr>
            </w:pPr>
            <w:r w:rsidRPr="002075A9">
              <w:rPr>
                <w:rFonts w:ascii="Times New Roman" w:hAnsi="Times New Roman"/>
                <w:bCs/>
                <w:sz w:val="28"/>
                <w:szCs w:val="28"/>
                <w:lang w:val="uk-UA"/>
              </w:rPr>
              <w:t>2014-2020</w:t>
            </w:r>
          </w:p>
        </w:tc>
      </w:tr>
      <w:tr w:rsidR="00F95A40" w:rsidRPr="00F044A5" w:rsidTr="002075A9">
        <w:trPr>
          <w:trHeight w:val="1069"/>
        </w:trPr>
        <w:tc>
          <w:tcPr>
            <w:tcW w:w="1951"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Принцип реалізації</w:t>
            </w:r>
          </w:p>
        </w:tc>
        <w:tc>
          <w:tcPr>
            <w:tcW w:w="8068" w:type="dxa"/>
            <w:vAlign w:val="center"/>
          </w:tcPr>
          <w:p w:rsidR="00F95A40" w:rsidRPr="002075A9" w:rsidRDefault="00F95A40" w:rsidP="002075A9">
            <w:pPr>
              <w:spacing w:line="240" w:lineRule="auto"/>
              <w:jc w:val="both"/>
              <w:rPr>
                <w:rFonts w:ascii="Times New Roman" w:hAnsi="Times New Roman"/>
                <w:bCs/>
                <w:sz w:val="28"/>
                <w:szCs w:val="28"/>
                <w:lang w:val="uk-UA"/>
              </w:rPr>
            </w:pPr>
            <w:r w:rsidRPr="002075A9">
              <w:rPr>
                <w:rFonts w:ascii="Times New Roman" w:hAnsi="Times New Roman"/>
                <w:bCs/>
                <w:sz w:val="28"/>
                <w:szCs w:val="28"/>
                <w:lang w:val="uk-UA"/>
              </w:rPr>
              <w:t>Моніторинг споживання енергії і води проводиться у вигляді щоденного централізованого збору даних про спожиті теплову, електричну енергію та воду споживачами. Ці всі дані зводяться в єдину базу даних, після чого енергоменеджер проводить їхній аналіз. При аналізуванні зібраних даних основна увага приділяється різкому зростанню використання енергії та води, місцям посиленого споживання енергії та води, визначенню основних тенденцій в споживанні енергії і води в місті.</w:t>
            </w:r>
          </w:p>
        </w:tc>
      </w:tr>
      <w:tr w:rsidR="00F95A40" w:rsidRPr="00F044A5" w:rsidTr="002075A9">
        <w:trPr>
          <w:trHeight w:val="1029"/>
        </w:trPr>
        <w:tc>
          <w:tcPr>
            <w:tcW w:w="1951"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Вплив заходу на зменшення викидів СО</w:t>
            </w:r>
            <w:r w:rsidRPr="002075A9">
              <w:rPr>
                <w:rFonts w:ascii="Times New Roman" w:hAnsi="Times New Roman"/>
                <w:sz w:val="28"/>
                <w:szCs w:val="28"/>
                <w:vertAlign w:val="subscript"/>
                <w:lang w:val="uk-UA"/>
              </w:rPr>
              <w:t>2</w:t>
            </w:r>
          </w:p>
        </w:tc>
        <w:tc>
          <w:tcPr>
            <w:tcW w:w="8068" w:type="dxa"/>
            <w:vAlign w:val="center"/>
          </w:tcPr>
          <w:p w:rsidR="00F95A40" w:rsidRPr="002075A9" w:rsidRDefault="00F95A40" w:rsidP="002075A9">
            <w:pPr>
              <w:spacing w:line="240" w:lineRule="auto"/>
              <w:jc w:val="both"/>
              <w:rPr>
                <w:rFonts w:ascii="Times New Roman" w:hAnsi="Times New Roman"/>
                <w:bCs/>
                <w:sz w:val="28"/>
                <w:szCs w:val="28"/>
                <w:lang w:val="uk-UA"/>
              </w:rPr>
            </w:pPr>
            <w:r w:rsidRPr="002075A9">
              <w:rPr>
                <w:rFonts w:ascii="Times New Roman" w:hAnsi="Times New Roman"/>
                <w:bCs/>
                <w:sz w:val="28"/>
                <w:szCs w:val="28"/>
                <w:lang w:val="uk-UA"/>
              </w:rPr>
              <w:t xml:space="preserve">Оскільки енергомоніторинг дозволяє виявляти перевикористання енергії та води, несправності в системі енергопостачання та водопостачання, він прямо вплине на суттєве зменшення викидів </w:t>
            </w:r>
            <w:r w:rsidRPr="002075A9">
              <w:rPr>
                <w:rFonts w:ascii="Times New Roman" w:hAnsi="Times New Roman"/>
                <w:sz w:val="28"/>
                <w:szCs w:val="28"/>
                <w:lang w:val="uk-UA"/>
              </w:rPr>
              <w:t>СО</w:t>
            </w:r>
            <w:r w:rsidRPr="002075A9">
              <w:rPr>
                <w:rFonts w:ascii="Times New Roman" w:hAnsi="Times New Roman"/>
                <w:sz w:val="28"/>
                <w:szCs w:val="28"/>
                <w:vertAlign w:val="subscript"/>
                <w:lang w:val="uk-UA"/>
              </w:rPr>
              <w:t xml:space="preserve">2 . </w:t>
            </w:r>
            <w:r w:rsidRPr="002075A9">
              <w:rPr>
                <w:rFonts w:ascii="Times New Roman" w:hAnsi="Times New Roman"/>
                <w:bCs/>
                <w:sz w:val="28"/>
                <w:szCs w:val="28"/>
                <w:lang w:val="uk-UA"/>
              </w:rPr>
              <w:t>Крім того, позитивний результат посилиться за рахунок того, що в середньому використання енергомоніторингу забезпечує скорочення використання енергії аж до 40%.</w:t>
            </w:r>
          </w:p>
        </w:tc>
      </w:tr>
      <w:tr w:rsidR="00F95A40" w:rsidRPr="00F044A5" w:rsidTr="002075A9">
        <w:trPr>
          <w:trHeight w:val="689"/>
        </w:trPr>
        <w:tc>
          <w:tcPr>
            <w:tcW w:w="1951"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Фінансування</w:t>
            </w:r>
          </w:p>
        </w:tc>
        <w:tc>
          <w:tcPr>
            <w:tcW w:w="8068" w:type="dxa"/>
            <w:vAlign w:val="center"/>
          </w:tcPr>
          <w:p w:rsidR="00F95A40" w:rsidRPr="002075A9" w:rsidRDefault="00F95A40" w:rsidP="002075A9">
            <w:pPr>
              <w:spacing w:line="240" w:lineRule="auto"/>
              <w:jc w:val="both"/>
              <w:rPr>
                <w:rFonts w:ascii="Times New Roman" w:hAnsi="Times New Roman"/>
                <w:bCs/>
                <w:sz w:val="28"/>
                <w:szCs w:val="28"/>
                <w:lang w:val="uk-UA"/>
              </w:rPr>
            </w:pPr>
            <w:r w:rsidRPr="002075A9">
              <w:rPr>
                <w:rFonts w:ascii="Times New Roman" w:hAnsi="Times New Roman"/>
                <w:bCs/>
                <w:sz w:val="28"/>
                <w:szCs w:val="28"/>
                <w:lang w:val="uk-UA"/>
              </w:rPr>
              <w:t>Міський бюджет, районний бюджет, кошти донорів, мешканці.</w:t>
            </w:r>
          </w:p>
        </w:tc>
      </w:tr>
    </w:tbl>
    <w:p w:rsidR="00F95A40" w:rsidRPr="00690F49" w:rsidRDefault="00F95A40" w:rsidP="00DB27AB">
      <w:pPr>
        <w:spacing w:line="240" w:lineRule="auto"/>
        <w:contextualSpacing/>
        <w:jc w:val="both"/>
        <w:rPr>
          <w:rFonts w:ascii="Times New Roman" w:hAnsi="Times New Roman"/>
          <w:b/>
          <w:bCs/>
          <w:sz w:val="28"/>
          <w:szCs w:val="28"/>
          <w:lang w:val="uk-UA"/>
        </w:rPr>
      </w:pPr>
    </w:p>
    <w:p w:rsidR="00F95A40" w:rsidRPr="00690F49" w:rsidRDefault="00F95A40" w:rsidP="00DB27AB">
      <w:pPr>
        <w:spacing w:line="240" w:lineRule="auto"/>
        <w:contextualSpacing/>
        <w:jc w:val="both"/>
        <w:rPr>
          <w:rFonts w:ascii="Times New Roman" w:hAnsi="Times New Roman"/>
          <w:b/>
          <w:bCs/>
          <w:sz w:val="28"/>
          <w:szCs w:val="28"/>
          <w:lang w:val="uk-UA"/>
        </w:rPr>
      </w:pP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7926"/>
      </w:tblGrid>
      <w:tr w:rsidR="00F95A40" w:rsidRPr="00F044A5" w:rsidTr="002075A9">
        <w:trPr>
          <w:trHeight w:val="560"/>
        </w:trPr>
        <w:tc>
          <w:tcPr>
            <w:tcW w:w="2093" w:type="dxa"/>
            <w:shd w:val="clear" w:color="auto" w:fill="49F56A"/>
            <w:vAlign w:val="center"/>
          </w:tcPr>
          <w:p w:rsidR="00F95A40" w:rsidRPr="002075A9" w:rsidRDefault="00F95A40" w:rsidP="002075A9">
            <w:pPr>
              <w:spacing w:line="240" w:lineRule="auto"/>
              <w:rPr>
                <w:rFonts w:ascii="Times New Roman" w:hAnsi="Times New Roman"/>
                <w:b/>
                <w:bCs/>
                <w:sz w:val="28"/>
                <w:szCs w:val="28"/>
                <w:lang w:val="uk-UA"/>
              </w:rPr>
            </w:pPr>
            <w:r w:rsidRPr="002075A9">
              <w:rPr>
                <w:rFonts w:ascii="Times New Roman" w:hAnsi="Times New Roman"/>
                <w:b/>
                <w:bCs/>
                <w:sz w:val="28"/>
                <w:szCs w:val="28"/>
                <w:lang w:val="uk-UA"/>
              </w:rPr>
              <w:br w:type="page"/>
              <w:t>Захід 13, 14</w:t>
            </w:r>
          </w:p>
        </w:tc>
        <w:tc>
          <w:tcPr>
            <w:tcW w:w="7926" w:type="dxa"/>
            <w:shd w:val="clear" w:color="auto" w:fill="49F56A"/>
          </w:tcPr>
          <w:p w:rsidR="00F95A40" w:rsidRPr="002075A9" w:rsidRDefault="00F95A40" w:rsidP="002075A9">
            <w:pPr>
              <w:spacing w:line="240" w:lineRule="auto"/>
              <w:jc w:val="left"/>
              <w:rPr>
                <w:rFonts w:ascii="Times New Roman" w:hAnsi="Times New Roman"/>
                <w:b/>
                <w:bCs/>
                <w:sz w:val="28"/>
                <w:szCs w:val="28"/>
                <w:lang w:val="uk-UA"/>
              </w:rPr>
            </w:pPr>
            <w:r w:rsidRPr="002075A9">
              <w:rPr>
                <w:rFonts w:ascii="Times New Roman" w:hAnsi="Times New Roman"/>
                <w:b/>
                <w:bCs/>
                <w:sz w:val="28"/>
                <w:szCs w:val="28"/>
                <w:lang w:val="uk-UA"/>
              </w:rPr>
              <w:t>Проведення енергомоніторингу та аналізу споживання</w:t>
            </w:r>
          </w:p>
          <w:p w:rsidR="00F95A40" w:rsidRPr="002075A9" w:rsidRDefault="00F95A40" w:rsidP="002075A9">
            <w:pPr>
              <w:spacing w:line="240" w:lineRule="auto"/>
              <w:jc w:val="left"/>
              <w:rPr>
                <w:rFonts w:ascii="Times New Roman" w:hAnsi="Times New Roman"/>
                <w:b/>
                <w:bCs/>
                <w:sz w:val="24"/>
                <w:szCs w:val="24"/>
                <w:lang w:val="uk-UA"/>
              </w:rPr>
            </w:pPr>
            <w:r w:rsidRPr="002075A9">
              <w:rPr>
                <w:rFonts w:ascii="Times New Roman" w:hAnsi="Times New Roman"/>
                <w:b/>
                <w:bCs/>
                <w:sz w:val="28"/>
                <w:szCs w:val="28"/>
                <w:lang w:val="uk-UA"/>
              </w:rPr>
              <w:t>енергоресурсів та енергоносіїв (шляхом впровадження програми «Енергоплан»)</w:t>
            </w:r>
          </w:p>
        </w:tc>
      </w:tr>
      <w:tr w:rsidR="00F95A40" w:rsidRPr="00F044A5" w:rsidTr="002075A9">
        <w:trPr>
          <w:trHeight w:val="534"/>
        </w:trPr>
        <w:tc>
          <w:tcPr>
            <w:tcW w:w="2093"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Опис</w:t>
            </w:r>
          </w:p>
        </w:tc>
        <w:tc>
          <w:tcPr>
            <w:tcW w:w="7926" w:type="dxa"/>
            <w:vAlign w:val="center"/>
          </w:tcPr>
          <w:p w:rsidR="00F95A40" w:rsidRPr="002075A9" w:rsidRDefault="00F95A40" w:rsidP="002075A9">
            <w:pPr>
              <w:spacing w:line="240" w:lineRule="auto"/>
              <w:jc w:val="both"/>
              <w:rPr>
                <w:rFonts w:ascii="Times New Roman" w:hAnsi="Times New Roman"/>
                <w:sz w:val="28"/>
                <w:szCs w:val="28"/>
                <w:lang w:val="uk-UA"/>
              </w:rPr>
            </w:pPr>
            <w:r w:rsidRPr="002075A9">
              <w:rPr>
                <w:rFonts w:ascii="Times New Roman" w:hAnsi="Times New Roman"/>
                <w:sz w:val="28"/>
                <w:szCs w:val="28"/>
                <w:lang w:val="uk-UA"/>
              </w:rPr>
              <w:t xml:space="preserve">Моніторинг є важливою частиною процесу впровадження Плану дій. </w:t>
            </w:r>
            <w:r w:rsidRPr="002075A9">
              <w:rPr>
                <w:rFonts w:ascii="Times New Roman" w:hAnsi="Times New Roman"/>
                <w:bCs/>
                <w:iCs/>
                <w:sz w:val="28"/>
                <w:szCs w:val="28"/>
                <w:lang w:val="uk-UA"/>
              </w:rPr>
              <w:t xml:space="preserve">Енергетичний менеджмент є </w:t>
            </w:r>
            <w:r w:rsidRPr="002075A9">
              <w:rPr>
                <w:rFonts w:ascii="Times New Roman" w:hAnsi="Times New Roman"/>
                <w:sz w:val="28"/>
                <w:szCs w:val="28"/>
                <w:lang w:val="uk-UA"/>
              </w:rPr>
              <w:t>управлінською та технічною діяльністю місцевої влади, направлена на раціональне використання енергії, із врахуванням соціальних, технічних, економічних і екологічних аспектів. Основною метою енергоменеджменту є забезпечення ефективних шляхів реалізації енергозберігаючої стратегії міста.</w:t>
            </w:r>
          </w:p>
          <w:p w:rsidR="00F95A40" w:rsidRPr="002075A9" w:rsidRDefault="00F95A40" w:rsidP="002075A9">
            <w:pPr>
              <w:spacing w:line="240" w:lineRule="auto"/>
              <w:jc w:val="both"/>
              <w:rPr>
                <w:rFonts w:ascii="Times New Roman" w:hAnsi="Times New Roman"/>
                <w:bCs/>
                <w:iCs/>
                <w:sz w:val="28"/>
                <w:szCs w:val="28"/>
                <w:lang w:val="uk-UA"/>
              </w:rPr>
            </w:pPr>
            <w:r w:rsidRPr="002075A9">
              <w:rPr>
                <w:rFonts w:ascii="Times New Roman" w:hAnsi="Times New Roman"/>
                <w:bCs/>
                <w:iCs/>
                <w:sz w:val="28"/>
                <w:szCs w:val="28"/>
                <w:lang w:val="uk-UA"/>
              </w:rPr>
              <w:t>Мета створення системи енергоменеджменту у місті:</w:t>
            </w:r>
          </w:p>
          <w:p w:rsidR="00F95A40" w:rsidRPr="002075A9" w:rsidRDefault="00F95A40" w:rsidP="002075A9">
            <w:pPr>
              <w:pStyle w:val="ListParagraph"/>
              <w:numPr>
                <w:ilvl w:val="0"/>
                <w:numId w:val="39"/>
              </w:numPr>
              <w:spacing w:line="240" w:lineRule="auto"/>
              <w:jc w:val="both"/>
              <w:rPr>
                <w:rFonts w:ascii="Times New Roman" w:hAnsi="Times New Roman"/>
                <w:bCs/>
                <w:iCs/>
                <w:sz w:val="28"/>
                <w:szCs w:val="28"/>
                <w:lang w:val="uk-UA"/>
              </w:rPr>
            </w:pPr>
            <w:r w:rsidRPr="002075A9">
              <w:rPr>
                <w:rFonts w:ascii="Times New Roman" w:hAnsi="Times New Roman"/>
                <w:bCs/>
                <w:iCs/>
                <w:sz w:val="28"/>
                <w:szCs w:val="28"/>
                <w:lang w:val="uk-UA"/>
              </w:rPr>
              <w:t>Зменшення видатків з бюджету на придбання енергоресурсів і комунальних послуг.</w:t>
            </w:r>
          </w:p>
          <w:p w:rsidR="00F95A40" w:rsidRPr="002075A9" w:rsidRDefault="00F95A40" w:rsidP="002075A9">
            <w:pPr>
              <w:pStyle w:val="ListParagraph"/>
              <w:numPr>
                <w:ilvl w:val="0"/>
                <w:numId w:val="39"/>
              </w:numPr>
              <w:spacing w:line="240" w:lineRule="auto"/>
              <w:jc w:val="both"/>
              <w:rPr>
                <w:rFonts w:ascii="Times New Roman" w:hAnsi="Times New Roman"/>
                <w:bCs/>
                <w:iCs/>
                <w:sz w:val="28"/>
                <w:szCs w:val="28"/>
                <w:lang w:val="uk-UA"/>
              </w:rPr>
            </w:pPr>
            <w:r w:rsidRPr="002075A9">
              <w:rPr>
                <w:rFonts w:ascii="Times New Roman" w:hAnsi="Times New Roman"/>
                <w:bCs/>
                <w:iCs/>
                <w:sz w:val="28"/>
                <w:szCs w:val="28"/>
                <w:lang w:val="uk-UA"/>
              </w:rPr>
              <w:t>Зменшення споживання викопного палива і покращення екологічного середовища в місті.</w:t>
            </w:r>
          </w:p>
          <w:p w:rsidR="00F95A40" w:rsidRPr="002075A9" w:rsidRDefault="00F95A40" w:rsidP="002075A9">
            <w:pPr>
              <w:pStyle w:val="ListParagraph"/>
              <w:numPr>
                <w:ilvl w:val="0"/>
                <w:numId w:val="39"/>
              </w:numPr>
              <w:spacing w:line="240" w:lineRule="auto"/>
              <w:jc w:val="both"/>
              <w:rPr>
                <w:rFonts w:ascii="Times New Roman" w:hAnsi="Times New Roman"/>
                <w:bCs/>
                <w:iCs/>
                <w:sz w:val="28"/>
                <w:szCs w:val="28"/>
                <w:lang w:val="uk-UA"/>
              </w:rPr>
            </w:pPr>
            <w:r w:rsidRPr="002075A9">
              <w:rPr>
                <w:rFonts w:ascii="Times New Roman" w:hAnsi="Times New Roman"/>
                <w:bCs/>
                <w:iCs/>
                <w:sz w:val="28"/>
                <w:szCs w:val="28"/>
                <w:lang w:val="uk-UA"/>
              </w:rPr>
              <w:t>Отримання доступу до інвестицій, пов’язаних з реалізацією енергозберігаючих заходів за рахунок майбутніх заощаджень.</w:t>
            </w:r>
          </w:p>
        </w:tc>
      </w:tr>
      <w:tr w:rsidR="00F95A40" w:rsidRPr="002075A9" w:rsidTr="002075A9">
        <w:trPr>
          <w:trHeight w:val="427"/>
        </w:trPr>
        <w:tc>
          <w:tcPr>
            <w:tcW w:w="2093"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Тривалість</w:t>
            </w:r>
          </w:p>
        </w:tc>
        <w:tc>
          <w:tcPr>
            <w:tcW w:w="7926" w:type="dxa"/>
            <w:vAlign w:val="center"/>
          </w:tcPr>
          <w:p w:rsidR="00F95A40" w:rsidRPr="002075A9" w:rsidRDefault="00F95A40" w:rsidP="002075A9">
            <w:pPr>
              <w:spacing w:line="240" w:lineRule="auto"/>
              <w:jc w:val="both"/>
              <w:rPr>
                <w:rFonts w:ascii="Times New Roman" w:hAnsi="Times New Roman"/>
                <w:bCs/>
                <w:sz w:val="28"/>
                <w:szCs w:val="28"/>
                <w:lang w:val="uk-UA"/>
              </w:rPr>
            </w:pPr>
            <w:r w:rsidRPr="002075A9">
              <w:rPr>
                <w:rFonts w:ascii="Times New Roman" w:hAnsi="Times New Roman"/>
                <w:bCs/>
                <w:sz w:val="28"/>
                <w:szCs w:val="28"/>
                <w:lang w:val="uk-UA"/>
              </w:rPr>
              <w:t>Безстроково.</w:t>
            </w:r>
          </w:p>
        </w:tc>
      </w:tr>
      <w:tr w:rsidR="00F95A40" w:rsidRPr="00F044A5" w:rsidTr="002075A9">
        <w:trPr>
          <w:trHeight w:val="1069"/>
        </w:trPr>
        <w:tc>
          <w:tcPr>
            <w:tcW w:w="2093"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Принцип реалізації</w:t>
            </w:r>
          </w:p>
        </w:tc>
        <w:tc>
          <w:tcPr>
            <w:tcW w:w="7926" w:type="dxa"/>
            <w:vAlign w:val="center"/>
          </w:tcPr>
          <w:p w:rsidR="00F95A40" w:rsidRPr="002075A9" w:rsidRDefault="00F95A40" w:rsidP="002075A9">
            <w:pPr>
              <w:spacing w:line="240" w:lineRule="auto"/>
              <w:jc w:val="both"/>
              <w:rPr>
                <w:rFonts w:ascii="Times New Roman" w:hAnsi="Times New Roman"/>
                <w:bCs/>
                <w:sz w:val="28"/>
                <w:szCs w:val="28"/>
                <w:lang w:val="uk-UA"/>
              </w:rPr>
            </w:pPr>
            <w:r w:rsidRPr="002075A9">
              <w:rPr>
                <w:rFonts w:ascii="Times New Roman" w:hAnsi="Times New Roman"/>
                <w:bCs/>
                <w:sz w:val="28"/>
                <w:szCs w:val="28"/>
                <w:lang w:val="uk-UA"/>
              </w:rPr>
              <w:t>В кожній бюджетній установі наказом керівника затверджена відповідальна особа, яка проводить моніторинг на нижній ланці. Узагальнені дані формуються та розраховуються енергоменеджером Новояворівської міської ради, який у своїй роботі використовує програму «ЕнергоПлан1». Для полегшення збору та аналізу даних планується впровадити у застосування систему «Енергоплан2». Ці дані доступні усім посадовим особам, що прямо чи опосередковано мають вплив на енергозбереження та ресурсозбереження в місті. За результатами моніторингу формуються пропозиції щодо впровадження адміністративних та технічних заходів.</w:t>
            </w:r>
          </w:p>
        </w:tc>
      </w:tr>
      <w:tr w:rsidR="00F95A40" w:rsidRPr="00F044A5" w:rsidTr="002075A9">
        <w:trPr>
          <w:trHeight w:val="1029"/>
        </w:trPr>
        <w:tc>
          <w:tcPr>
            <w:tcW w:w="2093"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Вплив заходу на зменшення викидів СО</w:t>
            </w:r>
            <w:r w:rsidRPr="002075A9">
              <w:rPr>
                <w:rFonts w:ascii="Times New Roman" w:hAnsi="Times New Roman"/>
                <w:sz w:val="28"/>
                <w:szCs w:val="28"/>
                <w:vertAlign w:val="subscript"/>
                <w:lang w:val="uk-UA"/>
              </w:rPr>
              <w:t>2</w:t>
            </w:r>
          </w:p>
        </w:tc>
        <w:tc>
          <w:tcPr>
            <w:tcW w:w="7926" w:type="dxa"/>
            <w:vAlign w:val="center"/>
          </w:tcPr>
          <w:p w:rsidR="00F95A40" w:rsidRPr="002075A9" w:rsidRDefault="00F95A40" w:rsidP="002075A9">
            <w:pPr>
              <w:spacing w:line="240" w:lineRule="auto"/>
              <w:jc w:val="both"/>
              <w:rPr>
                <w:rFonts w:ascii="Times New Roman" w:hAnsi="Times New Roman"/>
                <w:bCs/>
                <w:sz w:val="28"/>
                <w:szCs w:val="28"/>
                <w:lang w:val="uk-UA"/>
              </w:rPr>
            </w:pPr>
            <w:r w:rsidRPr="002075A9">
              <w:rPr>
                <w:rFonts w:ascii="Times New Roman" w:hAnsi="Times New Roman"/>
                <w:bCs/>
                <w:sz w:val="28"/>
                <w:szCs w:val="28"/>
                <w:lang w:val="uk-UA"/>
              </w:rPr>
              <w:t>Як показує практика інших міст, ведення енергомоніторингу може зменшити енерговикористання у будівлях до 40% без запровадження та реалізації інших заходів. А це робить безпосередній вплив на зменшення шкідливих викидів в атмосферу.</w:t>
            </w:r>
          </w:p>
        </w:tc>
      </w:tr>
      <w:tr w:rsidR="00F95A40" w:rsidRPr="002075A9" w:rsidTr="002075A9">
        <w:trPr>
          <w:trHeight w:val="401"/>
        </w:trPr>
        <w:tc>
          <w:tcPr>
            <w:tcW w:w="2093"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Фінансування</w:t>
            </w:r>
          </w:p>
        </w:tc>
        <w:tc>
          <w:tcPr>
            <w:tcW w:w="7926" w:type="dxa"/>
            <w:vAlign w:val="center"/>
          </w:tcPr>
          <w:p w:rsidR="00F95A40" w:rsidRPr="002075A9" w:rsidRDefault="00F95A40" w:rsidP="002075A9">
            <w:pPr>
              <w:spacing w:line="240" w:lineRule="auto"/>
              <w:jc w:val="both"/>
              <w:rPr>
                <w:rFonts w:ascii="Times New Roman" w:hAnsi="Times New Roman"/>
                <w:bCs/>
                <w:sz w:val="28"/>
                <w:szCs w:val="28"/>
                <w:lang w:val="uk-UA"/>
              </w:rPr>
            </w:pPr>
            <w:r w:rsidRPr="002075A9">
              <w:rPr>
                <w:rFonts w:ascii="Times New Roman" w:hAnsi="Times New Roman"/>
                <w:bCs/>
                <w:sz w:val="28"/>
                <w:szCs w:val="28"/>
                <w:lang w:val="uk-UA"/>
              </w:rPr>
              <w:t>Місцевий бюджет</w:t>
            </w:r>
          </w:p>
        </w:tc>
      </w:tr>
    </w:tbl>
    <w:p w:rsidR="00F95A40" w:rsidRDefault="00F95A40" w:rsidP="00DB27AB">
      <w:pPr>
        <w:spacing w:line="240" w:lineRule="auto"/>
        <w:contextualSpacing/>
        <w:jc w:val="both"/>
        <w:rPr>
          <w:rFonts w:ascii="Times New Roman" w:hAnsi="Times New Roman"/>
          <w:b/>
          <w:bCs/>
          <w:sz w:val="28"/>
          <w:szCs w:val="28"/>
          <w:lang w:val="uk-UA"/>
        </w:rPr>
      </w:pPr>
    </w:p>
    <w:p w:rsidR="00F95A40" w:rsidRDefault="00F95A40" w:rsidP="00DB27AB">
      <w:pPr>
        <w:spacing w:line="240" w:lineRule="auto"/>
        <w:contextualSpacing/>
        <w:jc w:val="both"/>
        <w:rPr>
          <w:rFonts w:ascii="Times New Roman" w:hAnsi="Times New Roman"/>
          <w:b/>
          <w:bCs/>
          <w:sz w:val="28"/>
          <w:szCs w:val="28"/>
          <w:lang w:val="uk-UA"/>
        </w:rPr>
      </w:pPr>
    </w:p>
    <w:p w:rsidR="00F95A40" w:rsidRDefault="00F95A40" w:rsidP="00DB27AB">
      <w:pPr>
        <w:spacing w:line="240" w:lineRule="auto"/>
        <w:contextualSpacing/>
        <w:jc w:val="both"/>
        <w:rPr>
          <w:rFonts w:ascii="Times New Roman" w:hAnsi="Times New Roman"/>
          <w:b/>
          <w:bCs/>
          <w:sz w:val="28"/>
          <w:szCs w:val="28"/>
          <w:lang w:val="uk-UA"/>
        </w:rPr>
      </w:pPr>
    </w:p>
    <w:p w:rsidR="00F95A40" w:rsidRPr="00690F49" w:rsidRDefault="00F95A40" w:rsidP="00DB27AB">
      <w:pPr>
        <w:spacing w:line="240" w:lineRule="auto"/>
        <w:contextualSpacing/>
        <w:jc w:val="both"/>
        <w:rPr>
          <w:rFonts w:ascii="Times New Roman" w:hAnsi="Times New Roman"/>
          <w:b/>
          <w:bCs/>
          <w:sz w:val="28"/>
          <w:szCs w:val="28"/>
          <w:lang w:val="uk-UA"/>
        </w:rPr>
      </w:pPr>
    </w:p>
    <w:p w:rsidR="00F95A40" w:rsidRPr="00690F49" w:rsidRDefault="00F95A40" w:rsidP="00DB27AB">
      <w:pPr>
        <w:spacing w:line="240" w:lineRule="auto"/>
        <w:contextualSpacing/>
        <w:jc w:val="both"/>
        <w:rPr>
          <w:rFonts w:ascii="Times New Roman" w:hAnsi="Times New Roman"/>
          <w:b/>
          <w:bCs/>
          <w:sz w:val="28"/>
          <w:szCs w:val="28"/>
          <w:lang w:val="uk-UA"/>
        </w:rPr>
      </w:pP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1"/>
        <w:gridCol w:w="8068"/>
      </w:tblGrid>
      <w:tr w:rsidR="00F95A40" w:rsidRPr="00F044A5" w:rsidTr="002075A9">
        <w:trPr>
          <w:trHeight w:val="560"/>
        </w:trPr>
        <w:tc>
          <w:tcPr>
            <w:tcW w:w="1951" w:type="dxa"/>
            <w:shd w:val="clear" w:color="auto" w:fill="49F56A"/>
            <w:vAlign w:val="center"/>
          </w:tcPr>
          <w:p w:rsidR="00F95A40" w:rsidRPr="002075A9" w:rsidRDefault="00F95A40" w:rsidP="002075A9">
            <w:pPr>
              <w:spacing w:line="240" w:lineRule="auto"/>
              <w:rPr>
                <w:rFonts w:ascii="Times New Roman" w:hAnsi="Times New Roman"/>
                <w:b/>
                <w:bCs/>
                <w:sz w:val="28"/>
                <w:szCs w:val="28"/>
                <w:lang w:val="uk-UA"/>
              </w:rPr>
            </w:pPr>
            <w:r w:rsidRPr="002075A9">
              <w:rPr>
                <w:rFonts w:ascii="Times New Roman" w:hAnsi="Times New Roman"/>
                <w:b/>
                <w:bCs/>
                <w:sz w:val="28"/>
                <w:szCs w:val="28"/>
                <w:lang w:val="uk-UA"/>
              </w:rPr>
              <w:t>Захід 15</w:t>
            </w:r>
          </w:p>
        </w:tc>
        <w:tc>
          <w:tcPr>
            <w:tcW w:w="8068" w:type="dxa"/>
            <w:shd w:val="clear" w:color="auto" w:fill="49F56A"/>
          </w:tcPr>
          <w:p w:rsidR="00F95A40" w:rsidRPr="002075A9" w:rsidRDefault="00F95A40" w:rsidP="002075A9">
            <w:pPr>
              <w:spacing w:line="240" w:lineRule="auto"/>
              <w:jc w:val="both"/>
              <w:rPr>
                <w:rFonts w:ascii="Times New Roman" w:hAnsi="Times New Roman"/>
                <w:b/>
                <w:bCs/>
                <w:sz w:val="28"/>
                <w:szCs w:val="24"/>
                <w:lang w:val="uk-UA"/>
              </w:rPr>
            </w:pPr>
            <w:r w:rsidRPr="002075A9">
              <w:rPr>
                <w:rFonts w:ascii="Times New Roman" w:hAnsi="Times New Roman"/>
                <w:b/>
                <w:bCs/>
                <w:sz w:val="28"/>
                <w:szCs w:val="24"/>
                <w:lang w:val="uk-UA"/>
              </w:rPr>
              <w:t>Встановлення лімітів на споживання паливно-енергетичних ресурсів та води в організаціях, які фінансуються з місцевого бюджету</w:t>
            </w:r>
          </w:p>
        </w:tc>
      </w:tr>
      <w:tr w:rsidR="00F95A40" w:rsidRPr="00F044A5" w:rsidTr="002075A9">
        <w:trPr>
          <w:trHeight w:val="534"/>
        </w:trPr>
        <w:tc>
          <w:tcPr>
            <w:tcW w:w="1951" w:type="dxa"/>
            <w:vAlign w:val="center"/>
          </w:tcPr>
          <w:p w:rsidR="00F95A40" w:rsidRPr="002075A9" w:rsidRDefault="00F95A40" w:rsidP="002075A9">
            <w:pPr>
              <w:spacing w:line="240" w:lineRule="auto"/>
              <w:jc w:val="both"/>
              <w:rPr>
                <w:rFonts w:ascii="Times New Roman" w:hAnsi="Times New Roman"/>
                <w:sz w:val="28"/>
                <w:szCs w:val="28"/>
                <w:lang w:val="uk-UA"/>
              </w:rPr>
            </w:pPr>
            <w:r w:rsidRPr="002075A9">
              <w:rPr>
                <w:rFonts w:ascii="Times New Roman" w:hAnsi="Times New Roman"/>
                <w:sz w:val="28"/>
                <w:szCs w:val="28"/>
                <w:lang w:val="uk-UA"/>
              </w:rPr>
              <w:t>Опис</w:t>
            </w:r>
          </w:p>
        </w:tc>
        <w:tc>
          <w:tcPr>
            <w:tcW w:w="8068" w:type="dxa"/>
            <w:vAlign w:val="center"/>
          </w:tcPr>
          <w:p w:rsidR="00F95A40" w:rsidRPr="002075A9" w:rsidRDefault="00F95A40" w:rsidP="002075A9">
            <w:pPr>
              <w:spacing w:line="240" w:lineRule="auto"/>
              <w:jc w:val="both"/>
              <w:rPr>
                <w:rFonts w:ascii="Times New Roman" w:hAnsi="Times New Roman"/>
                <w:sz w:val="28"/>
                <w:szCs w:val="28"/>
                <w:lang w:val="uk-UA"/>
              </w:rPr>
            </w:pPr>
            <w:r w:rsidRPr="002075A9">
              <w:rPr>
                <w:rFonts w:ascii="Times New Roman" w:hAnsi="Times New Roman"/>
                <w:sz w:val="28"/>
                <w:szCs w:val="28"/>
                <w:lang w:val="uk-UA"/>
              </w:rPr>
              <w:t xml:space="preserve">Встановлення лімітів є вагомим чинником впливу на поведінку організацій, що фінансуються з місцевого бюджету. Такий захід, перш за все, націлений обмежити використання паливно-енергетичних ресурсів та води в організаціях, де часто зустрічається перевикористання даних ресурсів, адже оплата за них здійснюється з місцевого бюджету, а не самими організаціями. Тобто, встановлення лімітів залучить самі організації до прийняття рішень про витрати на енергію та воду і змусить економніше ставитись до невідновлювальних природніх ресурсів. </w:t>
            </w:r>
          </w:p>
        </w:tc>
      </w:tr>
      <w:tr w:rsidR="00F95A40" w:rsidRPr="002075A9" w:rsidTr="002075A9">
        <w:trPr>
          <w:trHeight w:val="427"/>
        </w:trPr>
        <w:tc>
          <w:tcPr>
            <w:tcW w:w="1951" w:type="dxa"/>
            <w:vAlign w:val="center"/>
          </w:tcPr>
          <w:p w:rsidR="00F95A40" w:rsidRPr="002075A9" w:rsidRDefault="00F95A40" w:rsidP="002075A9">
            <w:pPr>
              <w:spacing w:line="240" w:lineRule="auto"/>
              <w:jc w:val="both"/>
              <w:rPr>
                <w:rFonts w:ascii="Times New Roman" w:hAnsi="Times New Roman"/>
                <w:sz w:val="28"/>
                <w:szCs w:val="28"/>
                <w:lang w:val="uk-UA"/>
              </w:rPr>
            </w:pPr>
            <w:r w:rsidRPr="002075A9">
              <w:rPr>
                <w:rFonts w:ascii="Times New Roman" w:hAnsi="Times New Roman"/>
                <w:sz w:val="28"/>
                <w:szCs w:val="28"/>
                <w:lang w:val="uk-UA"/>
              </w:rPr>
              <w:t>Тривалість</w:t>
            </w:r>
          </w:p>
        </w:tc>
        <w:tc>
          <w:tcPr>
            <w:tcW w:w="8068" w:type="dxa"/>
            <w:vAlign w:val="center"/>
          </w:tcPr>
          <w:p w:rsidR="00F95A40" w:rsidRPr="002075A9" w:rsidRDefault="00F95A40" w:rsidP="002075A9">
            <w:pPr>
              <w:spacing w:line="240" w:lineRule="auto"/>
              <w:jc w:val="both"/>
              <w:rPr>
                <w:rFonts w:ascii="Times New Roman" w:hAnsi="Times New Roman"/>
                <w:bCs/>
                <w:sz w:val="28"/>
                <w:szCs w:val="28"/>
                <w:lang w:val="uk-UA"/>
              </w:rPr>
            </w:pPr>
            <w:r w:rsidRPr="002075A9">
              <w:rPr>
                <w:rFonts w:ascii="Times New Roman" w:hAnsi="Times New Roman"/>
                <w:bCs/>
                <w:sz w:val="28"/>
                <w:szCs w:val="28"/>
                <w:lang w:val="uk-UA"/>
              </w:rPr>
              <w:t>2018-2020</w:t>
            </w:r>
          </w:p>
        </w:tc>
      </w:tr>
      <w:tr w:rsidR="00F95A40" w:rsidRPr="00F044A5" w:rsidTr="002075A9">
        <w:trPr>
          <w:trHeight w:val="1069"/>
        </w:trPr>
        <w:tc>
          <w:tcPr>
            <w:tcW w:w="1951" w:type="dxa"/>
            <w:vAlign w:val="center"/>
          </w:tcPr>
          <w:p w:rsidR="00F95A40" w:rsidRPr="002075A9" w:rsidRDefault="00F95A40" w:rsidP="002075A9">
            <w:pPr>
              <w:spacing w:line="240" w:lineRule="auto"/>
              <w:jc w:val="both"/>
              <w:rPr>
                <w:rFonts w:ascii="Times New Roman" w:hAnsi="Times New Roman"/>
                <w:sz w:val="28"/>
                <w:szCs w:val="28"/>
                <w:lang w:val="uk-UA"/>
              </w:rPr>
            </w:pPr>
            <w:r w:rsidRPr="002075A9">
              <w:rPr>
                <w:rFonts w:ascii="Times New Roman" w:hAnsi="Times New Roman"/>
                <w:sz w:val="28"/>
                <w:szCs w:val="28"/>
                <w:lang w:val="uk-UA"/>
              </w:rPr>
              <w:t>Принцип реалізації</w:t>
            </w:r>
          </w:p>
        </w:tc>
        <w:tc>
          <w:tcPr>
            <w:tcW w:w="8068" w:type="dxa"/>
            <w:vAlign w:val="center"/>
          </w:tcPr>
          <w:p w:rsidR="00F95A40" w:rsidRPr="002075A9" w:rsidRDefault="00F95A40" w:rsidP="002075A9">
            <w:pPr>
              <w:spacing w:line="240" w:lineRule="auto"/>
              <w:jc w:val="both"/>
              <w:rPr>
                <w:rFonts w:ascii="Times New Roman" w:hAnsi="Times New Roman"/>
                <w:bCs/>
                <w:color w:val="000000"/>
                <w:sz w:val="28"/>
                <w:szCs w:val="28"/>
                <w:lang w:val="uk-UA"/>
              </w:rPr>
            </w:pPr>
            <w:r w:rsidRPr="002075A9">
              <w:rPr>
                <w:rFonts w:ascii="Times New Roman" w:hAnsi="Times New Roman"/>
                <w:bCs/>
                <w:color w:val="000000"/>
                <w:sz w:val="28"/>
                <w:szCs w:val="28"/>
                <w:lang w:val="uk-UA"/>
              </w:rPr>
              <w:t xml:space="preserve">Ліміти на споживання паливно-енергетичних ресурсів встановлюватимуться для усіх бюджетних установ міста Новояворівська. Основою для встановлення таких лімітів будуть дані енергомоніторингу будівель. З метою встановлення реальних та достатніх лімітів повинні використовуватись дані енергомоніториингу з терміном щонайменше 4 роки. </w:t>
            </w:r>
          </w:p>
        </w:tc>
      </w:tr>
      <w:tr w:rsidR="00F95A40" w:rsidRPr="00F044A5" w:rsidTr="002075A9">
        <w:trPr>
          <w:trHeight w:val="1029"/>
        </w:trPr>
        <w:tc>
          <w:tcPr>
            <w:tcW w:w="1951" w:type="dxa"/>
            <w:vAlign w:val="center"/>
          </w:tcPr>
          <w:p w:rsidR="00F95A40" w:rsidRPr="002075A9" w:rsidRDefault="00F95A40" w:rsidP="002075A9">
            <w:pPr>
              <w:spacing w:line="240" w:lineRule="auto"/>
              <w:jc w:val="both"/>
              <w:rPr>
                <w:rFonts w:ascii="Times New Roman" w:hAnsi="Times New Roman"/>
                <w:sz w:val="28"/>
                <w:szCs w:val="28"/>
                <w:lang w:val="uk-UA"/>
              </w:rPr>
            </w:pPr>
            <w:r w:rsidRPr="002075A9">
              <w:rPr>
                <w:rFonts w:ascii="Times New Roman" w:hAnsi="Times New Roman"/>
                <w:sz w:val="28"/>
                <w:szCs w:val="28"/>
                <w:lang w:val="uk-UA"/>
              </w:rPr>
              <w:t>Вплив заходу на зменшення викидів СО</w:t>
            </w:r>
            <w:r w:rsidRPr="002075A9">
              <w:rPr>
                <w:rFonts w:ascii="Times New Roman" w:hAnsi="Times New Roman"/>
                <w:sz w:val="28"/>
                <w:szCs w:val="28"/>
                <w:vertAlign w:val="subscript"/>
                <w:lang w:val="uk-UA"/>
              </w:rPr>
              <w:t>2</w:t>
            </w:r>
          </w:p>
        </w:tc>
        <w:tc>
          <w:tcPr>
            <w:tcW w:w="8068" w:type="dxa"/>
            <w:vAlign w:val="center"/>
          </w:tcPr>
          <w:p w:rsidR="00F95A40" w:rsidRPr="002075A9" w:rsidRDefault="00F95A40" w:rsidP="002075A9">
            <w:pPr>
              <w:spacing w:line="240" w:lineRule="auto"/>
              <w:jc w:val="both"/>
              <w:rPr>
                <w:rFonts w:ascii="Times New Roman" w:hAnsi="Times New Roman"/>
                <w:bCs/>
                <w:sz w:val="28"/>
                <w:szCs w:val="28"/>
                <w:lang w:val="uk-UA"/>
              </w:rPr>
            </w:pPr>
            <w:r w:rsidRPr="002075A9">
              <w:rPr>
                <w:rFonts w:ascii="Times New Roman" w:hAnsi="Times New Roman"/>
                <w:bCs/>
                <w:sz w:val="28"/>
                <w:szCs w:val="28"/>
                <w:lang w:val="uk-UA"/>
              </w:rPr>
              <w:t xml:space="preserve">Ліміти на споживання паливно-енергетичних ресурсів та води вплинуть на зменшення використання цих ресурсів, і, відповідно, до зменшення навантаження на навколишнє середовище і </w:t>
            </w:r>
            <w:r w:rsidRPr="002075A9">
              <w:rPr>
                <w:rFonts w:ascii="Times New Roman" w:hAnsi="Times New Roman"/>
                <w:sz w:val="28"/>
                <w:szCs w:val="28"/>
                <w:lang w:val="uk-UA"/>
              </w:rPr>
              <w:t xml:space="preserve">зменшення викидів вуглекислого газу. </w:t>
            </w:r>
          </w:p>
        </w:tc>
      </w:tr>
      <w:tr w:rsidR="00F95A40" w:rsidRPr="002075A9" w:rsidTr="002075A9">
        <w:trPr>
          <w:trHeight w:val="689"/>
        </w:trPr>
        <w:tc>
          <w:tcPr>
            <w:tcW w:w="1951" w:type="dxa"/>
            <w:vAlign w:val="center"/>
          </w:tcPr>
          <w:p w:rsidR="00F95A40" w:rsidRPr="002075A9" w:rsidRDefault="00F95A40" w:rsidP="002075A9">
            <w:pPr>
              <w:spacing w:line="240" w:lineRule="auto"/>
              <w:jc w:val="both"/>
              <w:rPr>
                <w:rFonts w:ascii="Times New Roman" w:hAnsi="Times New Roman"/>
                <w:sz w:val="28"/>
                <w:szCs w:val="28"/>
                <w:lang w:val="uk-UA"/>
              </w:rPr>
            </w:pPr>
            <w:r w:rsidRPr="002075A9">
              <w:rPr>
                <w:rFonts w:ascii="Times New Roman" w:hAnsi="Times New Roman"/>
                <w:sz w:val="28"/>
                <w:szCs w:val="28"/>
                <w:lang w:val="uk-UA"/>
              </w:rPr>
              <w:t>Фінансування</w:t>
            </w:r>
          </w:p>
        </w:tc>
        <w:tc>
          <w:tcPr>
            <w:tcW w:w="8068" w:type="dxa"/>
            <w:vAlign w:val="center"/>
          </w:tcPr>
          <w:p w:rsidR="00F95A40" w:rsidRPr="002075A9" w:rsidRDefault="00F95A40" w:rsidP="002075A9">
            <w:pPr>
              <w:spacing w:line="240" w:lineRule="auto"/>
              <w:jc w:val="both"/>
              <w:rPr>
                <w:rFonts w:ascii="Times New Roman" w:hAnsi="Times New Roman"/>
                <w:bCs/>
                <w:sz w:val="28"/>
                <w:szCs w:val="28"/>
                <w:lang w:val="uk-UA"/>
              </w:rPr>
            </w:pPr>
            <w:r w:rsidRPr="002075A9">
              <w:rPr>
                <w:rFonts w:ascii="Times New Roman" w:hAnsi="Times New Roman"/>
                <w:bCs/>
                <w:sz w:val="28"/>
                <w:szCs w:val="28"/>
                <w:lang w:val="uk-UA"/>
              </w:rPr>
              <w:t>Міський бюджет, районний бюджет.</w:t>
            </w:r>
          </w:p>
        </w:tc>
      </w:tr>
    </w:tbl>
    <w:p w:rsidR="00F95A40" w:rsidRPr="00690F49" w:rsidRDefault="00F95A40" w:rsidP="00DB27AB">
      <w:pPr>
        <w:spacing w:line="240" w:lineRule="auto"/>
        <w:contextualSpacing/>
        <w:jc w:val="both"/>
        <w:rPr>
          <w:rFonts w:ascii="Times New Roman" w:hAnsi="Times New Roman"/>
          <w:b/>
          <w:bCs/>
          <w:sz w:val="28"/>
          <w:szCs w:val="28"/>
          <w:lang w:val="uk-UA"/>
        </w:rPr>
      </w:pP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1"/>
        <w:gridCol w:w="8068"/>
      </w:tblGrid>
      <w:tr w:rsidR="00F95A40" w:rsidRPr="00F044A5" w:rsidTr="002075A9">
        <w:trPr>
          <w:trHeight w:val="560"/>
        </w:trPr>
        <w:tc>
          <w:tcPr>
            <w:tcW w:w="1951" w:type="dxa"/>
            <w:shd w:val="clear" w:color="auto" w:fill="49F56A"/>
            <w:vAlign w:val="center"/>
          </w:tcPr>
          <w:p w:rsidR="00F95A40" w:rsidRPr="002075A9" w:rsidRDefault="00F95A40" w:rsidP="002075A9">
            <w:pPr>
              <w:spacing w:line="240" w:lineRule="auto"/>
              <w:rPr>
                <w:rFonts w:ascii="Times New Roman" w:hAnsi="Times New Roman"/>
                <w:b/>
                <w:bCs/>
                <w:sz w:val="28"/>
                <w:szCs w:val="28"/>
                <w:lang w:val="uk-UA"/>
              </w:rPr>
            </w:pPr>
            <w:r w:rsidRPr="002075A9">
              <w:rPr>
                <w:rFonts w:ascii="Times New Roman" w:hAnsi="Times New Roman"/>
                <w:b/>
                <w:bCs/>
                <w:sz w:val="28"/>
                <w:szCs w:val="28"/>
                <w:lang w:val="uk-UA"/>
              </w:rPr>
              <w:t>Захід 16</w:t>
            </w:r>
          </w:p>
        </w:tc>
        <w:tc>
          <w:tcPr>
            <w:tcW w:w="8068" w:type="dxa"/>
            <w:shd w:val="clear" w:color="auto" w:fill="49F56A"/>
          </w:tcPr>
          <w:p w:rsidR="00F95A40" w:rsidRPr="002075A9" w:rsidRDefault="00F95A40" w:rsidP="002075A9">
            <w:pPr>
              <w:spacing w:line="240" w:lineRule="auto"/>
              <w:jc w:val="both"/>
              <w:rPr>
                <w:rFonts w:ascii="Times New Roman" w:hAnsi="Times New Roman"/>
                <w:b/>
                <w:bCs/>
                <w:sz w:val="28"/>
                <w:szCs w:val="24"/>
                <w:lang w:val="uk-UA"/>
              </w:rPr>
            </w:pPr>
            <w:r w:rsidRPr="002075A9">
              <w:rPr>
                <w:rFonts w:ascii="Times New Roman" w:hAnsi="Times New Roman"/>
                <w:b/>
                <w:bCs/>
                <w:sz w:val="28"/>
                <w:szCs w:val="24"/>
                <w:lang w:val="uk-UA"/>
              </w:rPr>
              <w:t>Проведення тематичних конференцій, семінарів, «круглих столів» з громадськістю</w:t>
            </w:r>
          </w:p>
        </w:tc>
      </w:tr>
      <w:tr w:rsidR="00F95A40" w:rsidRPr="00F044A5" w:rsidTr="002075A9">
        <w:trPr>
          <w:trHeight w:val="534"/>
        </w:trPr>
        <w:tc>
          <w:tcPr>
            <w:tcW w:w="1951"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Опис</w:t>
            </w:r>
          </w:p>
        </w:tc>
        <w:tc>
          <w:tcPr>
            <w:tcW w:w="8068" w:type="dxa"/>
            <w:vAlign w:val="center"/>
          </w:tcPr>
          <w:p w:rsidR="00F95A40" w:rsidRPr="002075A9" w:rsidRDefault="00F95A40" w:rsidP="002075A9">
            <w:pPr>
              <w:spacing w:line="240" w:lineRule="auto"/>
              <w:jc w:val="both"/>
              <w:rPr>
                <w:rFonts w:ascii="Times New Roman" w:hAnsi="Times New Roman"/>
                <w:sz w:val="28"/>
                <w:szCs w:val="28"/>
                <w:lang w:val="uk-UA"/>
              </w:rPr>
            </w:pPr>
            <w:r w:rsidRPr="002075A9">
              <w:rPr>
                <w:rFonts w:ascii="Times New Roman" w:hAnsi="Times New Roman"/>
                <w:sz w:val="28"/>
                <w:szCs w:val="28"/>
                <w:lang w:val="uk-UA"/>
              </w:rPr>
              <w:t>Конференції, семінари та «круглі столи» покликані збільшити рівень поінформованості населення про сучасну екологічну ситуацію,  види традиційних та відновлювальних джерел енергії, способи застосування заходів з енергозбереження в окремих квартирах, будинках, на підприємствах, в місті загалом. Крім того, вони мають на меті показати населенню їхні втрати та виграш при сучасному розвитку подій та після застосування певних заходів у сфері підвищення енергоефективності та енергозбереження.</w:t>
            </w:r>
          </w:p>
        </w:tc>
      </w:tr>
      <w:tr w:rsidR="00F95A40" w:rsidRPr="002075A9" w:rsidTr="002075A9">
        <w:trPr>
          <w:trHeight w:val="427"/>
        </w:trPr>
        <w:tc>
          <w:tcPr>
            <w:tcW w:w="1951"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Тривалість</w:t>
            </w:r>
          </w:p>
        </w:tc>
        <w:tc>
          <w:tcPr>
            <w:tcW w:w="8068" w:type="dxa"/>
            <w:vAlign w:val="center"/>
          </w:tcPr>
          <w:p w:rsidR="00F95A40" w:rsidRPr="002075A9" w:rsidRDefault="00F95A40" w:rsidP="002075A9">
            <w:pPr>
              <w:spacing w:line="240" w:lineRule="auto"/>
              <w:jc w:val="both"/>
              <w:rPr>
                <w:rFonts w:ascii="Times New Roman" w:hAnsi="Times New Roman"/>
                <w:bCs/>
                <w:sz w:val="28"/>
                <w:szCs w:val="28"/>
                <w:lang w:val="uk-UA"/>
              </w:rPr>
            </w:pPr>
            <w:r w:rsidRPr="002075A9">
              <w:rPr>
                <w:rFonts w:ascii="Times New Roman" w:hAnsi="Times New Roman"/>
                <w:bCs/>
                <w:sz w:val="28"/>
                <w:szCs w:val="28"/>
                <w:lang w:val="uk-UA"/>
              </w:rPr>
              <w:t>2014-2020</w:t>
            </w:r>
          </w:p>
        </w:tc>
      </w:tr>
      <w:tr w:rsidR="00F95A40" w:rsidRPr="00F044A5" w:rsidTr="002075A9">
        <w:trPr>
          <w:trHeight w:val="1069"/>
        </w:trPr>
        <w:tc>
          <w:tcPr>
            <w:tcW w:w="1951"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Принцип реалізації</w:t>
            </w:r>
          </w:p>
        </w:tc>
        <w:tc>
          <w:tcPr>
            <w:tcW w:w="8068" w:type="dxa"/>
            <w:vAlign w:val="center"/>
          </w:tcPr>
          <w:p w:rsidR="00F95A40" w:rsidRPr="002075A9" w:rsidRDefault="00F95A40" w:rsidP="002075A9">
            <w:pPr>
              <w:spacing w:line="240" w:lineRule="auto"/>
              <w:jc w:val="both"/>
              <w:rPr>
                <w:rFonts w:ascii="Times New Roman" w:hAnsi="Times New Roman"/>
                <w:bCs/>
                <w:sz w:val="28"/>
                <w:szCs w:val="28"/>
                <w:lang w:val="uk-UA"/>
              </w:rPr>
            </w:pPr>
            <w:r w:rsidRPr="002075A9">
              <w:rPr>
                <w:rFonts w:ascii="Times New Roman" w:hAnsi="Times New Roman"/>
                <w:bCs/>
                <w:sz w:val="28"/>
                <w:szCs w:val="28"/>
                <w:lang w:val="uk-UA"/>
              </w:rPr>
              <w:t>Конференції, семінари, «круглі столи» проводитимуться за участі компетентних представників місцевих підприємств, із залученням експертів з енергозбереження з інших міст, представників фірм-виробників будівельних матеріалів та енергозберігаючого обладнання. На кожному із заходів буде виділено час на особисте консультування жителів міста із експертами, що дозволить зацікавленим мешканцям порахувати та проаналізувати технічні можливості використання заходів з енергозбереження в своїх квартирах/будинках.</w:t>
            </w:r>
          </w:p>
        </w:tc>
      </w:tr>
      <w:tr w:rsidR="00F95A40" w:rsidRPr="00F044A5" w:rsidTr="002075A9">
        <w:trPr>
          <w:trHeight w:val="701"/>
        </w:trPr>
        <w:tc>
          <w:tcPr>
            <w:tcW w:w="1951"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Вплив заходу на зменшення викидів СО</w:t>
            </w:r>
            <w:r w:rsidRPr="002075A9">
              <w:rPr>
                <w:rFonts w:ascii="Times New Roman" w:hAnsi="Times New Roman"/>
                <w:sz w:val="28"/>
                <w:szCs w:val="28"/>
                <w:vertAlign w:val="subscript"/>
                <w:lang w:val="uk-UA"/>
              </w:rPr>
              <w:t>2</w:t>
            </w:r>
          </w:p>
        </w:tc>
        <w:tc>
          <w:tcPr>
            <w:tcW w:w="8068" w:type="dxa"/>
            <w:vAlign w:val="center"/>
          </w:tcPr>
          <w:p w:rsidR="00F95A40" w:rsidRPr="002075A9" w:rsidRDefault="00F95A40" w:rsidP="002075A9">
            <w:pPr>
              <w:spacing w:line="240" w:lineRule="auto"/>
              <w:jc w:val="both"/>
              <w:rPr>
                <w:rFonts w:ascii="Times New Roman" w:hAnsi="Times New Roman"/>
                <w:bCs/>
                <w:sz w:val="28"/>
                <w:szCs w:val="28"/>
                <w:lang w:val="uk-UA"/>
              </w:rPr>
            </w:pPr>
            <w:r w:rsidRPr="002075A9">
              <w:rPr>
                <w:rFonts w:ascii="Times New Roman" w:hAnsi="Times New Roman"/>
                <w:bCs/>
                <w:sz w:val="28"/>
                <w:szCs w:val="28"/>
                <w:lang w:val="uk-UA"/>
              </w:rPr>
              <w:t>Підвищення поінформованості населення про екологічну ситуацію, про загальні принципи енергозбереження і про конкретні можливості енергозбереження в своїх квартирах дозволить досягнути зменшення використання паливно-енергетичних ресурсів. Відповідно, такі заходи опосередковано спливатимуть на зменшення забруднення навколишнього середовища вуглекислим газом та покращення екологічної ситуації.</w:t>
            </w:r>
          </w:p>
        </w:tc>
      </w:tr>
      <w:tr w:rsidR="00F95A40" w:rsidRPr="00F044A5" w:rsidTr="002075A9">
        <w:trPr>
          <w:trHeight w:val="689"/>
        </w:trPr>
        <w:tc>
          <w:tcPr>
            <w:tcW w:w="1951"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Фінансування</w:t>
            </w:r>
          </w:p>
        </w:tc>
        <w:tc>
          <w:tcPr>
            <w:tcW w:w="8068" w:type="dxa"/>
            <w:vAlign w:val="center"/>
          </w:tcPr>
          <w:p w:rsidR="00F95A40" w:rsidRPr="002075A9" w:rsidRDefault="00F95A40" w:rsidP="002075A9">
            <w:pPr>
              <w:spacing w:line="240" w:lineRule="auto"/>
              <w:jc w:val="both"/>
              <w:rPr>
                <w:rFonts w:ascii="Times New Roman" w:hAnsi="Times New Roman"/>
                <w:bCs/>
                <w:sz w:val="28"/>
                <w:szCs w:val="28"/>
                <w:lang w:val="uk-UA"/>
              </w:rPr>
            </w:pPr>
            <w:r w:rsidRPr="002075A9">
              <w:rPr>
                <w:rFonts w:ascii="Times New Roman" w:hAnsi="Times New Roman"/>
                <w:bCs/>
                <w:sz w:val="28"/>
                <w:szCs w:val="28"/>
                <w:lang w:val="uk-UA"/>
              </w:rPr>
              <w:t>Міський бюджет, районний бюджет, кошти донорів, мешканці.</w:t>
            </w:r>
          </w:p>
        </w:tc>
      </w:tr>
    </w:tbl>
    <w:p w:rsidR="00F95A40" w:rsidRDefault="00F95A40" w:rsidP="00DB27AB">
      <w:pPr>
        <w:spacing w:line="240" w:lineRule="auto"/>
        <w:contextualSpacing/>
        <w:jc w:val="both"/>
        <w:rPr>
          <w:rFonts w:ascii="Times New Roman" w:hAnsi="Times New Roman"/>
          <w:b/>
          <w:bCs/>
          <w:sz w:val="28"/>
          <w:szCs w:val="28"/>
          <w:lang w:val="uk-UA"/>
        </w:rPr>
      </w:pPr>
    </w:p>
    <w:p w:rsidR="00F95A40" w:rsidRPr="00690F49" w:rsidRDefault="00F95A40" w:rsidP="00DB27AB">
      <w:pPr>
        <w:spacing w:line="240" w:lineRule="auto"/>
        <w:contextualSpacing/>
        <w:jc w:val="both"/>
        <w:rPr>
          <w:rFonts w:ascii="Times New Roman" w:hAnsi="Times New Roman"/>
          <w:b/>
          <w:bCs/>
          <w:sz w:val="28"/>
          <w:szCs w:val="28"/>
          <w:lang w:val="uk-UA"/>
        </w:rPr>
      </w:pP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1"/>
        <w:gridCol w:w="8068"/>
      </w:tblGrid>
      <w:tr w:rsidR="00F95A40" w:rsidRPr="00F044A5" w:rsidTr="002075A9">
        <w:trPr>
          <w:trHeight w:val="560"/>
        </w:trPr>
        <w:tc>
          <w:tcPr>
            <w:tcW w:w="1951" w:type="dxa"/>
            <w:shd w:val="clear" w:color="auto" w:fill="49F56A"/>
            <w:vAlign w:val="center"/>
          </w:tcPr>
          <w:p w:rsidR="00F95A40" w:rsidRPr="002075A9" w:rsidRDefault="00F95A40" w:rsidP="002075A9">
            <w:pPr>
              <w:spacing w:line="240" w:lineRule="auto"/>
              <w:rPr>
                <w:rFonts w:ascii="Times New Roman" w:hAnsi="Times New Roman"/>
                <w:b/>
                <w:bCs/>
                <w:sz w:val="28"/>
                <w:szCs w:val="28"/>
                <w:lang w:val="uk-UA"/>
              </w:rPr>
            </w:pPr>
            <w:r w:rsidRPr="002075A9">
              <w:rPr>
                <w:rFonts w:ascii="Times New Roman" w:hAnsi="Times New Roman"/>
                <w:b/>
                <w:bCs/>
                <w:sz w:val="28"/>
                <w:szCs w:val="28"/>
                <w:lang w:val="uk-UA"/>
              </w:rPr>
              <w:t>Захід 17</w:t>
            </w:r>
          </w:p>
        </w:tc>
        <w:tc>
          <w:tcPr>
            <w:tcW w:w="8068" w:type="dxa"/>
            <w:shd w:val="clear" w:color="auto" w:fill="49F56A"/>
          </w:tcPr>
          <w:p w:rsidR="00F95A40" w:rsidRPr="002075A9" w:rsidRDefault="00F95A40" w:rsidP="002075A9">
            <w:pPr>
              <w:spacing w:line="240" w:lineRule="auto"/>
              <w:jc w:val="both"/>
              <w:rPr>
                <w:rFonts w:ascii="Times New Roman" w:hAnsi="Times New Roman"/>
                <w:b/>
                <w:bCs/>
                <w:sz w:val="28"/>
                <w:szCs w:val="24"/>
                <w:lang w:val="uk-UA"/>
              </w:rPr>
            </w:pPr>
            <w:r w:rsidRPr="002075A9">
              <w:rPr>
                <w:rFonts w:ascii="Times New Roman" w:hAnsi="Times New Roman"/>
                <w:b/>
                <w:bCs/>
                <w:sz w:val="28"/>
                <w:szCs w:val="24"/>
                <w:lang w:val="uk-UA"/>
              </w:rPr>
              <w:t>Проведення опитувань жителів або працівників будинків щодо яких планується впровадження енергоефективних заходів</w:t>
            </w:r>
          </w:p>
        </w:tc>
      </w:tr>
      <w:tr w:rsidR="00F95A40" w:rsidRPr="00F044A5" w:rsidTr="002075A9">
        <w:trPr>
          <w:trHeight w:val="534"/>
        </w:trPr>
        <w:tc>
          <w:tcPr>
            <w:tcW w:w="1951"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Опис</w:t>
            </w:r>
          </w:p>
        </w:tc>
        <w:tc>
          <w:tcPr>
            <w:tcW w:w="8068" w:type="dxa"/>
            <w:vAlign w:val="center"/>
          </w:tcPr>
          <w:p w:rsidR="00F95A40" w:rsidRPr="002075A9" w:rsidRDefault="00F95A40" w:rsidP="002075A9">
            <w:pPr>
              <w:spacing w:line="240" w:lineRule="auto"/>
              <w:jc w:val="both"/>
              <w:rPr>
                <w:rFonts w:ascii="Times New Roman" w:hAnsi="Times New Roman"/>
                <w:sz w:val="28"/>
                <w:szCs w:val="28"/>
                <w:lang w:val="uk-UA"/>
              </w:rPr>
            </w:pPr>
            <w:r w:rsidRPr="002075A9">
              <w:rPr>
                <w:rFonts w:ascii="Times New Roman" w:hAnsi="Times New Roman"/>
                <w:sz w:val="28"/>
                <w:szCs w:val="28"/>
                <w:lang w:val="uk-UA"/>
              </w:rPr>
              <w:t xml:space="preserve">Проведення опитування має на меті визначити особливості окремих споживачів, їхні вподобання та переконання. Практика інших міст показує, що для успішного розвитку стратегії енергозбереження дуже важливо знати конкретні настої населення. Опитування жителів та працівників будинків, в яких планується запровадження енергоефективних заходів дозволить виявити слабкі сторони інформаційної кампанії енергозбереження, зробити висновки про подальші напрямки розвитку політики енергозбереження в місті. </w:t>
            </w:r>
          </w:p>
        </w:tc>
      </w:tr>
      <w:tr w:rsidR="00F95A40" w:rsidRPr="002075A9" w:rsidTr="002075A9">
        <w:trPr>
          <w:trHeight w:val="427"/>
        </w:trPr>
        <w:tc>
          <w:tcPr>
            <w:tcW w:w="1951"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Тривалість</w:t>
            </w:r>
          </w:p>
        </w:tc>
        <w:tc>
          <w:tcPr>
            <w:tcW w:w="8068" w:type="dxa"/>
            <w:vAlign w:val="center"/>
          </w:tcPr>
          <w:p w:rsidR="00F95A40" w:rsidRPr="002075A9" w:rsidRDefault="00F95A40" w:rsidP="002075A9">
            <w:pPr>
              <w:spacing w:line="240" w:lineRule="auto"/>
              <w:jc w:val="both"/>
              <w:rPr>
                <w:rFonts w:ascii="Times New Roman" w:hAnsi="Times New Roman"/>
                <w:bCs/>
                <w:sz w:val="28"/>
                <w:szCs w:val="28"/>
                <w:lang w:val="uk-UA"/>
              </w:rPr>
            </w:pPr>
            <w:r w:rsidRPr="002075A9">
              <w:rPr>
                <w:rFonts w:ascii="Times New Roman" w:hAnsi="Times New Roman"/>
                <w:bCs/>
                <w:sz w:val="28"/>
                <w:szCs w:val="28"/>
                <w:lang w:val="uk-UA"/>
              </w:rPr>
              <w:t>2014-2020</w:t>
            </w:r>
          </w:p>
        </w:tc>
      </w:tr>
      <w:tr w:rsidR="00F95A40" w:rsidRPr="00F044A5" w:rsidTr="002075A9">
        <w:trPr>
          <w:trHeight w:val="1069"/>
        </w:trPr>
        <w:tc>
          <w:tcPr>
            <w:tcW w:w="1951"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Принцип реалізації</w:t>
            </w:r>
          </w:p>
        </w:tc>
        <w:tc>
          <w:tcPr>
            <w:tcW w:w="8068" w:type="dxa"/>
            <w:vAlign w:val="center"/>
          </w:tcPr>
          <w:p w:rsidR="00F95A40" w:rsidRPr="002075A9" w:rsidRDefault="00F95A40" w:rsidP="002075A9">
            <w:pPr>
              <w:spacing w:line="240" w:lineRule="auto"/>
              <w:jc w:val="both"/>
              <w:rPr>
                <w:rFonts w:ascii="Times New Roman" w:hAnsi="Times New Roman"/>
                <w:bCs/>
                <w:sz w:val="28"/>
                <w:szCs w:val="28"/>
                <w:lang w:val="uk-UA"/>
              </w:rPr>
            </w:pPr>
            <w:r w:rsidRPr="002075A9">
              <w:rPr>
                <w:rFonts w:ascii="Times New Roman" w:hAnsi="Times New Roman"/>
                <w:bCs/>
                <w:sz w:val="28"/>
                <w:szCs w:val="28"/>
                <w:lang w:val="uk-UA"/>
              </w:rPr>
              <w:t xml:space="preserve">Опитування проводитимуться методом анкетування жителів та працівників. Частково опитування проводитиметься за місцем проживання, тобто залучена особа та/або енергоменеджер в спеціально визначений день організують збори мешканців на прибудинковій території та проведуть опитування, а частково анкети роздаватимуться в рамках проведення конференцій, семінарів та «круглих столів» з громадськістю.   </w:t>
            </w:r>
          </w:p>
        </w:tc>
      </w:tr>
      <w:tr w:rsidR="00F95A40" w:rsidRPr="00F044A5" w:rsidTr="002075A9">
        <w:trPr>
          <w:trHeight w:val="1029"/>
        </w:trPr>
        <w:tc>
          <w:tcPr>
            <w:tcW w:w="1951"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Вплив заходу на зменшення викидів СО</w:t>
            </w:r>
            <w:r w:rsidRPr="002075A9">
              <w:rPr>
                <w:rFonts w:ascii="Times New Roman" w:hAnsi="Times New Roman"/>
                <w:sz w:val="28"/>
                <w:szCs w:val="28"/>
                <w:vertAlign w:val="subscript"/>
                <w:lang w:val="uk-UA"/>
              </w:rPr>
              <w:t>2</w:t>
            </w:r>
          </w:p>
        </w:tc>
        <w:tc>
          <w:tcPr>
            <w:tcW w:w="8068" w:type="dxa"/>
            <w:vAlign w:val="center"/>
          </w:tcPr>
          <w:p w:rsidR="00F95A40" w:rsidRPr="002075A9" w:rsidRDefault="00F95A40" w:rsidP="002075A9">
            <w:pPr>
              <w:spacing w:line="240" w:lineRule="auto"/>
              <w:jc w:val="both"/>
              <w:rPr>
                <w:rFonts w:ascii="Times New Roman" w:hAnsi="Times New Roman"/>
                <w:bCs/>
                <w:sz w:val="28"/>
                <w:szCs w:val="28"/>
                <w:lang w:val="uk-UA"/>
              </w:rPr>
            </w:pPr>
            <w:r w:rsidRPr="002075A9">
              <w:rPr>
                <w:rFonts w:ascii="Times New Roman" w:hAnsi="Times New Roman"/>
                <w:bCs/>
                <w:sz w:val="28"/>
                <w:szCs w:val="28"/>
                <w:lang w:val="uk-UA"/>
              </w:rPr>
              <w:t xml:space="preserve">Опитування, що допоможе визначити переконання мешканців щодо питань енергозбереження та екології, буде мати опосередкований вплив на зменшення викидів вуглекислого газу в атмосферу,  адже таке опитування допоможе зробити висновки про успішність кампанії на популяризацію питань енергозбереження в місті та розставить пріоритети щодо подальшого розвитку політики енергозбереження. </w:t>
            </w:r>
          </w:p>
        </w:tc>
      </w:tr>
      <w:tr w:rsidR="00F95A40" w:rsidRPr="00F044A5" w:rsidTr="002075A9">
        <w:trPr>
          <w:trHeight w:val="689"/>
        </w:trPr>
        <w:tc>
          <w:tcPr>
            <w:tcW w:w="1951"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Фінансування</w:t>
            </w:r>
          </w:p>
        </w:tc>
        <w:tc>
          <w:tcPr>
            <w:tcW w:w="8068" w:type="dxa"/>
            <w:vAlign w:val="center"/>
          </w:tcPr>
          <w:p w:rsidR="00F95A40" w:rsidRPr="002075A9" w:rsidRDefault="00F95A40" w:rsidP="002075A9">
            <w:pPr>
              <w:spacing w:line="240" w:lineRule="auto"/>
              <w:jc w:val="both"/>
              <w:rPr>
                <w:rFonts w:ascii="Times New Roman" w:hAnsi="Times New Roman"/>
                <w:bCs/>
                <w:sz w:val="28"/>
                <w:szCs w:val="28"/>
                <w:lang w:val="uk-UA"/>
              </w:rPr>
            </w:pPr>
            <w:r w:rsidRPr="002075A9">
              <w:rPr>
                <w:rFonts w:ascii="Times New Roman" w:hAnsi="Times New Roman"/>
                <w:bCs/>
                <w:sz w:val="28"/>
                <w:szCs w:val="28"/>
                <w:lang w:val="uk-UA"/>
              </w:rPr>
              <w:t>Міський бюджет, районний бюджет, кошти донорів.</w:t>
            </w:r>
          </w:p>
        </w:tc>
      </w:tr>
    </w:tbl>
    <w:p w:rsidR="00F95A40" w:rsidRPr="00690F49" w:rsidRDefault="00F95A40" w:rsidP="00DB27AB">
      <w:pPr>
        <w:spacing w:line="240" w:lineRule="auto"/>
        <w:contextualSpacing/>
        <w:jc w:val="both"/>
        <w:rPr>
          <w:rFonts w:ascii="Times New Roman" w:hAnsi="Times New Roman"/>
          <w:b/>
          <w:bCs/>
          <w:sz w:val="28"/>
          <w:szCs w:val="28"/>
          <w:lang w:val="uk-UA"/>
        </w:rPr>
      </w:pPr>
    </w:p>
    <w:p w:rsidR="00F95A40" w:rsidRPr="00690F49" w:rsidRDefault="00F95A40" w:rsidP="00DB27AB">
      <w:pPr>
        <w:spacing w:line="240" w:lineRule="auto"/>
        <w:contextualSpacing/>
        <w:jc w:val="both"/>
        <w:rPr>
          <w:rFonts w:ascii="Times New Roman" w:hAnsi="Times New Roman"/>
          <w:b/>
          <w:bCs/>
          <w:sz w:val="28"/>
          <w:szCs w:val="28"/>
          <w:lang w:val="uk-UA"/>
        </w:rPr>
      </w:pP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1"/>
        <w:gridCol w:w="8068"/>
      </w:tblGrid>
      <w:tr w:rsidR="00F95A40" w:rsidRPr="00F044A5" w:rsidTr="002075A9">
        <w:trPr>
          <w:trHeight w:val="560"/>
        </w:trPr>
        <w:tc>
          <w:tcPr>
            <w:tcW w:w="1951" w:type="dxa"/>
            <w:shd w:val="clear" w:color="auto" w:fill="49F56A"/>
            <w:vAlign w:val="center"/>
          </w:tcPr>
          <w:p w:rsidR="00F95A40" w:rsidRPr="002075A9" w:rsidRDefault="00F95A40" w:rsidP="002075A9">
            <w:pPr>
              <w:spacing w:line="240" w:lineRule="auto"/>
              <w:rPr>
                <w:rFonts w:ascii="Times New Roman" w:hAnsi="Times New Roman"/>
                <w:b/>
                <w:bCs/>
                <w:sz w:val="28"/>
                <w:szCs w:val="28"/>
                <w:lang w:val="uk-UA"/>
              </w:rPr>
            </w:pPr>
            <w:r w:rsidRPr="002075A9">
              <w:rPr>
                <w:rFonts w:ascii="Times New Roman" w:hAnsi="Times New Roman"/>
                <w:b/>
                <w:bCs/>
                <w:sz w:val="28"/>
                <w:szCs w:val="28"/>
                <w:lang w:val="uk-UA"/>
              </w:rPr>
              <w:br w:type="page"/>
              <w:t>Захід 18</w:t>
            </w:r>
          </w:p>
        </w:tc>
        <w:tc>
          <w:tcPr>
            <w:tcW w:w="8068" w:type="dxa"/>
            <w:shd w:val="clear" w:color="auto" w:fill="49F56A"/>
            <w:vAlign w:val="center"/>
          </w:tcPr>
          <w:p w:rsidR="00F95A40" w:rsidRPr="002075A9" w:rsidRDefault="00F95A40" w:rsidP="002075A9">
            <w:pPr>
              <w:spacing w:line="240" w:lineRule="auto"/>
              <w:jc w:val="left"/>
              <w:rPr>
                <w:rFonts w:ascii="Times New Roman" w:hAnsi="Times New Roman"/>
                <w:b/>
                <w:bCs/>
                <w:sz w:val="28"/>
                <w:szCs w:val="24"/>
                <w:lang w:val="uk-UA"/>
              </w:rPr>
            </w:pPr>
            <w:r w:rsidRPr="002075A9">
              <w:rPr>
                <w:rFonts w:ascii="Times New Roman" w:hAnsi="Times New Roman"/>
                <w:b/>
                <w:bCs/>
                <w:sz w:val="28"/>
                <w:szCs w:val="24"/>
                <w:lang w:val="uk-UA"/>
              </w:rPr>
              <w:t>Ведення тематичної рубрики в місцевих ЗМІ</w:t>
            </w:r>
          </w:p>
        </w:tc>
      </w:tr>
      <w:tr w:rsidR="00F95A40" w:rsidRPr="00F044A5" w:rsidTr="002075A9">
        <w:trPr>
          <w:trHeight w:val="534"/>
        </w:trPr>
        <w:tc>
          <w:tcPr>
            <w:tcW w:w="1951"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Опис</w:t>
            </w:r>
          </w:p>
        </w:tc>
        <w:tc>
          <w:tcPr>
            <w:tcW w:w="8068" w:type="dxa"/>
            <w:vAlign w:val="center"/>
          </w:tcPr>
          <w:p w:rsidR="00F95A40" w:rsidRPr="002075A9" w:rsidRDefault="00F95A40" w:rsidP="002075A9">
            <w:pPr>
              <w:spacing w:line="240" w:lineRule="auto"/>
              <w:jc w:val="left"/>
              <w:rPr>
                <w:rFonts w:ascii="Times New Roman" w:hAnsi="Times New Roman"/>
                <w:sz w:val="28"/>
                <w:szCs w:val="28"/>
                <w:lang w:val="uk-UA"/>
              </w:rPr>
            </w:pPr>
            <w:r w:rsidRPr="002075A9">
              <w:rPr>
                <w:rFonts w:ascii="Times New Roman" w:hAnsi="Times New Roman"/>
                <w:sz w:val="28"/>
                <w:szCs w:val="28"/>
                <w:lang w:val="uk-UA"/>
              </w:rPr>
              <w:t>Цей захід має на меті популяризацію питань енергозбереження та екології серед жителів міста, підвищення обізнаності населення про енергозбереження загалом, способи та напрямки енергозбереження в конкретних помешканнях, на підприємствах, місцеві та загальноєвропейські новини в сфері енергозбереження та екології тощо. Ведення тематичної рубрики в місцевих ЗМІ дозволяє своєчасно повідомляти мешканців міста про основні напрямки діяльності в сфері енергозбереження в місті, новини, що стосуються вирішення екологічних програм і т.ін.</w:t>
            </w:r>
          </w:p>
        </w:tc>
      </w:tr>
      <w:tr w:rsidR="00F95A40" w:rsidRPr="002075A9" w:rsidTr="002075A9">
        <w:trPr>
          <w:trHeight w:val="427"/>
        </w:trPr>
        <w:tc>
          <w:tcPr>
            <w:tcW w:w="1951"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Тривалість</w:t>
            </w:r>
          </w:p>
        </w:tc>
        <w:tc>
          <w:tcPr>
            <w:tcW w:w="8068" w:type="dxa"/>
            <w:vAlign w:val="center"/>
          </w:tcPr>
          <w:p w:rsidR="00F95A40" w:rsidRPr="002075A9" w:rsidRDefault="00F95A40" w:rsidP="002075A9">
            <w:pPr>
              <w:spacing w:line="240" w:lineRule="auto"/>
              <w:jc w:val="left"/>
              <w:rPr>
                <w:rFonts w:ascii="Times New Roman" w:hAnsi="Times New Roman"/>
                <w:bCs/>
                <w:sz w:val="28"/>
                <w:szCs w:val="28"/>
                <w:lang w:val="uk-UA"/>
              </w:rPr>
            </w:pPr>
            <w:r w:rsidRPr="002075A9">
              <w:rPr>
                <w:rFonts w:ascii="Times New Roman" w:hAnsi="Times New Roman"/>
                <w:bCs/>
                <w:sz w:val="28"/>
                <w:szCs w:val="28"/>
                <w:lang w:val="uk-UA"/>
              </w:rPr>
              <w:t>2014-2020</w:t>
            </w:r>
          </w:p>
        </w:tc>
      </w:tr>
      <w:tr w:rsidR="00F95A40" w:rsidRPr="00F044A5" w:rsidTr="002075A9">
        <w:trPr>
          <w:trHeight w:val="1069"/>
        </w:trPr>
        <w:tc>
          <w:tcPr>
            <w:tcW w:w="1951"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Принцип реалізації</w:t>
            </w:r>
          </w:p>
        </w:tc>
        <w:tc>
          <w:tcPr>
            <w:tcW w:w="8068" w:type="dxa"/>
            <w:vAlign w:val="center"/>
          </w:tcPr>
          <w:p w:rsidR="00F95A40" w:rsidRPr="002075A9" w:rsidRDefault="00F95A40" w:rsidP="002075A9">
            <w:pPr>
              <w:spacing w:line="240" w:lineRule="auto"/>
              <w:jc w:val="left"/>
              <w:rPr>
                <w:rFonts w:ascii="Times New Roman" w:hAnsi="Times New Roman"/>
                <w:bCs/>
                <w:sz w:val="28"/>
                <w:szCs w:val="28"/>
                <w:lang w:val="uk-UA"/>
              </w:rPr>
            </w:pPr>
            <w:r w:rsidRPr="002075A9">
              <w:rPr>
                <w:rFonts w:ascii="Times New Roman" w:hAnsi="Times New Roman"/>
                <w:bCs/>
                <w:sz w:val="28"/>
                <w:szCs w:val="28"/>
                <w:lang w:val="uk-UA"/>
              </w:rPr>
              <w:t xml:space="preserve">Тематична рубрика в місцевих ЗМІ буде складатись із таких розділів, як «Новини в сфері енергозбереження в місті», «Новини світу», «Відновлювальні джерела енергії стають ближчими», «Збереження електрики/теплової енергії вдома – це легко», «Наша гордість» (в даному розділі будуть публікуватись інтерв’ю з мешканцями міста, що досягли найкращих результатів в сфері енергоефективності та енергозбереження), «Плани на майбутнє», «Запитай експерта». </w:t>
            </w:r>
          </w:p>
        </w:tc>
      </w:tr>
      <w:tr w:rsidR="00F95A40" w:rsidRPr="00F044A5" w:rsidTr="002075A9">
        <w:trPr>
          <w:trHeight w:val="1029"/>
        </w:trPr>
        <w:tc>
          <w:tcPr>
            <w:tcW w:w="1951"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Вплив заходу на зменшення викидів СО</w:t>
            </w:r>
            <w:r w:rsidRPr="002075A9">
              <w:rPr>
                <w:rFonts w:ascii="Times New Roman" w:hAnsi="Times New Roman"/>
                <w:sz w:val="28"/>
                <w:szCs w:val="28"/>
                <w:vertAlign w:val="subscript"/>
                <w:lang w:val="uk-UA"/>
              </w:rPr>
              <w:t>2</w:t>
            </w:r>
          </w:p>
        </w:tc>
        <w:tc>
          <w:tcPr>
            <w:tcW w:w="8068" w:type="dxa"/>
            <w:vAlign w:val="center"/>
          </w:tcPr>
          <w:p w:rsidR="00F95A40" w:rsidRPr="002075A9" w:rsidRDefault="00F95A40" w:rsidP="002075A9">
            <w:pPr>
              <w:spacing w:line="240" w:lineRule="auto"/>
              <w:jc w:val="left"/>
              <w:rPr>
                <w:rFonts w:ascii="Times New Roman" w:hAnsi="Times New Roman"/>
                <w:bCs/>
                <w:sz w:val="28"/>
                <w:szCs w:val="28"/>
                <w:lang w:val="uk-UA"/>
              </w:rPr>
            </w:pPr>
            <w:r w:rsidRPr="002075A9">
              <w:rPr>
                <w:rFonts w:ascii="Times New Roman" w:hAnsi="Times New Roman"/>
                <w:bCs/>
                <w:sz w:val="28"/>
                <w:szCs w:val="28"/>
                <w:lang w:val="uk-UA"/>
              </w:rPr>
              <w:t xml:space="preserve">Ведення тематичної рубрики в місцевих ЗМІ впливає на підвищення обізнаності населення про питання енергозбереження та екологічні проблеми, сприяє поступовому усвідомленню жителів про необхідність збереження енергії і піклування про навколишнє середовище. Відповідно, такі заходи становитимуть опосередкований вплив на зменшення викидів </w:t>
            </w:r>
            <w:r w:rsidRPr="002075A9">
              <w:rPr>
                <w:rFonts w:ascii="Times New Roman" w:hAnsi="Times New Roman"/>
                <w:sz w:val="28"/>
                <w:szCs w:val="28"/>
                <w:lang w:val="uk-UA"/>
              </w:rPr>
              <w:t xml:space="preserve"> СО</w:t>
            </w:r>
            <w:r w:rsidRPr="002075A9">
              <w:rPr>
                <w:rFonts w:ascii="Times New Roman" w:hAnsi="Times New Roman"/>
                <w:sz w:val="28"/>
                <w:szCs w:val="28"/>
                <w:vertAlign w:val="subscript"/>
                <w:lang w:val="uk-UA"/>
              </w:rPr>
              <w:t>2</w:t>
            </w:r>
            <w:r w:rsidRPr="002075A9">
              <w:rPr>
                <w:rFonts w:ascii="Times New Roman" w:hAnsi="Times New Roman"/>
                <w:bCs/>
                <w:sz w:val="28"/>
                <w:szCs w:val="28"/>
                <w:lang w:val="uk-UA"/>
              </w:rPr>
              <w:t xml:space="preserve"> в навколишнє середовище.</w:t>
            </w:r>
          </w:p>
        </w:tc>
      </w:tr>
      <w:tr w:rsidR="00F95A40" w:rsidRPr="00F044A5" w:rsidTr="002075A9">
        <w:trPr>
          <w:trHeight w:val="689"/>
        </w:trPr>
        <w:tc>
          <w:tcPr>
            <w:tcW w:w="1951"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Фінансування</w:t>
            </w:r>
          </w:p>
        </w:tc>
        <w:tc>
          <w:tcPr>
            <w:tcW w:w="8068" w:type="dxa"/>
            <w:vAlign w:val="center"/>
          </w:tcPr>
          <w:p w:rsidR="00F95A40" w:rsidRPr="002075A9" w:rsidRDefault="00F95A40" w:rsidP="002075A9">
            <w:pPr>
              <w:spacing w:line="240" w:lineRule="auto"/>
              <w:jc w:val="left"/>
              <w:rPr>
                <w:rFonts w:ascii="Times New Roman" w:hAnsi="Times New Roman"/>
                <w:bCs/>
                <w:sz w:val="28"/>
                <w:szCs w:val="28"/>
                <w:lang w:val="uk-UA"/>
              </w:rPr>
            </w:pPr>
            <w:r w:rsidRPr="002075A9">
              <w:rPr>
                <w:rFonts w:ascii="Times New Roman" w:hAnsi="Times New Roman"/>
                <w:bCs/>
                <w:sz w:val="28"/>
                <w:szCs w:val="28"/>
                <w:lang w:val="uk-UA"/>
              </w:rPr>
              <w:t>Міський бюджет, районний бюджет, кошти донорів.</w:t>
            </w:r>
          </w:p>
        </w:tc>
      </w:tr>
    </w:tbl>
    <w:p w:rsidR="00F95A40" w:rsidRPr="00690F49" w:rsidRDefault="00F95A40" w:rsidP="00DB27AB">
      <w:pPr>
        <w:spacing w:line="240" w:lineRule="auto"/>
        <w:contextualSpacing/>
        <w:jc w:val="both"/>
        <w:rPr>
          <w:rFonts w:ascii="Times New Roman" w:hAnsi="Times New Roman"/>
          <w:b/>
          <w:bCs/>
          <w:sz w:val="28"/>
          <w:szCs w:val="28"/>
          <w:lang w:val="uk-UA"/>
        </w:rPr>
      </w:pPr>
    </w:p>
    <w:p w:rsidR="00F95A40" w:rsidRPr="00690F49" w:rsidRDefault="00F95A40" w:rsidP="00DB27AB">
      <w:pPr>
        <w:spacing w:line="240" w:lineRule="auto"/>
        <w:contextualSpacing/>
        <w:jc w:val="both"/>
        <w:rPr>
          <w:rFonts w:ascii="Times New Roman" w:hAnsi="Times New Roman"/>
          <w:b/>
          <w:bCs/>
          <w:sz w:val="28"/>
          <w:szCs w:val="28"/>
          <w:lang w:val="uk-UA"/>
        </w:rPr>
      </w:pP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1"/>
        <w:gridCol w:w="8068"/>
      </w:tblGrid>
      <w:tr w:rsidR="00F95A40" w:rsidRPr="00F044A5" w:rsidTr="00BC2524">
        <w:trPr>
          <w:trHeight w:val="560"/>
        </w:trPr>
        <w:tc>
          <w:tcPr>
            <w:tcW w:w="1951" w:type="dxa"/>
            <w:shd w:val="clear" w:color="auto" w:fill="49F56A"/>
            <w:vAlign w:val="center"/>
          </w:tcPr>
          <w:p w:rsidR="00F95A40" w:rsidRPr="002075A9" w:rsidRDefault="00F95A40" w:rsidP="00DB27AB">
            <w:pPr>
              <w:rPr>
                <w:rFonts w:ascii="Times New Roman" w:hAnsi="Times New Roman"/>
                <w:b/>
                <w:bCs/>
                <w:sz w:val="28"/>
                <w:szCs w:val="28"/>
                <w:lang w:val="uk-UA"/>
              </w:rPr>
            </w:pPr>
            <w:r w:rsidRPr="002075A9">
              <w:rPr>
                <w:rFonts w:ascii="Times New Roman" w:hAnsi="Times New Roman"/>
                <w:b/>
                <w:bCs/>
                <w:sz w:val="28"/>
                <w:szCs w:val="28"/>
                <w:lang w:val="uk-UA"/>
              </w:rPr>
              <w:t>Захід 19</w:t>
            </w:r>
          </w:p>
        </w:tc>
        <w:tc>
          <w:tcPr>
            <w:tcW w:w="8068" w:type="dxa"/>
            <w:shd w:val="clear" w:color="auto" w:fill="49F56A"/>
          </w:tcPr>
          <w:p w:rsidR="00F95A40" w:rsidRPr="002075A9" w:rsidRDefault="00F95A40" w:rsidP="00DB27AB">
            <w:pPr>
              <w:jc w:val="both"/>
              <w:rPr>
                <w:rFonts w:ascii="Times New Roman" w:hAnsi="Times New Roman"/>
                <w:b/>
                <w:bCs/>
                <w:sz w:val="28"/>
                <w:szCs w:val="24"/>
                <w:lang w:val="uk-UA"/>
              </w:rPr>
            </w:pPr>
            <w:r w:rsidRPr="002075A9">
              <w:rPr>
                <w:rFonts w:ascii="Times New Roman" w:hAnsi="Times New Roman"/>
                <w:b/>
                <w:bCs/>
                <w:sz w:val="28"/>
                <w:szCs w:val="24"/>
                <w:lang w:val="uk-UA"/>
              </w:rPr>
              <w:t>Організація та оснащення постійно діючої виставки сучасних енергоефективних технологій</w:t>
            </w:r>
          </w:p>
        </w:tc>
      </w:tr>
      <w:tr w:rsidR="00F95A40" w:rsidRPr="00F044A5" w:rsidTr="00BC2524">
        <w:trPr>
          <w:trHeight w:val="534"/>
        </w:trPr>
        <w:tc>
          <w:tcPr>
            <w:tcW w:w="1951" w:type="dxa"/>
            <w:vAlign w:val="center"/>
          </w:tcPr>
          <w:p w:rsidR="00F95A40" w:rsidRPr="002075A9" w:rsidRDefault="00F95A40" w:rsidP="00DB27AB">
            <w:pPr>
              <w:rPr>
                <w:rFonts w:ascii="Times New Roman" w:hAnsi="Times New Roman"/>
                <w:sz w:val="28"/>
                <w:szCs w:val="28"/>
                <w:lang w:val="uk-UA"/>
              </w:rPr>
            </w:pPr>
            <w:r w:rsidRPr="002075A9">
              <w:rPr>
                <w:rFonts w:ascii="Times New Roman" w:hAnsi="Times New Roman"/>
                <w:sz w:val="28"/>
                <w:szCs w:val="28"/>
                <w:lang w:val="uk-UA"/>
              </w:rPr>
              <w:t>Опис</w:t>
            </w:r>
          </w:p>
        </w:tc>
        <w:tc>
          <w:tcPr>
            <w:tcW w:w="8068" w:type="dxa"/>
            <w:vAlign w:val="center"/>
          </w:tcPr>
          <w:p w:rsidR="00F95A40" w:rsidRPr="00690F49" w:rsidRDefault="00F95A40" w:rsidP="00DB27AB">
            <w:pPr>
              <w:pStyle w:val="NormalWeb"/>
              <w:spacing w:before="0" w:beforeAutospacing="0" w:after="0" w:afterAutospacing="0"/>
              <w:jc w:val="both"/>
              <w:rPr>
                <w:sz w:val="28"/>
                <w:szCs w:val="28"/>
                <w:lang w:val="uk-UA"/>
              </w:rPr>
            </w:pPr>
            <w:r w:rsidRPr="00690F49">
              <w:rPr>
                <w:bCs/>
                <w:sz w:val="28"/>
                <w:lang w:val="uk-UA"/>
              </w:rPr>
              <w:t>Організація та оснащення постійно діючої виставки сучасних енергоефективних технологій має на меті підвищення обізнаності населення про наявні на ринку енергозберігаючі заходи, можливості економії енергії як в розрізі квартири, так і міста загалом. Цей захід дозволить наочно продемонструвати мешканцям міста принцип дії тих чи інших заходів з енергозбереження, забезпечить можливість «особистого знайомства» людей з новітніми енергоефективними технологіями та забезпечить підвищення рівня усвідомлення корисності і доцільності використання енергоефективних заходів.</w:t>
            </w:r>
          </w:p>
        </w:tc>
      </w:tr>
      <w:tr w:rsidR="00F95A40" w:rsidRPr="002075A9" w:rsidTr="00BC2524">
        <w:trPr>
          <w:trHeight w:val="427"/>
        </w:trPr>
        <w:tc>
          <w:tcPr>
            <w:tcW w:w="1951" w:type="dxa"/>
            <w:vAlign w:val="center"/>
          </w:tcPr>
          <w:p w:rsidR="00F95A40" w:rsidRPr="002075A9" w:rsidRDefault="00F95A40" w:rsidP="00DB27AB">
            <w:pPr>
              <w:rPr>
                <w:rFonts w:ascii="Times New Roman" w:hAnsi="Times New Roman"/>
                <w:sz w:val="28"/>
                <w:szCs w:val="28"/>
                <w:lang w:val="uk-UA"/>
              </w:rPr>
            </w:pPr>
            <w:r w:rsidRPr="002075A9">
              <w:rPr>
                <w:rFonts w:ascii="Times New Roman" w:hAnsi="Times New Roman"/>
                <w:sz w:val="28"/>
                <w:szCs w:val="28"/>
                <w:lang w:val="uk-UA"/>
              </w:rPr>
              <w:t>Тривалість</w:t>
            </w:r>
          </w:p>
        </w:tc>
        <w:tc>
          <w:tcPr>
            <w:tcW w:w="8068" w:type="dxa"/>
            <w:vAlign w:val="center"/>
          </w:tcPr>
          <w:p w:rsidR="00F95A40" w:rsidRPr="002075A9" w:rsidRDefault="00F95A40" w:rsidP="00DB27AB">
            <w:pPr>
              <w:jc w:val="both"/>
              <w:rPr>
                <w:rFonts w:ascii="Times New Roman" w:hAnsi="Times New Roman"/>
                <w:bCs/>
                <w:sz w:val="28"/>
                <w:szCs w:val="28"/>
                <w:lang w:val="uk-UA"/>
              </w:rPr>
            </w:pPr>
            <w:r w:rsidRPr="002075A9">
              <w:rPr>
                <w:rFonts w:ascii="Times New Roman" w:hAnsi="Times New Roman"/>
                <w:bCs/>
                <w:sz w:val="28"/>
                <w:szCs w:val="28"/>
                <w:lang w:val="uk-UA"/>
              </w:rPr>
              <w:t>2014-2020</w:t>
            </w:r>
          </w:p>
        </w:tc>
      </w:tr>
      <w:tr w:rsidR="00F95A40" w:rsidRPr="00F044A5" w:rsidTr="00BC2524">
        <w:trPr>
          <w:trHeight w:val="1069"/>
        </w:trPr>
        <w:tc>
          <w:tcPr>
            <w:tcW w:w="1951" w:type="dxa"/>
            <w:vAlign w:val="center"/>
          </w:tcPr>
          <w:p w:rsidR="00F95A40" w:rsidRPr="002075A9" w:rsidRDefault="00F95A40" w:rsidP="00DB27AB">
            <w:pPr>
              <w:rPr>
                <w:rFonts w:ascii="Times New Roman" w:hAnsi="Times New Roman"/>
                <w:sz w:val="28"/>
                <w:szCs w:val="28"/>
                <w:lang w:val="uk-UA"/>
              </w:rPr>
            </w:pPr>
            <w:r w:rsidRPr="002075A9">
              <w:rPr>
                <w:rFonts w:ascii="Times New Roman" w:hAnsi="Times New Roman"/>
                <w:sz w:val="28"/>
                <w:szCs w:val="28"/>
                <w:lang w:val="uk-UA"/>
              </w:rPr>
              <w:t>Принцип реалізації</w:t>
            </w:r>
          </w:p>
        </w:tc>
        <w:tc>
          <w:tcPr>
            <w:tcW w:w="8068" w:type="dxa"/>
            <w:vAlign w:val="center"/>
          </w:tcPr>
          <w:p w:rsidR="00F95A40" w:rsidRPr="002075A9" w:rsidRDefault="00F95A40" w:rsidP="00447370">
            <w:pPr>
              <w:jc w:val="both"/>
              <w:rPr>
                <w:rFonts w:ascii="Times New Roman" w:hAnsi="Times New Roman"/>
                <w:bCs/>
                <w:sz w:val="28"/>
                <w:szCs w:val="28"/>
                <w:lang w:val="uk-UA"/>
              </w:rPr>
            </w:pPr>
            <w:r w:rsidRPr="002075A9">
              <w:rPr>
                <w:rFonts w:ascii="Times New Roman" w:hAnsi="Times New Roman"/>
                <w:bCs/>
                <w:sz w:val="28"/>
                <w:szCs w:val="24"/>
                <w:lang w:val="uk-UA"/>
              </w:rPr>
              <w:t>Для оснащення постійно діючої виставки сучасних енергоефективних технологій передбачається виділення окремого приміщення. У виставковому залі будуть продемонстровані зразки енергоефективних заходів та технологій, а саме: енергоощадні лампи, енергоощадні котли та вентиляція, теплові насоси, рекуператори тепла, зменшені моделі сонячних батарей тощо. Кожен відвідувач зможе вживу побачити принцип роботи енергоефективних технологій та ознайомитись із масштабами економії енергії, яку приносить кожна з них.</w:t>
            </w:r>
          </w:p>
        </w:tc>
      </w:tr>
      <w:tr w:rsidR="00F95A40" w:rsidRPr="00F044A5" w:rsidTr="00BC2524">
        <w:trPr>
          <w:trHeight w:val="1029"/>
        </w:trPr>
        <w:tc>
          <w:tcPr>
            <w:tcW w:w="1951" w:type="dxa"/>
            <w:vAlign w:val="center"/>
          </w:tcPr>
          <w:p w:rsidR="00F95A40" w:rsidRPr="002075A9" w:rsidRDefault="00F95A40" w:rsidP="00DB27AB">
            <w:pPr>
              <w:rPr>
                <w:rFonts w:ascii="Times New Roman" w:hAnsi="Times New Roman"/>
                <w:sz w:val="28"/>
                <w:szCs w:val="28"/>
                <w:lang w:val="uk-UA"/>
              </w:rPr>
            </w:pPr>
            <w:r w:rsidRPr="002075A9">
              <w:rPr>
                <w:rFonts w:ascii="Times New Roman" w:hAnsi="Times New Roman"/>
                <w:sz w:val="28"/>
                <w:szCs w:val="28"/>
                <w:lang w:val="uk-UA"/>
              </w:rPr>
              <w:t>Вплив заходу на зменшення викидів СО</w:t>
            </w:r>
            <w:r w:rsidRPr="002075A9">
              <w:rPr>
                <w:rFonts w:ascii="Times New Roman" w:hAnsi="Times New Roman"/>
                <w:sz w:val="28"/>
                <w:szCs w:val="28"/>
                <w:vertAlign w:val="subscript"/>
                <w:lang w:val="uk-UA"/>
              </w:rPr>
              <w:t>2</w:t>
            </w:r>
          </w:p>
        </w:tc>
        <w:tc>
          <w:tcPr>
            <w:tcW w:w="8068" w:type="dxa"/>
            <w:vAlign w:val="center"/>
          </w:tcPr>
          <w:p w:rsidR="00F95A40" w:rsidRPr="002075A9" w:rsidRDefault="00F95A40" w:rsidP="00DB27AB">
            <w:pPr>
              <w:jc w:val="both"/>
              <w:rPr>
                <w:rFonts w:ascii="Times New Roman" w:hAnsi="Times New Roman"/>
                <w:bCs/>
                <w:sz w:val="28"/>
                <w:szCs w:val="28"/>
                <w:lang w:val="uk-UA"/>
              </w:rPr>
            </w:pPr>
            <w:r w:rsidRPr="002075A9">
              <w:rPr>
                <w:rFonts w:ascii="Times New Roman" w:hAnsi="Times New Roman"/>
                <w:bCs/>
                <w:sz w:val="28"/>
                <w:szCs w:val="28"/>
                <w:lang w:val="uk-UA"/>
              </w:rPr>
              <w:t xml:space="preserve">Організація постійно діючої </w:t>
            </w:r>
            <w:r w:rsidRPr="002075A9">
              <w:rPr>
                <w:rFonts w:ascii="Times New Roman" w:hAnsi="Times New Roman"/>
                <w:bCs/>
                <w:sz w:val="28"/>
                <w:szCs w:val="24"/>
                <w:lang w:val="uk-UA"/>
              </w:rPr>
              <w:t xml:space="preserve">виставки сучасних енергоефективних технологій вплине на підвищення загального рівня обізнаності мешканців міста про передові технології в сфері енергозбереження та підвищення енергоефективності, зокрема про можливості використання даних технологій в своїх помешканнях. Такий захід буде стимулювати мешканців міста до економії енергії, що матиме прямий вплив на зниження викидів </w:t>
            </w:r>
            <w:r w:rsidRPr="002075A9">
              <w:rPr>
                <w:rFonts w:ascii="Times New Roman" w:hAnsi="Times New Roman"/>
                <w:sz w:val="28"/>
                <w:szCs w:val="28"/>
                <w:lang w:val="uk-UA"/>
              </w:rPr>
              <w:t>СО</w:t>
            </w:r>
            <w:r w:rsidRPr="002075A9">
              <w:rPr>
                <w:rFonts w:ascii="Times New Roman" w:hAnsi="Times New Roman"/>
                <w:sz w:val="28"/>
                <w:szCs w:val="28"/>
                <w:vertAlign w:val="subscript"/>
                <w:lang w:val="uk-UA"/>
              </w:rPr>
              <w:t xml:space="preserve">2 </w:t>
            </w:r>
            <w:r w:rsidRPr="002075A9">
              <w:rPr>
                <w:rFonts w:ascii="Times New Roman" w:hAnsi="Times New Roman"/>
                <w:bCs/>
                <w:sz w:val="28"/>
                <w:szCs w:val="24"/>
                <w:lang w:val="uk-UA"/>
              </w:rPr>
              <w:t>в навколишнє середовище.</w:t>
            </w:r>
          </w:p>
        </w:tc>
      </w:tr>
      <w:tr w:rsidR="00F95A40" w:rsidRPr="00F044A5" w:rsidTr="00BC2524">
        <w:trPr>
          <w:trHeight w:val="689"/>
        </w:trPr>
        <w:tc>
          <w:tcPr>
            <w:tcW w:w="1951" w:type="dxa"/>
            <w:vAlign w:val="center"/>
          </w:tcPr>
          <w:p w:rsidR="00F95A40" w:rsidRPr="002075A9" w:rsidRDefault="00F95A40" w:rsidP="00DB27AB">
            <w:pPr>
              <w:rPr>
                <w:rFonts w:ascii="Times New Roman" w:hAnsi="Times New Roman"/>
                <w:sz w:val="28"/>
                <w:szCs w:val="28"/>
                <w:lang w:val="uk-UA"/>
              </w:rPr>
            </w:pPr>
            <w:r w:rsidRPr="002075A9">
              <w:rPr>
                <w:rFonts w:ascii="Times New Roman" w:hAnsi="Times New Roman"/>
                <w:sz w:val="28"/>
                <w:szCs w:val="28"/>
                <w:lang w:val="uk-UA"/>
              </w:rPr>
              <w:t>Фінансування</w:t>
            </w:r>
          </w:p>
        </w:tc>
        <w:tc>
          <w:tcPr>
            <w:tcW w:w="8068" w:type="dxa"/>
            <w:vAlign w:val="center"/>
          </w:tcPr>
          <w:p w:rsidR="00F95A40" w:rsidRPr="002075A9" w:rsidRDefault="00F95A40" w:rsidP="00DB27AB">
            <w:pPr>
              <w:jc w:val="both"/>
              <w:rPr>
                <w:rFonts w:ascii="Times New Roman" w:hAnsi="Times New Roman"/>
                <w:bCs/>
                <w:sz w:val="28"/>
                <w:szCs w:val="28"/>
                <w:lang w:val="uk-UA"/>
              </w:rPr>
            </w:pPr>
            <w:r w:rsidRPr="002075A9">
              <w:rPr>
                <w:rFonts w:ascii="Times New Roman" w:hAnsi="Times New Roman"/>
                <w:bCs/>
                <w:sz w:val="28"/>
                <w:szCs w:val="28"/>
                <w:lang w:val="uk-UA"/>
              </w:rPr>
              <w:t>Міський бюджет, районний бюджет, кошти донорів.</w:t>
            </w:r>
          </w:p>
        </w:tc>
      </w:tr>
    </w:tbl>
    <w:p w:rsidR="00F95A40" w:rsidRDefault="00F95A40" w:rsidP="00DB27AB">
      <w:pPr>
        <w:spacing w:line="240" w:lineRule="auto"/>
        <w:contextualSpacing/>
        <w:jc w:val="both"/>
        <w:rPr>
          <w:rFonts w:ascii="Times New Roman" w:hAnsi="Times New Roman"/>
          <w:b/>
          <w:bCs/>
          <w:sz w:val="28"/>
          <w:szCs w:val="28"/>
          <w:lang w:val="uk-UA"/>
        </w:rPr>
      </w:pPr>
    </w:p>
    <w:p w:rsidR="00F95A40" w:rsidRPr="00690F49" w:rsidRDefault="00F95A40" w:rsidP="00DB27AB">
      <w:pPr>
        <w:spacing w:line="240" w:lineRule="auto"/>
        <w:contextualSpacing/>
        <w:jc w:val="both"/>
        <w:rPr>
          <w:rFonts w:ascii="Times New Roman" w:hAnsi="Times New Roman"/>
          <w:b/>
          <w:bCs/>
          <w:sz w:val="28"/>
          <w:szCs w:val="28"/>
          <w:lang w:val="uk-UA"/>
        </w:rPr>
      </w:pP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1"/>
        <w:gridCol w:w="8068"/>
      </w:tblGrid>
      <w:tr w:rsidR="00F95A40" w:rsidRPr="00F044A5" w:rsidTr="002075A9">
        <w:trPr>
          <w:trHeight w:val="560"/>
        </w:trPr>
        <w:tc>
          <w:tcPr>
            <w:tcW w:w="1951" w:type="dxa"/>
            <w:shd w:val="clear" w:color="auto" w:fill="49F56A"/>
            <w:vAlign w:val="center"/>
          </w:tcPr>
          <w:p w:rsidR="00F95A40" w:rsidRPr="002075A9" w:rsidRDefault="00F95A40" w:rsidP="002075A9">
            <w:pPr>
              <w:spacing w:line="240" w:lineRule="auto"/>
              <w:rPr>
                <w:rFonts w:ascii="Times New Roman" w:hAnsi="Times New Roman"/>
                <w:b/>
                <w:bCs/>
                <w:sz w:val="28"/>
                <w:szCs w:val="28"/>
                <w:lang w:val="uk-UA"/>
              </w:rPr>
            </w:pPr>
            <w:r w:rsidRPr="002075A9">
              <w:rPr>
                <w:rFonts w:ascii="Times New Roman" w:hAnsi="Times New Roman"/>
                <w:b/>
                <w:bCs/>
                <w:sz w:val="28"/>
                <w:szCs w:val="28"/>
                <w:lang w:val="uk-UA"/>
              </w:rPr>
              <w:t>Захід 20</w:t>
            </w:r>
          </w:p>
        </w:tc>
        <w:tc>
          <w:tcPr>
            <w:tcW w:w="8068" w:type="dxa"/>
            <w:shd w:val="clear" w:color="auto" w:fill="49F56A"/>
            <w:vAlign w:val="center"/>
          </w:tcPr>
          <w:p w:rsidR="00F95A40" w:rsidRPr="002075A9" w:rsidRDefault="00F95A40" w:rsidP="002075A9">
            <w:pPr>
              <w:spacing w:line="240" w:lineRule="auto"/>
              <w:jc w:val="left"/>
              <w:rPr>
                <w:rFonts w:ascii="Times New Roman" w:hAnsi="Times New Roman"/>
                <w:b/>
                <w:bCs/>
                <w:sz w:val="28"/>
                <w:szCs w:val="24"/>
                <w:lang w:val="uk-UA"/>
              </w:rPr>
            </w:pPr>
            <w:r w:rsidRPr="002075A9">
              <w:rPr>
                <w:rFonts w:ascii="Times New Roman" w:hAnsi="Times New Roman"/>
                <w:b/>
                <w:bCs/>
                <w:sz w:val="28"/>
                <w:szCs w:val="24"/>
                <w:lang w:val="uk-UA"/>
              </w:rPr>
              <w:t>Стимулювання «зеленого будівництва» у місті</w:t>
            </w:r>
          </w:p>
        </w:tc>
      </w:tr>
      <w:tr w:rsidR="00F95A40" w:rsidRPr="00F044A5" w:rsidTr="002075A9">
        <w:trPr>
          <w:trHeight w:val="534"/>
        </w:trPr>
        <w:tc>
          <w:tcPr>
            <w:tcW w:w="1951"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Опис</w:t>
            </w:r>
          </w:p>
        </w:tc>
        <w:tc>
          <w:tcPr>
            <w:tcW w:w="8068" w:type="dxa"/>
            <w:vAlign w:val="center"/>
          </w:tcPr>
          <w:p w:rsidR="00F95A40" w:rsidRPr="002075A9" w:rsidRDefault="00F95A40" w:rsidP="002075A9">
            <w:pPr>
              <w:spacing w:line="240" w:lineRule="auto"/>
              <w:jc w:val="left"/>
              <w:rPr>
                <w:rFonts w:ascii="Times New Roman" w:hAnsi="Times New Roman"/>
                <w:sz w:val="28"/>
                <w:szCs w:val="28"/>
                <w:lang w:val="uk-UA"/>
              </w:rPr>
            </w:pPr>
            <w:r w:rsidRPr="002075A9">
              <w:rPr>
                <w:rFonts w:ascii="Times New Roman" w:hAnsi="Times New Roman"/>
                <w:sz w:val="28"/>
                <w:szCs w:val="28"/>
                <w:lang w:val="uk-UA"/>
              </w:rPr>
              <w:t xml:space="preserve">Стимулювання «зеленого будівництва» має на меті заохочувати місцеві підприємства та приватних забудовників до використання новітніх технологій та екологічних матеріалів при будівництві виробничих потужностей, багатоповерхових чи приватних будинків, державних установ тощо. Дане стимулювання забезпечить певні конкурентні переваги міста Новояворівська при виборі забудовниками місця провадження робіт та сприятиме не тільки покращенню екологічної ситуації і оптимізації енерговикористання, але й підвищить імідж міста як в загальноукраїнському масштабі, так і в очах жителів Новояворівська. </w:t>
            </w:r>
          </w:p>
        </w:tc>
      </w:tr>
      <w:tr w:rsidR="00F95A40" w:rsidRPr="002075A9" w:rsidTr="002075A9">
        <w:trPr>
          <w:trHeight w:val="427"/>
        </w:trPr>
        <w:tc>
          <w:tcPr>
            <w:tcW w:w="1951"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Тривалість</w:t>
            </w:r>
          </w:p>
        </w:tc>
        <w:tc>
          <w:tcPr>
            <w:tcW w:w="8068" w:type="dxa"/>
            <w:vAlign w:val="center"/>
          </w:tcPr>
          <w:p w:rsidR="00F95A40" w:rsidRPr="002075A9" w:rsidRDefault="00F95A40" w:rsidP="002075A9">
            <w:pPr>
              <w:spacing w:line="240" w:lineRule="auto"/>
              <w:jc w:val="left"/>
              <w:rPr>
                <w:rFonts w:ascii="Times New Roman" w:hAnsi="Times New Roman"/>
                <w:bCs/>
                <w:sz w:val="28"/>
                <w:szCs w:val="28"/>
                <w:lang w:val="uk-UA"/>
              </w:rPr>
            </w:pPr>
            <w:r w:rsidRPr="002075A9">
              <w:rPr>
                <w:rFonts w:ascii="Times New Roman" w:hAnsi="Times New Roman"/>
                <w:bCs/>
                <w:sz w:val="28"/>
                <w:szCs w:val="28"/>
                <w:lang w:val="uk-UA"/>
              </w:rPr>
              <w:t>2014-2020</w:t>
            </w:r>
          </w:p>
        </w:tc>
      </w:tr>
      <w:tr w:rsidR="00F95A40" w:rsidRPr="00F044A5" w:rsidTr="002075A9">
        <w:trPr>
          <w:trHeight w:val="1069"/>
        </w:trPr>
        <w:tc>
          <w:tcPr>
            <w:tcW w:w="1951"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Принцип реалізації</w:t>
            </w:r>
          </w:p>
        </w:tc>
        <w:tc>
          <w:tcPr>
            <w:tcW w:w="8068" w:type="dxa"/>
            <w:vAlign w:val="center"/>
          </w:tcPr>
          <w:p w:rsidR="00F95A40" w:rsidRPr="002075A9" w:rsidRDefault="00F95A40" w:rsidP="002075A9">
            <w:pPr>
              <w:spacing w:line="240" w:lineRule="auto"/>
              <w:jc w:val="left"/>
              <w:rPr>
                <w:rFonts w:ascii="Times New Roman" w:hAnsi="Times New Roman"/>
                <w:bCs/>
                <w:sz w:val="28"/>
                <w:szCs w:val="28"/>
                <w:lang w:val="uk-UA"/>
              </w:rPr>
            </w:pPr>
            <w:r w:rsidRPr="002075A9">
              <w:rPr>
                <w:rFonts w:ascii="Times New Roman" w:hAnsi="Times New Roman"/>
                <w:bCs/>
                <w:sz w:val="28"/>
                <w:szCs w:val="28"/>
                <w:lang w:val="uk-UA"/>
              </w:rPr>
              <w:t>Даний захід реалізовуватиметься впровадженням різноманітних пільг, сприяння для будівництва з використання енергоефективних технологій та відновлювальних джерел палива.</w:t>
            </w:r>
          </w:p>
        </w:tc>
      </w:tr>
      <w:tr w:rsidR="00F95A40" w:rsidRPr="00F044A5" w:rsidTr="002075A9">
        <w:trPr>
          <w:trHeight w:val="1029"/>
        </w:trPr>
        <w:tc>
          <w:tcPr>
            <w:tcW w:w="1951"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Вплив заходу на зменшення викидів СО</w:t>
            </w:r>
            <w:r w:rsidRPr="002075A9">
              <w:rPr>
                <w:rFonts w:ascii="Times New Roman" w:hAnsi="Times New Roman"/>
                <w:sz w:val="28"/>
                <w:szCs w:val="28"/>
                <w:vertAlign w:val="subscript"/>
                <w:lang w:val="uk-UA"/>
              </w:rPr>
              <w:t>2</w:t>
            </w:r>
          </w:p>
        </w:tc>
        <w:tc>
          <w:tcPr>
            <w:tcW w:w="8068" w:type="dxa"/>
            <w:vAlign w:val="center"/>
          </w:tcPr>
          <w:p w:rsidR="00F95A40" w:rsidRPr="002075A9" w:rsidRDefault="00F95A40" w:rsidP="002075A9">
            <w:pPr>
              <w:spacing w:line="240" w:lineRule="auto"/>
              <w:jc w:val="left"/>
              <w:rPr>
                <w:rFonts w:ascii="Times New Roman" w:hAnsi="Times New Roman"/>
                <w:bCs/>
                <w:sz w:val="28"/>
                <w:szCs w:val="28"/>
                <w:lang w:val="uk-UA"/>
              </w:rPr>
            </w:pPr>
            <w:r w:rsidRPr="002075A9">
              <w:rPr>
                <w:rFonts w:ascii="Times New Roman" w:hAnsi="Times New Roman"/>
                <w:bCs/>
                <w:sz w:val="28"/>
                <w:szCs w:val="28"/>
                <w:lang w:val="uk-UA"/>
              </w:rPr>
              <w:t>«Зелене будівництво» передбачає використання матеріалів і технологій, які забезпечують мінімальний вплив на навколишнє середовище та дбають про екологію регіону. Тому стимулювання «зеленого будівництва» прямо впливатиме на зниження викидів вуглекислого газу в майбутніх періодах.</w:t>
            </w:r>
          </w:p>
        </w:tc>
      </w:tr>
      <w:tr w:rsidR="00F95A40" w:rsidRPr="00F044A5" w:rsidTr="002075A9">
        <w:trPr>
          <w:trHeight w:val="689"/>
        </w:trPr>
        <w:tc>
          <w:tcPr>
            <w:tcW w:w="1951"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Фінансування</w:t>
            </w:r>
          </w:p>
        </w:tc>
        <w:tc>
          <w:tcPr>
            <w:tcW w:w="8068" w:type="dxa"/>
            <w:vAlign w:val="center"/>
          </w:tcPr>
          <w:p w:rsidR="00F95A40" w:rsidRPr="002075A9" w:rsidRDefault="00F95A40" w:rsidP="002075A9">
            <w:pPr>
              <w:spacing w:line="240" w:lineRule="auto"/>
              <w:jc w:val="left"/>
              <w:rPr>
                <w:rFonts w:ascii="Times New Roman" w:hAnsi="Times New Roman"/>
                <w:bCs/>
                <w:sz w:val="28"/>
                <w:szCs w:val="28"/>
                <w:lang w:val="uk-UA"/>
              </w:rPr>
            </w:pPr>
            <w:r w:rsidRPr="002075A9">
              <w:rPr>
                <w:rFonts w:ascii="Times New Roman" w:hAnsi="Times New Roman"/>
                <w:bCs/>
                <w:sz w:val="28"/>
                <w:szCs w:val="28"/>
                <w:lang w:val="uk-UA"/>
              </w:rPr>
              <w:t>Міський бюджет, районний бюджет, кошти донорів, мешканці.</w:t>
            </w:r>
          </w:p>
        </w:tc>
      </w:tr>
    </w:tbl>
    <w:p w:rsidR="00F95A40" w:rsidRPr="00690F49" w:rsidRDefault="00F95A40" w:rsidP="00DB27AB">
      <w:pPr>
        <w:spacing w:line="240" w:lineRule="auto"/>
        <w:contextualSpacing/>
        <w:jc w:val="both"/>
        <w:rPr>
          <w:rFonts w:ascii="Times New Roman" w:hAnsi="Times New Roman"/>
          <w:b/>
          <w:bCs/>
          <w:sz w:val="28"/>
          <w:szCs w:val="28"/>
          <w:lang w:val="uk-UA"/>
        </w:rPr>
      </w:pPr>
    </w:p>
    <w:p w:rsidR="00F95A40" w:rsidRPr="00690F49" w:rsidRDefault="00F95A40" w:rsidP="00DB27AB">
      <w:pPr>
        <w:spacing w:line="240" w:lineRule="auto"/>
        <w:contextualSpacing/>
        <w:jc w:val="both"/>
        <w:rPr>
          <w:rFonts w:ascii="Times New Roman" w:hAnsi="Times New Roman"/>
          <w:b/>
          <w:bCs/>
          <w:sz w:val="28"/>
          <w:szCs w:val="28"/>
          <w:lang w:val="uk-UA"/>
        </w:rPr>
      </w:pP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1"/>
        <w:gridCol w:w="8068"/>
      </w:tblGrid>
      <w:tr w:rsidR="00F95A40" w:rsidRPr="00F044A5" w:rsidTr="00BC2524">
        <w:trPr>
          <w:trHeight w:val="560"/>
        </w:trPr>
        <w:tc>
          <w:tcPr>
            <w:tcW w:w="1951" w:type="dxa"/>
            <w:shd w:val="clear" w:color="auto" w:fill="49F56A"/>
            <w:vAlign w:val="center"/>
          </w:tcPr>
          <w:p w:rsidR="00F95A40" w:rsidRPr="002075A9" w:rsidRDefault="00F95A40" w:rsidP="00DB27AB">
            <w:pPr>
              <w:rPr>
                <w:rFonts w:ascii="Times New Roman" w:hAnsi="Times New Roman"/>
                <w:b/>
                <w:bCs/>
                <w:sz w:val="28"/>
                <w:szCs w:val="28"/>
                <w:lang w:val="uk-UA"/>
              </w:rPr>
            </w:pPr>
            <w:r w:rsidRPr="002075A9">
              <w:rPr>
                <w:rFonts w:ascii="Times New Roman" w:hAnsi="Times New Roman"/>
                <w:b/>
                <w:bCs/>
                <w:sz w:val="28"/>
                <w:szCs w:val="28"/>
                <w:lang w:val="uk-UA"/>
              </w:rPr>
              <w:t>Захід 21</w:t>
            </w:r>
          </w:p>
        </w:tc>
        <w:tc>
          <w:tcPr>
            <w:tcW w:w="8068" w:type="dxa"/>
            <w:shd w:val="clear" w:color="auto" w:fill="49F56A"/>
            <w:vAlign w:val="center"/>
          </w:tcPr>
          <w:p w:rsidR="00F95A40" w:rsidRPr="002075A9" w:rsidRDefault="00F95A40" w:rsidP="00DB27AB">
            <w:pPr>
              <w:jc w:val="both"/>
              <w:rPr>
                <w:rFonts w:ascii="Times New Roman" w:hAnsi="Times New Roman"/>
                <w:b/>
                <w:bCs/>
                <w:sz w:val="28"/>
                <w:szCs w:val="28"/>
                <w:lang w:val="uk-UA"/>
              </w:rPr>
            </w:pPr>
            <w:r w:rsidRPr="002075A9">
              <w:rPr>
                <w:rFonts w:ascii="Times New Roman" w:hAnsi="Times New Roman"/>
                <w:b/>
                <w:bCs/>
                <w:sz w:val="28"/>
                <w:szCs w:val="28"/>
                <w:lang w:val="uk-UA"/>
              </w:rPr>
              <w:t>Організація навчальних заходів для місцевих зацікавлених сторін щодо реалізації проектів енергозбереження</w:t>
            </w:r>
          </w:p>
        </w:tc>
      </w:tr>
      <w:tr w:rsidR="00F95A40" w:rsidRPr="00F044A5" w:rsidTr="00BC2524">
        <w:trPr>
          <w:trHeight w:val="534"/>
        </w:trPr>
        <w:tc>
          <w:tcPr>
            <w:tcW w:w="1951" w:type="dxa"/>
            <w:vAlign w:val="center"/>
          </w:tcPr>
          <w:p w:rsidR="00F95A40" w:rsidRPr="002075A9" w:rsidRDefault="00F95A40" w:rsidP="00DB27AB">
            <w:pPr>
              <w:rPr>
                <w:rFonts w:ascii="Times New Roman" w:hAnsi="Times New Roman"/>
                <w:sz w:val="28"/>
                <w:szCs w:val="28"/>
                <w:lang w:val="uk-UA"/>
              </w:rPr>
            </w:pPr>
            <w:r w:rsidRPr="002075A9">
              <w:rPr>
                <w:rFonts w:ascii="Times New Roman" w:hAnsi="Times New Roman"/>
                <w:sz w:val="28"/>
                <w:szCs w:val="28"/>
                <w:lang w:val="uk-UA"/>
              </w:rPr>
              <w:t>Опис</w:t>
            </w:r>
          </w:p>
        </w:tc>
        <w:tc>
          <w:tcPr>
            <w:tcW w:w="8068" w:type="dxa"/>
            <w:vAlign w:val="center"/>
          </w:tcPr>
          <w:p w:rsidR="00F95A40" w:rsidRPr="00690F49" w:rsidRDefault="00F95A40" w:rsidP="00DB27AB">
            <w:pPr>
              <w:pStyle w:val="NormalWeb"/>
              <w:spacing w:before="0" w:beforeAutospacing="0" w:after="0" w:afterAutospacing="0"/>
              <w:jc w:val="both"/>
              <w:rPr>
                <w:sz w:val="28"/>
                <w:szCs w:val="28"/>
                <w:lang w:val="uk-UA"/>
              </w:rPr>
            </w:pPr>
            <w:r w:rsidRPr="00690F49">
              <w:rPr>
                <w:sz w:val="28"/>
                <w:szCs w:val="28"/>
                <w:lang w:val="uk-UA"/>
              </w:rPr>
              <w:t>Українське суспільство володіє недостатніми знаннями щодо способів енергоощадливості, що є значною перешкодою для них у запровадженні енергоефективних технології у власному господарстві.</w:t>
            </w:r>
          </w:p>
        </w:tc>
      </w:tr>
      <w:tr w:rsidR="00F95A40" w:rsidRPr="002075A9" w:rsidTr="00BC2524">
        <w:trPr>
          <w:trHeight w:val="427"/>
        </w:trPr>
        <w:tc>
          <w:tcPr>
            <w:tcW w:w="1951" w:type="dxa"/>
            <w:vAlign w:val="center"/>
          </w:tcPr>
          <w:p w:rsidR="00F95A40" w:rsidRPr="002075A9" w:rsidRDefault="00F95A40" w:rsidP="00DB27AB">
            <w:pPr>
              <w:rPr>
                <w:rFonts w:ascii="Times New Roman" w:hAnsi="Times New Roman"/>
                <w:sz w:val="28"/>
                <w:szCs w:val="28"/>
                <w:lang w:val="uk-UA"/>
              </w:rPr>
            </w:pPr>
            <w:r w:rsidRPr="002075A9">
              <w:rPr>
                <w:rFonts w:ascii="Times New Roman" w:hAnsi="Times New Roman"/>
                <w:sz w:val="28"/>
                <w:szCs w:val="28"/>
                <w:lang w:val="uk-UA"/>
              </w:rPr>
              <w:t>Тривалість</w:t>
            </w:r>
          </w:p>
        </w:tc>
        <w:tc>
          <w:tcPr>
            <w:tcW w:w="8068" w:type="dxa"/>
            <w:vAlign w:val="center"/>
          </w:tcPr>
          <w:p w:rsidR="00F95A40" w:rsidRPr="002075A9" w:rsidRDefault="00F95A40" w:rsidP="00DB27AB">
            <w:pPr>
              <w:jc w:val="both"/>
              <w:rPr>
                <w:rFonts w:ascii="Times New Roman" w:hAnsi="Times New Roman"/>
                <w:bCs/>
                <w:sz w:val="28"/>
                <w:szCs w:val="28"/>
                <w:lang w:val="uk-UA"/>
              </w:rPr>
            </w:pPr>
            <w:r w:rsidRPr="002075A9">
              <w:rPr>
                <w:rFonts w:ascii="Times New Roman" w:hAnsi="Times New Roman"/>
                <w:bCs/>
                <w:sz w:val="28"/>
                <w:szCs w:val="28"/>
                <w:lang w:val="uk-UA"/>
              </w:rPr>
              <w:t>2014-2020</w:t>
            </w:r>
          </w:p>
        </w:tc>
      </w:tr>
      <w:tr w:rsidR="00F95A40" w:rsidRPr="00F044A5" w:rsidTr="00BC2524">
        <w:trPr>
          <w:trHeight w:val="1069"/>
        </w:trPr>
        <w:tc>
          <w:tcPr>
            <w:tcW w:w="1951" w:type="dxa"/>
            <w:vAlign w:val="center"/>
          </w:tcPr>
          <w:p w:rsidR="00F95A40" w:rsidRPr="002075A9" w:rsidRDefault="00F95A40" w:rsidP="00DB27AB">
            <w:pPr>
              <w:rPr>
                <w:rFonts w:ascii="Times New Roman" w:hAnsi="Times New Roman"/>
                <w:sz w:val="28"/>
                <w:szCs w:val="28"/>
                <w:lang w:val="uk-UA"/>
              </w:rPr>
            </w:pPr>
            <w:r w:rsidRPr="002075A9">
              <w:rPr>
                <w:rFonts w:ascii="Times New Roman" w:hAnsi="Times New Roman"/>
                <w:sz w:val="28"/>
                <w:szCs w:val="28"/>
                <w:lang w:val="uk-UA"/>
              </w:rPr>
              <w:t>Принцип реалізації</w:t>
            </w:r>
          </w:p>
        </w:tc>
        <w:tc>
          <w:tcPr>
            <w:tcW w:w="8068" w:type="dxa"/>
            <w:vAlign w:val="center"/>
          </w:tcPr>
          <w:p w:rsidR="00F95A40" w:rsidRPr="002075A9" w:rsidRDefault="00F95A40" w:rsidP="00447370">
            <w:pPr>
              <w:jc w:val="both"/>
              <w:rPr>
                <w:rFonts w:ascii="Times New Roman" w:hAnsi="Times New Roman"/>
                <w:bCs/>
                <w:sz w:val="28"/>
                <w:szCs w:val="28"/>
                <w:lang w:val="uk-UA"/>
              </w:rPr>
            </w:pPr>
            <w:r w:rsidRPr="002075A9">
              <w:rPr>
                <w:rFonts w:ascii="Times New Roman" w:hAnsi="Times New Roman"/>
                <w:bCs/>
                <w:sz w:val="28"/>
                <w:szCs w:val="28"/>
                <w:lang w:val="uk-UA"/>
              </w:rPr>
              <w:t>Проведення семінарів, конференцій, круглих столів з питань реалізації енергоощадних проектів для зацікавлених осіб міста Новояворівська.</w:t>
            </w:r>
          </w:p>
        </w:tc>
      </w:tr>
      <w:tr w:rsidR="00F95A40" w:rsidRPr="00F044A5" w:rsidTr="00BC2524">
        <w:trPr>
          <w:trHeight w:val="1029"/>
        </w:trPr>
        <w:tc>
          <w:tcPr>
            <w:tcW w:w="1951" w:type="dxa"/>
            <w:vAlign w:val="center"/>
          </w:tcPr>
          <w:p w:rsidR="00F95A40" w:rsidRPr="002075A9" w:rsidRDefault="00F95A40" w:rsidP="00DB27AB">
            <w:pPr>
              <w:rPr>
                <w:rFonts w:ascii="Times New Roman" w:hAnsi="Times New Roman"/>
                <w:sz w:val="28"/>
                <w:szCs w:val="28"/>
                <w:lang w:val="uk-UA"/>
              </w:rPr>
            </w:pPr>
            <w:r w:rsidRPr="002075A9">
              <w:rPr>
                <w:rFonts w:ascii="Times New Roman" w:hAnsi="Times New Roman"/>
                <w:sz w:val="28"/>
                <w:szCs w:val="28"/>
                <w:lang w:val="uk-UA"/>
              </w:rPr>
              <w:t>Вплив заходу на зменшення викидів СО</w:t>
            </w:r>
            <w:r w:rsidRPr="002075A9">
              <w:rPr>
                <w:rFonts w:ascii="Times New Roman" w:hAnsi="Times New Roman"/>
                <w:sz w:val="28"/>
                <w:szCs w:val="28"/>
                <w:vertAlign w:val="subscript"/>
                <w:lang w:val="uk-UA"/>
              </w:rPr>
              <w:t>2</w:t>
            </w:r>
          </w:p>
        </w:tc>
        <w:tc>
          <w:tcPr>
            <w:tcW w:w="8068" w:type="dxa"/>
            <w:vAlign w:val="center"/>
          </w:tcPr>
          <w:p w:rsidR="00F95A40" w:rsidRPr="002075A9" w:rsidRDefault="00F95A40" w:rsidP="00DB27AB">
            <w:pPr>
              <w:jc w:val="both"/>
              <w:rPr>
                <w:rFonts w:ascii="Times New Roman" w:hAnsi="Times New Roman"/>
                <w:bCs/>
                <w:sz w:val="28"/>
                <w:szCs w:val="28"/>
                <w:lang w:val="uk-UA"/>
              </w:rPr>
            </w:pPr>
            <w:r w:rsidRPr="002075A9">
              <w:rPr>
                <w:rFonts w:ascii="Times New Roman" w:hAnsi="Times New Roman"/>
                <w:bCs/>
                <w:sz w:val="28"/>
                <w:szCs w:val="28"/>
                <w:lang w:val="uk-UA"/>
              </w:rPr>
              <w:t>Шляхом формування обізнаності щодо енергоефективних проектів очікується підняття активності громадян у запровадженні енергоефективних технологій, що робить безпосередній вплив на зменшення викидів в атмосферу.</w:t>
            </w:r>
          </w:p>
        </w:tc>
      </w:tr>
      <w:tr w:rsidR="00F95A40" w:rsidRPr="00F044A5" w:rsidTr="00BC2524">
        <w:trPr>
          <w:trHeight w:val="689"/>
        </w:trPr>
        <w:tc>
          <w:tcPr>
            <w:tcW w:w="1951" w:type="dxa"/>
            <w:vAlign w:val="center"/>
          </w:tcPr>
          <w:p w:rsidR="00F95A40" w:rsidRPr="002075A9" w:rsidRDefault="00F95A40" w:rsidP="00DB27AB">
            <w:pPr>
              <w:rPr>
                <w:rFonts w:ascii="Times New Roman" w:hAnsi="Times New Roman"/>
                <w:sz w:val="28"/>
                <w:szCs w:val="28"/>
                <w:lang w:val="uk-UA"/>
              </w:rPr>
            </w:pPr>
            <w:r w:rsidRPr="002075A9">
              <w:rPr>
                <w:rFonts w:ascii="Times New Roman" w:hAnsi="Times New Roman"/>
                <w:sz w:val="28"/>
                <w:szCs w:val="28"/>
                <w:lang w:val="uk-UA"/>
              </w:rPr>
              <w:t>Фінансування</w:t>
            </w:r>
          </w:p>
        </w:tc>
        <w:tc>
          <w:tcPr>
            <w:tcW w:w="8068" w:type="dxa"/>
            <w:vAlign w:val="center"/>
          </w:tcPr>
          <w:p w:rsidR="00F95A40" w:rsidRPr="002075A9" w:rsidRDefault="00F95A40" w:rsidP="00DB27AB">
            <w:pPr>
              <w:jc w:val="both"/>
              <w:rPr>
                <w:rFonts w:ascii="Times New Roman" w:hAnsi="Times New Roman"/>
                <w:bCs/>
                <w:sz w:val="28"/>
                <w:szCs w:val="28"/>
                <w:lang w:val="uk-UA"/>
              </w:rPr>
            </w:pPr>
            <w:r w:rsidRPr="002075A9">
              <w:rPr>
                <w:rFonts w:ascii="Times New Roman" w:hAnsi="Times New Roman"/>
                <w:bCs/>
                <w:sz w:val="28"/>
                <w:szCs w:val="28"/>
                <w:lang w:val="uk-UA"/>
              </w:rPr>
              <w:t>Міський бюджет, районний бюджет, кошти донорів.</w:t>
            </w:r>
          </w:p>
        </w:tc>
      </w:tr>
    </w:tbl>
    <w:p w:rsidR="00F95A40" w:rsidRDefault="00F95A40" w:rsidP="00DB27AB">
      <w:pPr>
        <w:spacing w:line="240" w:lineRule="auto"/>
        <w:contextualSpacing/>
        <w:jc w:val="both"/>
        <w:rPr>
          <w:rFonts w:ascii="Times New Roman" w:hAnsi="Times New Roman"/>
          <w:b/>
          <w:bCs/>
          <w:sz w:val="28"/>
          <w:szCs w:val="28"/>
          <w:lang w:val="uk-UA"/>
        </w:rPr>
      </w:pPr>
    </w:p>
    <w:p w:rsidR="00F95A40" w:rsidRDefault="00F95A40" w:rsidP="00DB27AB">
      <w:pPr>
        <w:spacing w:line="240" w:lineRule="auto"/>
        <w:contextualSpacing/>
        <w:jc w:val="both"/>
        <w:rPr>
          <w:rFonts w:ascii="Times New Roman" w:hAnsi="Times New Roman"/>
          <w:b/>
          <w:bCs/>
          <w:sz w:val="28"/>
          <w:szCs w:val="28"/>
          <w:lang w:val="uk-UA"/>
        </w:rPr>
      </w:pPr>
    </w:p>
    <w:p w:rsidR="00F95A40" w:rsidRPr="00690F49" w:rsidRDefault="00F95A40" w:rsidP="00DB27AB">
      <w:pPr>
        <w:spacing w:line="240" w:lineRule="auto"/>
        <w:contextualSpacing/>
        <w:jc w:val="both"/>
        <w:rPr>
          <w:rFonts w:ascii="Times New Roman" w:hAnsi="Times New Roman"/>
          <w:b/>
          <w:bCs/>
          <w:sz w:val="28"/>
          <w:szCs w:val="28"/>
          <w:lang w:val="uk-UA"/>
        </w:rPr>
      </w:pP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1"/>
        <w:gridCol w:w="8068"/>
      </w:tblGrid>
      <w:tr w:rsidR="00F95A40" w:rsidRPr="00F044A5" w:rsidTr="00BC2524">
        <w:trPr>
          <w:trHeight w:val="560"/>
        </w:trPr>
        <w:tc>
          <w:tcPr>
            <w:tcW w:w="1951" w:type="dxa"/>
            <w:shd w:val="clear" w:color="auto" w:fill="49F56A"/>
            <w:vAlign w:val="center"/>
          </w:tcPr>
          <w:p w:rsidR="00F95A40" w:rsidRPr="002075A9" w:rsidRDefault="00F95A40" w:rsidP="00DB27AB">
            <w:pPr>
              <w:rPr>
                <w:rFonts w:ascii="Times New Roman" w:hAnsi="Times New Roman"/>
                <w:b/>
                <w:bCs/>
                <w:sz w:val="28"/>
                <w:szCs w:val="28"/>
                <w:lang w:val="uk-UA"/>
              </w:rPr>
            </w:pPr>
            <w:r w:rsidRPr="002075A9">
              <w:rPr>
                <w:rFonts w:ascii="Times New Roman" w:hAnsi="Times New Roman"/>
                <w:b/>
                <w:bCs/>
                <w:sz w:val="28"/>
                <w:szCs w:val="28"/>
                <w:lang w:val="uk-UA"/>
              </w:rPr>
              <w:t>Захід 22</w:t>
            </w:r>
          </w:p>
        </w:tc>
        <w:tc>
          <w:tcPr>
            <w:tcW w:w="8068" w:type="dxa"/>
            <w:shd w:val="clear" w:color="auto" w:fill="49F56A"/>
            <w:vAlign w:val="center"/>
          </w:tcPr>
          <w:p w:rsidR="00F95A40" w:rsidRPr="002075A9" w:rsidRDefault="00F95A40" w:rsidP="00447370">
            <w:pPr>
              <w:jc w:val="both"/>
              <w:rPr>
                <w:rFonts w:ascii="Times New Roman" w:hAnsi="Times New Roman"/>
                <w:b/>
                <w:bCs/>
                <w:sz w:val="28"/>
                <w:szCs w:val="28"/>
                <w:lang w:val="uk-UA"/>
              </w:rPr>
            </w:pPr>
            <w:r w:rsidRPr="002075A9">
              <w:rPr>
                <w:rFonts w:ascii="Times New Roman" w:hAnsi="Times New Roman"/>
                <w:b/>
                <w:bCs/>
                <w:sz w:val="28"/>
                <w:szCs w:val="28"/>
                <w:lang w:val="uk-UA"/>
              </w:rPr>
              <w:t>Друк та розповсюдження Плану Дій сталого енергетичного розвитку м. Новояворівська до 2020 року</w:t>
            </w:r>
          </w:p>
        </w:tc>
      </w:tr>
      <w:tr w:rsidR="00F95A40" w:rsidRPr="00F044A5" w:rsidTr="00BC2524">
        <w:trPr>
          <w:trHeight w:val="534"/>
        </w:trPr>
        <w:tc>
          <w:tcPr>
            <w:tcW w:w="1951" w:type="dxa"/>
            <w:vAlign w:val="center"/>
          </w:tcPr>
          <w:p w:rsidR="00F95A40" w:rsidRPr="002075A9" w:rsidRDefault="00F95A40" w:rsidP="00DB27AB">
            <w:pPr>
              <w:rPr>
                <w:rFonts w:ascii="Times New Roman" w:hAnsi="Times New Roman"/>
                <w:sz w:val="28"/>
                <w:szCs w:val="28"/>
                <w:lang w:val="uk-UA"/>
              </w:rPr>
            </w:pPr>
            <w:r w:rsidRPr="002075A9">
              <w:rPr>
                <w:rFonts w:ascii="Times New Roman" w:hAnsi="Times New Roman"/>
                <w:sz w:val="28"/>
                <w:szCs w:val="28"/>
                <w:lang w:val="uk-UA"/>
              </w:rPr>
              <w:t>Опис</w:t>
            </w:r>
          </w:p>
        </w:tc>
        <w:tc>
          <w:tcPr>
            <w:tcW w:w="8068" w:type="dxa"/>
            <w:vAlign w:val="center"/>
          </w:tcPr>
          <w:p w:rsidR="00F95A40" w:rsidRPr="00690F49" w:rsidRDefault="00F95A40" w:rsidP="00447370">
            <w:pPr>
              <w:pStyle w:val="NormalWeb"/>
              <w:spacing w:before="0" w:beforeAutospacing="0" w:after="0" w:afterAutospacing="0"/>
              <w:jc w:val="both"/>
              <w:rPr>
                <w:sz w:val="28"/>
                <w:szCs w:val="28"/>
                <w:lang w:val="uk-UA"/>
              </w:rPr>
            </w:pPr>
            <w:r w:rsidRPr="00690F49">
              <w:rPr>
                <w:sz w:val="28"/>
                <w:szCs w:val="28"/>
                <w:lang w:val="uk-UA"/>
              </w:rPr>
              <w:t xml:space="preserve">Розповсюдження інформації про заплановані заходи Планом дій зі сталого енергетичного розвитку міста </w:t>
            </w:r>
            <w:r>
              <w:rPr>
                <w:sz w:val="28"/>
                <w:szCs w:val="28"/>
                <w:lang w:val="uk-UA"/>
              </w:rPr>
              <w:t>Новояворівська</w:t>
            </w:r>
            <w:r w:rsidRPr="00690F49">
              <w:rPr>
                <w:sz w:val="28"/>
                <w:szCs w:val="28"/>
                <w:lang w:val="uk-UA"/>
              </w:rPr>
              <w:t xml:space="preserve"> до 2020 року сприятиме формуванню свідомості громадян щодо їх ролі у досягнені містом поставлених цілей.</w:t>
            </w:r>
          </w:p>
        </w:tc>
      </w:tr>
      <w:tr w:rsidR="00F95A40" w:rsidRPr="002075A9" w:rsidTr="00BC2524">
        <w:trPr>
          <w:trHeight w:val="427"/>
        </w:trPr>
        <w:tc>
          <w:tcPr>
            <w:tcW w:w="1951" w:type="dxa"/>
            <w:vAlign w:val="center"/>
          </w:tcPr>
          <w:p w:rsidR="00F95A40" w:rsidRPr="002075A9" w:rsidRDefault="00F95A40" w:rsidP="00DB27AB">
            <w:pPr>
              <w:rPr>
                <w:rFonts w:ascii="Times New Roman" w:hAnsi="Times New Roman"/>
                <w:sz w:val="28"/>
                <w:szCs w:val="28"/>
                <w:lang w:val="uk-UA"/>
              </w:rPr>
            </w:pPr>
            <w:r w:rsidRPr="002075A9">
              <w:rPr>
                <w:rFonts w:ascii="Times New Roman" w:hAnsi="Times New Roman"/>
                <w:sz w:val="28"/>
                <w:szCs w:val="28"/>
                <w:lang w:val="uk-UA"/>
              </w:rPr>
              <w:t>Тривалість</w:t>
            </w:r>
          </w:p>
        </w:tc>
        <w:tc>
          <w:tcPr>
            <w:tcW w:w="8068" w:type="dxa"/>
            <w:vAlign w:val="center"/>
          </w:tcPr>
          <w:p w:rsidR="00F95A40" w:rsidRPr="002075A9" w:rsidRDefault="00F95A40" w:rsidP="00DB27AB">
            <w:pPr>
              <w:jc w:val="both"/>
              <w:rPr>
                <w:rFonts w:ascii="Times New Roman" w:hAnsi="Times New Roman"/>
                <w:bCs/>
                <w:sz w:val="28"/>
                <w:szCs w:val="28"/>
                <w:lang w:val="uk-UA"/>
              </w:rPr>
            </w:pPr>
            <w:r w:rsidRPr="002075A9">
              <w:rPr>
                <w:rFonts w:ascii="Times New Roman" w:hAnsi="Times New Roman"/>
                <w:bCs/>
                <w:sz w:val="28"/>
                <w:szCs w:val="28"/>
                <w:lang w:val="uk-UA"/>
              </w:rPr>
              <w:t>2014</w:t>
            </w:r>
          </w:p>
        </w:tc>
      </w:tr>
      <w:tr w:rsidR="00F95A40" w:rsidRPr="00F044A5" w:rsidTr="00BC2524">
        <w:trPr>
          <w:trHeight w:val="1069"/>
        </w:trPr>
        <w:tc>
          <w:tcPr>
            <w:tcW w:w="1951" w:type="dxa"/>
            <w:vAlign w:val="center"/>
          </w:tcPr>
          <w:p w:rsidR="00F95A40" w:rsidRPr="002075A9" w:rsidRDefault="00F95A40" w:rsidP="00DB27AB">
            <w:pPr>
              <w:rPr>
                <w:rFonts w:ascii="Times New Roman" w:hAnsi="Times New Roman"/>
                <w:sz w:val="28"/>
                <w:szCs w:val="28"/>
                <w:lang w:val="uk-UA"/>
              </w:rPr>
            </w:pPr>
            <w:r w:rsidRPr="002075A9">
              <w:rPr>
                <w:rFonts w:ascii="Times New Roman" w:hAnsi="Times New Roman"/>
                <w:sz w:val="28"/>
                <w:szCs w:val="28"/>
                <w:lang w:val="uk-UA"/>
              </w:rPr>
              <w:t>Принцип реалізації</w:t>
            </w:r>
          </w:p>
        </w:tc>
        <w:tc>
          <w:tcPr>
            <w:tcW w:w="8068" w:type="dxa"/>
            <w:vAlign w:val="center"/>
          </w:tcPr>
          <w:p w:rsidR="00F95A40" w:rsidRPr="002075A9" w:rsidRDefault="00F95A40" w:rsidP="00447370">
            <w:pPr>
              <w:jc w:val="both"/>
              <w:rPr>
                <w:rFonts w:ascii="Times New Roman" w:hAnsi="Times New Roman"/>
                <w:bCs/>
                <w:sz w:val="28"/>
                <w:szCs w:val="28"/>
                <w:lang w:val="uk-UA"/>
              </w:rPr>
            </w:pPr>
            <w:r w:rsidRPr="002075A9">
              <w:rPr>
                <w:rFonts w:ascii="Times New Roman" w:hAnsi="Times New Roman"/>
                <w:bCs/>
                <w:sz w:val="28"/>
                <w:szCs w:val="28"/>
                <w:lang w:val="uk-UA"/>
              </w:rPr>
              <w:t>Планується оформити скорочений варіант ПДСЕР міста Новояворівськ до 2020 року у друкованому видані та електронному варіанті та розповсюджувати його серед населення міста.</w:t>
            </w:r>
          </w:p>
        </w:tc>
      </w:tr>
      <w:tr w:rsidR="00F95A40" w:rsidRPr="00F044A5" w:rsidTr="00BC2524">
        <w:trPr>
          <w:trHeight w:val="1029"/>
        </w:trPr>
        <w:tc>
          <w:tcPr>
            <w:tcW w:w="1951" w:type="dxa"/>
            <w:vAlign w:val="center"/>
          </w:tcPr>
          <w:p w:rsidR="00F95A40" w:rsidRPr="002075A9" w:rsidRDefault="00F95A40" w:rsidP="00DB27AB">
            <w:pPr>
              <w:rPr>
                <w:rFonts w:ascii="Times New Roman" w:hAnsi="Times New Roman"/>
                <w:sz w:val="28"/>
                <w:szCs w:val="28"/>
                <w:lang w:val="uk-UA"/>
              </w:rPr>
            </w:pPr>
            <w:r w:rsidRPr="002075A9">
              <w:rPr>
                <w:rFonts w:ascii="Times New Roman" w:hAnsi="Times New Roman"/>
                <w:sz w:val="28"/>
                <w:szCs w:val="28"/>
                <w:lang w:val="uk-UA"/>
              </w:rPr>
              <w:t>Вплив заходу на зменшення викидів СО</w:t>
            </w:r>
            <w:r w:rsidRPr="002075A9">
              <w:rPr>
                <w:rFonts w:ascii="Times New Roman" w:hAnsi="Times New Roman"/>
                <w:sz w:val="28"/>
                <w:szCs w:val="28"/>
                <w:vertAlign w:val="subscript"/>
                <w:lang w:val="uk-UA"/>
              </w:rPr>
              <w:t>2</w:t>
            </w:r>
          </w:p>
        </w:tc>
        <w:tc>
          <w:tcPr>
            <w:tcW w:w="8068" w:type="dxa"/>
            <w:vAlign w:val="center"/>
          </w:tcPr>
          <w:p w:rsidR="00F95A40" w:rsidRPr="002075A9" w:rsidRDefault="00F95A40" w:rsidP="00DB27AB">
            <w:pPr>
              <w:jc w:val="both"/>
              <w:rPr>
                <w:rFonts w:ascii="Times New Roman" w:hAnsi="Times New Roman"/>
                <w:bCs/>
                <w:sz w:val="28"/>
                <w:szCs w:val="28"/>
                <w:lang w:val="uk-UA"/>
              </w:rPr>
            </w:pPr>
            <w:r w:rsidRPr="002075A9">
              <w:rPr>
                <w:rFonts w:ascii="Times New Roman" w:hAnsi="Times New Roman"/>
                <w:bCs/>
                <w:sz w:val="28"/>
                <w:szCs w:val="28"/>
                <w:lang w:val="uk-UA"/>
              </w:rPr>
              <w:t>Шляхом формування енергетичної свідомості та важливості реалізації запланованих заходів очікується підняття активності громадян у запровадженні енергоефективних технологійта формуванні енергоощадної поведінки, що робить безпосередній вплив на зменшення викидів в атмосферу.</w:t>
            </w:r>
          </w:p>
        </w:tc>
      </w:tr>
      <w:tr w:rsidR="00F95A40" w:rsidRPr="002075A9" w:rsidTr="00BC2524">
        <w:trPr>
          <w:trHeight w:val="689"/>
        </w:trPr>
        <w:tc>
          <w:tcPr>
            <w:tcW w:w="1951" w:type="dxa"/>
            <w:vAlign w:val="center"/>
          </w:tcPr>
          <w:p w:rsidR="00F95A40" w:rsidRPr="002075A9" w:rsidRDefault="00F95A40" w:rsidP="00DB27AB">
            <w:pPr>
              <w:rPr>
                <w:rFonts w:ascii="Times New Roman" w:hAnsi="Times New Roman"/>
                <w:sz w:val="28"/>
                <w:szCs w:val="28"/>
                <w:lang w:val="uk-UA"/>
              </w:rPr>
            </w:pPr>
            <w:r w:rsidRPr="002075A9">
              <w:rPr>
                <w:rFonts w:ascii="Times New Roman" w:hAnsi="Times New Roman"/>
                <w:sz w:val="28"/>
                <w:szCs w:val="28"/>
                <w:lang w:val="uk-UA"/>
              </w:rPr>
              <w:t>Фінансування</w:t>
            </w:r>
          </w:p>
        </w:tc>
        <w:tc>
          <w:tcPr>
            <w:tcW w:w="8068" w:type="dxa"/>
            <w:vAlign w:val="center"/>
          </w:tcPr>
          <w:p w:rsidR="00F95A40" w:rsidRPr="002075A9" w:rsidRDefault="00F95A40" w:rsidP="00DB27AB">
            <w:pPr>
              <w:jc w:val="both"/>
              <w:rPr>
                <w:rFonts w:ascii="Times New Roman" w:hAnsi="Times New Roman"/>
                <w:bCs/>
                <w:sz w:val="28"/>
                <w:szCs w:val="28"/>
                <w:lang w:val="uk-UA"/>
              </w:rPr>
            </w:pPr>
            <w:r w:rsidRPr="002075A9">
              <w:rPr>
                <w:rFonts w:ascii="Times New Roman" w:hAnsi="Times New Roman"/>
                <w:bCs/>
                <w:sz w:val="28"/>
                <w:szCs w:val="28"/>
                <w:lang w:val="uk-UA"/>
              </w:rPr>
              <w:t>Міський бюджет, кошти донорів.</w:t>
            </w:r>
          </w:p>
        </w:tc>
      </w:tr>
    </w:tbl>
    <w:p w:rsidR="00F95A40" w:rsidRDefault="00F95A40" w:rsidP="00DB27AB">
      <w:pPr>
        <w:pStyle w:val="ListParagraph"/>
        <w:spacing w:line="240" w:lineRule="auto"/>
        <w:ind w:left="0"/>
        <w:jc w:val="both"/>
        <w:rPr>
          <w:rFonts w:ascii="Times New Roman" w:hAnsi="Times New Roman"/>
          <w:b/>
          <w:bCs/>
          <w:sz w:val="28"/>
          <w:szCs w:val="28"/>
          <w:lang w:val="uk-UA"/>
        </w:rPr>
      </w:pPr>
    </w:p>
    <w:p w:rsidR="00F95A40" w:rsidRDefault="00F95A40" w:rsidP="00DB27AB">
      <w:pPr>
        <w:pStyle w:val="ListParagraph"/>
        <w:spacing w:line="240" w:lineRule="auto"/>
        <w:ind w:left="0"/>
        <w:jc w:val="both"/>
        <w:rPr>
          <w:rFonts w:ascii="Times New Roman" w:hAnsi="Times New Roman"/>
          <w:b/>
          <w:bCs/>
          <w:sz w:val="28"/>
          <w:szCs w:val="28"/>
          <w:lang w:val="uk-UA"/>
        </w:rPr>
      </w:pPr>
    </w:p>
    <w:p w:rsidR="00F95A40" w:rsidRDefault="00F95A40" w:rsidP="00DB27AB">
      <w:pPr>
        <w:pStyle w:val="ListParagraph"/>
        <w:spacing w:line="240" w:lineRule="auto"/>
        <w:ind w:left="0"/>
        <w:jc w:val="both"/>
        <w:rPr>
          <w:rFonts w:ascii="Times New Roman" w:hAnsi="Times New Roman"/>
          <w:b/>
          <w:bCs/>
          <w:sz w:val="28"/>
          <w:szCs w:val="28"/>
          <w:lang w:val="uk-UA"/>
        </w:rPr>
      </w:pPr>
    </w:p>
    <w:p w:rsidR="00F95A40" w:rsidRPr="00F97B09" w:rsidRDefault="00F95A40" w:rsidP="00F97B09">
      <w:pPr>
        <w:pStyle w:val="ListParagraph"/>
        <w:numPr>
          <w:ilvl w:val="2"/>
          <w:numId w:val="31"/>
        </w:numPr>
        <w:spacing w:line="240" w:lineRule="auto"/>
        <w:ind w:left="0" w:firstLine="709"/>
        <w:jc w:val="both"/>
        <w:rPr>
          <w:rFonts w:ascii="Times New Roman" w:hAnsi="Times New Roman"/>
          <w:b/>
          <w:bCs/>
          <w:sz w:val="28"/>
          <w:szCs w:val="28"/>
          <w:lang w:val="uk-UA"/>
        </w:rPr>
      </w:pPr>
      <w:r w:rsidRPr="00F97B09">
        <w:rPr>
          <w:rFonts w:ascii="Times New Roman" w:hAnsi="Times New Roman"/>
          <w:b/>
          <w:bCs/>
          <w:sz w:val="28"/>
          <w:szCs w:val="28"/>
          <w:lang w:val="uk-UA"/>
        </w:rPr>
        <w:t>Технічні заходи</w:t>
      </w:r>
    </w:p>
    <w:p w:rsidR="00F95A40" w:rsidRPr="00F97B09" w:rsidRDefault="00F95A40" w:rsidP="00F97B09">
      <w:pPr>
        <w:pStyle w:val="ListParagraph"/>
        <w:spacing w:line="240" w:lineRule="auto"/>
        <w:ind w:left="0"/>
        <w:rPr>
          <w:rFonts w:ascii="Times New Roman" w:hAnsi="Times New Roman"/>
          <w:b/>
          <w:bCs/>
          <w:sz w:val="28"/>
          <w:szCs w:val="28"/>
          <w:u w:val="single"/>
          <w:lang w:val="uk-UA"/>
        </w:rPr>
      </w:pPr>
    </w:p>
    <w:p w:rsidR="00F95A40" w:rsidRPr="00F97B09" w:rsidRDefault="00F95A40" w:rsidP="00F97B09">
      <w:pPr>
        <w:pStyle w:val="ListParagraph"/>
        <w:spacing w:line="240" w:lineRule="auto"/>
        <w:ind w:left="0"/>
        <w:jc w:val="both"/>
        <w:rPr>
          <w:rFonts w:ascii="Times New Roman" w:hAnsi="Times New Roman"/>
          <w:b/>
          <w:bCs/>
          <w:sz w:val="24"/>
          <w:szCs w:val="24"/>
          <w:lang w:val="uk-UA"/>
        </w:rPr>
      </w:pPr>
    </w:p>
    <w:tbl>
      <w:tblPr>
        <w:tblW w:w="10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73"/>
        <w:gridCol w:w="7746"/>
      </w:tblGrid>
      <w:tr w:rsidR="00F95A40" w:rsidRPr="00F044A5" w:rsidTr="002075A9">
        <w:trPr>
          <w:trHeight w:val="560"/>
        </w:trPr>
        <w:tc>
          <w:tcPr>
            <w:tcW w:w="2273" w:type="dxa"/>
            <w:shd w:val="clear" w:color="auto" w:fill="49F56A"/>
            <w:vAlign w:val="center"/>
          </w:tcPr>
          <w:p w:rsidR="00F95A40" w:rsidRPr="002075A9" w:rsidRDefault="00F95A40" w:rsidP="002075A9">
            <w:pPr>
              <w:spacing w:line="240" w:lineRule="auto"/>
              <w:rPr>
                <w:rFonts w:ascii="Times New Roman" w:hAnsi="Times New Roman"/>
                <w:b/>
                <w:bCs/>
                <w:sz w:val="28"/>
                <w:szCs w:val="28"/>
                <w:lang w:val="uk-UA"/>
              </w:rPr>
            </w:pPr>
            <w:r w:rsidRPr="002075A9">
              <w:rPr>
                <w:rFonts w:ascii="Times New Roman" w:hAnsi="Times New Roman"/>
                <w:b/>
                <w:bCs/>
                <w:sz w:val="28"/>
                <w:szCs w:val="28"/>
                <w:lang w:val="uk-UA"/>
              </w:rPr>
              <w:t>Захід Ж1</w:t>
            </w:r>
          </w:p>
        </w:tc>
        <w:tc>
          <w:tcPr>
            <w:tcW w:w="7746" w:type="dxa"/>
            <w:shd w:val="clear" w:color="auto" w:fill="49F56A"/>
          </w:tcPr>
          <w:p w:rsidR="00F95A40" w:rsidRPr="002075A9" w:rsidRDefault="00F95A40" w:rsidP="002075A9">
            <w:pPr>
              <w:spacing w:line="240" w:lineRule="auto"/>
              <w:jc w:val="both"/>
              <w:rPr>
                <w:rFonts w:ascii="Times New Roman" w:hAnsi="Times New Roman"/>
                <w:b/>
                <w:bCs/>
                <w:sz w:val="28"/>
                <w:szCs w:val="28"/>
                <w:lang w:val="uk-UA"/>
              </w:rPr>
            </w:pPr>
            <w:r w:rsidRPr="002075A9">
              <w:rPr>
                <w:rFonts w:ascii="Times New Roman" w:hAnsi="Times New Roman"/>
                <w:b/>
                <w:bCs/>
                <w:sz w:val="28"/>
                <w:szCs w:val="28"/>
                <w:lang w:val="uk-UA"/>
              </w:rPr>
              <w:t>Встановлення у багатоповерхових будинках індивідуальних теплових пунктів</w:t>
            </w:r>
          </w:p>
        </w:tc>
      </w:tr>
      <w:tr w:rsidR="00F95A40" w:rsidRPr="00F044A5" w:rsidTr="002075A9">
        <w:trPr>
          <w:trHeight w:val="534"/>
        </w:trPr>
        <w:tc>
          <w:tcPr>
            <w:tcW w:w="2273"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Опис</w:t>
            </w:r>
          </w:p>
        </w:tc>
        <w:tc>
          <w:tcPr>
            <w:tcW w:w="7746" w:type="dxa"/>
            <w:vAlign w:val="center"/>
          </w:tcPr>
          <w:p w:rsidR="00F95A40" w:rsidRPr="002075A9" w:rsidRDefault="00F95A40" w:rsidP="002075A9">
            <w:pPr>
              <w:spacing w:line="240" w:lineRule="auto"/>
              <w:jc w:val="both"/>
              <w:rPr>
                <w:rFonts w:ascii="Times New Roman" w:hAnsi="Times New Roman"/>
                <w:bCs/>
                <w:sz w:val="28"/>
                <w:szCs w:val="28"/>
                <w:lang w:val="uk-UA"/>
              </w:rPr>
            </w:pPr>
            <w:r w:rsidRPr="002075A9">
              <w:rPr>
                <w:rFonts w:ascii="Times New Roman" w:hAnsi="Times New Roman"/>
                <w:bCs/>
                <w:sz w:val="28"/>
                <w:szCs w:val="28"/>
                <w:lang w:val="uk-UA"/>
              </w:rPr>
              <w:t>Заходи передбачають встановлення індивідуальних теплових пунктів</w:t>
            </w:r>
            <w:r w:rsidRPr="002075A9">
              <w:rPr>
                <w:rFonts w:ascii="Times New Roman" w:hAnsi="Times New Roman"/>
                <w:sz w:val="28"/>
                <w:szCs w:val="28"/>
                <w:lang w:val="uk-UA"/>
              </w:rPr>
              <w:t xml:space="preserve"> на об'єктах житлового фонду, що дозволить забезпечити користувачів якісними послугами теплопостачання.</w:t>
            </w:r>
          </w:p>
          <w:p w:rsidR="00F95A40" w:rsidRPr="002075A9" w:rsidRDefault="00F95A40" w:rsidP="002075A9">
            <w:pPr>
              <w:autoSpaceDE w:val="0"/>
              <w:autoSpaceDN w:val="0"/>
              <w:adjustRightInd w:val="0"/>
              <w:spacing w:line="240" w:lineRule="auto"/>
              <w:jc w:val="both"/>
              <w:rPr>
                <w:rFonts w:ascii="Times New Roman" w:hAnsi="Times New Roman"/>
                <w:color w:val="000000"/>
                <w:sz w:val="28"/>
                <w:szCs w:val="28"/>
                <w:lang w:val="uk-UA"/>
              </w:rPr>
            </w:pPr>
            <w:r w:rsidRPr="002075A9">
              <w:rPr>
                <w:rFonts w:ascii="Times New Roman" w:hAnsi="Times New Roman"/>
                <w:bCs/>
                <w:i/>
                <w:iCs/>
                <w:color w:val="000000"/>
                <w:sz w:val="28"/>
                <w:szCs w:val="28"/>
                <w:lang w:val="uk-UA"/>
              </w:rPr>
              <w:t>Очікувані результати</w:t>
            </w:r>
            <w:r w:rsidRPr="002075A9">
              <w:rPr>
                <w:rFonts w:ascii="Times New Roman" w:hAnsi="Times New Roman"/>
                <w:bCs/>
                <w:color w:val="000000"/>
                <w:sz w:val="28"/>
                <w:szCs w:val="28"/>
                <w:lang w:val="uk-UA"/>
              </w:rPr>
              <w:t xml:space="preserve">: </w:t>
            </w:r>
          </w:p>
          <w:p w:rsidR="00F95A40" w:rsidRPr="002075A9" w:rsidRDefault="00F95A40" w:rsidP="002075A9">
            <w:pPr>
              <w:autoSpaceDE w:val="0"/>
              <w:autoSpaceDN w:val="0"/>
              <w:adjustRightInd w:val="0"/>
              <w:spacing w:line="240" w:lineRule="auto"/>
              <w:jc w:val="both"/>
              <w:rPr>
                <w:rFonts w:ascii="Times New Roman" w:hAnsi="Times New Roman"/>
                <w:color w:val="000000"/>
                <w:sz w:val="28"/>
                <w:szCs w:val="28"/>
                <w:lang w:val="uk-UA"/>
              </w:rPr>
            </w:pPr>
            <w:r w:rsidRPr="002075A9">
              <w:rPr>
                <w:rFonts w:ascii="Times New Roman" w:hAnsi="Times New Roman"/>
                <w:color w:val="000000"/>
                <w:sz w:val="28"/>
                <w:szCs w:val="28"/>
                <w:lang w:val="uk-UA"/>
              </w:rPr>
              <w:t xml:space="preserve">- можливість регулювання та обліку теплопостачання на кожному окремому об'єкті; </w:t>
            </w:r>
          </w:p>
          <w:p w:rsidR="00F95A40" w:rsidRPr="002075A9" w:rsidRDefault="00F95A40" w:rsidP="002075A9">
            <w:pPr>
              <w:autoSpaceDE w:val="0"/>
              <w:autoSpaceDN w:val="0"/>
              <w:adjustRightInd w:val="0"/>
              <w:spacing w:line="240" w:lineRule="auto"/>
              <w:jc w:val="both"/>
              <w:rPr>
                <w:rFonts w:ascii="Times New Roman" w:hAnsi="Times New Roman"/>
                <w:color w:val="000000"/>
                <w:sz w:val="28"/>
                <w:szCs w:val="28"/>
                <w:lang w:val="uk-UA"/>
              </w:rPr>
            </w:pPr>
            <w:r w:rsidRPr="002075A9">
              <w:rPr>
                <w:rFonts w:ascii="Times New Roman" w:hAnsi="Times New Roman"/>
                <w:color w:val="000000"/>
                <w:sz w:val="28"/>
                <w:szCs w:val="28"/>
                <w:lang w:val="uk-UA"/>
              </w:rPr>
              <w:t xml:space="preserve">- повна автоматизація процесу теплопостачання; </w:t>
            </w:r>
          </w:p>
          <w:p w:rsidR="00F95A40" w:rsidRPr="002075A9" w:rsidRDefault="00F95A40" w:rsidP="002075A9">
            <w:pPr>
              <w:autoSpaceDE w:val="0"/>
              <w:autoSpaceDN w:val="0"/>
              <w:adjustRightInd w:val="0"/>
              <w:spacing w:line="240" w:lineRule="auto"/>
              <w:jc w:val="both"/>
              <w:rPr>
                <w:rFonts w:ascii="Times New Roman" w:hAnsi="Times New Roman"/>
                <w:color w:val="000000"/>
                <w:sz w:val="28"/>
                <w:szCs w:val="28"/>
                <w:lang w:val="uk-UA"/>
              </w:rPr>
            </w:pPr>
            <w:r w:rsidRPr="002075A9">
              <w:rPr>
                <w:rFonts w:ascii="Times New Roman" w:hAnsi="Times New Roman"/>
                <w:color w:val="000000"/>
                <w:sz w:val="28"/>
                <w:szCs w:val="28"/>
                <w:lang w:val="uk-UA"/>
              </w:rPr>
              <w:t xml:space="preserve">- якісні послуги теплопостачання незалежно від перепадів температури навколишнього середовища; </w:t>
            </w:r>
          </w:p>
          <w:p w:rsidR="00F95A40" w:rsidRPr="002075A9" w:rsidRDefault="00F95A40" w:rsidP="002075A9">
            <w:pPr>
              <w:autoSpaceDE w:val="0"/>
              <w:autoSpaceDN w:val="0"/>
              <w:adjustRightInd w:val="0"/>
              <w:spacing w:line="240" w:lineRule="auto"/>
              <w:jc w:val="both"/>
              <w:rPr>
                <w:rFonts w:ascii="Times New Roman" w:hAnsi="Times New Roman"/>
                <w:color w:val="000000"/>
                <w:sz w:val="28"/>
                <w:szCs w:val="28"/>
                <w:lang w:val="uk-UA"/>
              </w:rPr>
            </w:pPr>
            <w:r w:rsidRPr="002075A9">
              <w:rPr>
                <w:rFonts w:ascii="Times New Roman" w:hAnsi="Times New Roman"/>
                <w:color w:val="000000"/>
                <w:sz w:val="28"/>
                <w:szCs w:val="28"/>
                <w:lang w:val="uk-UA"/>
              </w:rPr>
              <w:t xml:space="preserve">- зменшення втрат тепла за рахунок погодо-залежного регулювання: підтримання комфортної температури в приміщенні щодо змін температури зовнішнього повітря - 7%, і ліквідації осінньо-весняних перевитрат теплової енергії на 15%; </w:t>
            </w:r>
          </w:p>
          <w:p w:rsidR="00F95A40" w:rsidRPr="002075A9" w:rsidRDefault="00F95A40" w:rsidP="002075A9">
            <w:pPr>
              <w:autoSpaceDE w:val="0"/>
              <w:autoSpaceDN w:val="0"/>
              <w:adjustRightInd w:val="0"/>
              <w:spacing w:line="240" w:lineRule="auto"/>
              <w:jc w:val="both"/>
              <w:rPr>
                <w:rFonts w:ascii="Times New Roman" w:hAnsi="Times New Roman"/>
                <w:color w:val="000000"/>
                <w:sz w:val="28"/>
                <w:szCs w:val="28"/>
                <w:lang w:val="uk-UA"/>
              </w:rPr>
            </w:pPr>
            <w:r w:rsidRPr="002075A9">
              <w:rPr>
                <w:rFonts w:ascii="Times New Roman" w:hAnsi="Times New Roman"/>
                <w:color w:val="000000"/>
                <w:sz w:val="28"/>
                <w:szCs w:val="28"/>
                <w:lang w:val="uk-UA"/>
              </w:rPr>
              <w:t xml:space="preserve">- скорочення споживання природного газу до 15% за рахунок скорочення втрат на теплових мережах. </w:t>
            </w:r>
          </w:p>
        </w:tc>
      </w:tr>
      <w:tr w:rsidR="00F95A40" w:rsidRPr="002075A9" w:rsidTr="002075A9">
        <w:trPr>
          <w:trHeight w:val="534"/>
        </w:trPr>
        <w:tc>
          <w:tcPr>
            <w:tcW w:w="2273"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Тривалість</w:t>
            </w:r>
          </w:p>
        </w:tc>
        <w:tc>
          <w:tcPr>
            <w:tcW w:w="7746" w:type="dxa"/>
            <w:vAlign w:val="center"/>
          </w:tcPr>
          <w:p w:rsidR="00F95A40" w:rsidRPr="002075A9" w:rsidRDefault="00F95A40" w:rsidP="002075A9">
            <w:pPr>
              <w:spacing w:line="240" w:lineRule="auto"/>
              <w:jc w:val="both"/>
              <w:rPr>
                <w:rFonts w:ascii="Times New Roman" w:hAnsi="Times New Roman"/>
                <w:bCs/>
                <w:sz w:val="28"/>
                <w:szCs w:val="28"/>
                <w:lang w:val="uk-UA"/>
              </w:rPr>
            </w:pPr>
            <w:r w:rsidRPr="002075A9">
              <w:rPr>
                <w:rFonts w:ascii="Times New Roman" w:hAnsi="Times New Roman"/>
                <w:bCs/>
                <w:sz w:val="28"/>
                <w:szCs w:val="28"/>
                <w:lang w:val="uk-UA"/>
              </w:rPr>
              <w:t>2014-2020</w:t>
            </w:r>
          </w:p>
        </w:tc>
      </w:tr>
      <w:tr w:rsidR="00F95A40" w:rsidRPr="00F044A5" w:rsidTr="002075A9">
        <w:trPr>
          <w:trHeight w:val="1069"/>
        </w:trPr>
        <w:tc>
          <w:tcPr>
            <w:tcW w:w="2273"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Принцип реалізації</w:t>
            </w:r>
          </w:p>
        </w:tc>
        <w:tc>
          <w:tcPr>
            <w:tcW w:w="7746" w:type="dxa"/>
            <w:vAlign w:val="center"/>
          </w:tcPr>
          <w:p w:rsidR="00F95A40" w:rsidRPr="002075A9" w:rsidRDefault="00F95A40" w:rsidP="002075A9">
            <w:pPr>
              <w:spacing w:line="240" w:lineRule="auto"/>
              <w:jc w:val="both"/>
              <w:rPr>
                <w:rFonts w:ascii="Times New Roman" w:hAnsi="Times New Roman"/>
                <w:bCs/>
                <w:sz w:val="28"/>
                <w:szCs w:val="28"/>
                <w:lang w:val="uk-UA"/>
              </w:rPr>
            </w:pPr>
            <w:r w:rsidRPr="002075A9">
              <w:rPr>
                <w:rFonts w:ascii="Times New Roman" w:hAnsi="Times New Roman"/>
                <w:bCs/>
                <w:sz w:val="28"/>
                <w:szCs w:val="28"/>
                <w:lang w:val="uk-UA"/>
              </w:rPr>
              <w:t>У всіх підвалах будівель житлового фонду або відповідних прибудинкових спорудах, які користуються центральним теплопостачанням, будуть встановлені індивідуальні теплові пункти.</w:t>
            </w:r>
          </w:p>
        </w:tc>
      </w:tr>
      <w:tr w:rsidR="00F95A40" w:rsidRPr="00F044A5" w:rsidTr="002075A9">
        <w:trPr>
          <w:trHeight w:val="1424"/>
        </w:trPr>
        <w:tc>
          <w:tcPr>
            <w:tcW w:w="2273"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Вплив заходу на зменшення викидів СО</w:t>
            </w:r>
            <w:r w:rsidRPr="002075A9">
              <w:rPr>
                <w:rFonts w:ascii="Times New Roman" w:hAnsi="Times New Roman"/>
                <w:sz w:val="28"/>
                <w:szCs w:val="28"/>
                <w:vertAlign w:val="subscript"/>
                <w:lang w:val="uk-UA"/>
              </w:rPr>
              <w:t>2</w:t>
            </w:r>
          </w:p>
        </w:tc>
        <w:tc>
          <w:tcPr>
            <w:tcW w:w="7746" w:type="dxa"/>
            <w:vAlign w:val="center"/>
          </w:tcPr>
          <w:p w:rsidR="00F95A40" w:rsidRPr="002075A9" w:rsidRDefault="00F95A40" w:rsidP="002075A9">
            <w:pPr>
              <w:autoSpaceDE w:val="0"/>
              <w:autoSpaceDN w:val="0"/>
              <w:adjustRightInd w:val="0"/>
              <w:spacing w:line="240" w:lineRule="auto"/>
              <w:jc w:val="both"/>
              <w:rPr>
                <w:rFonts w:ascii="Times New Roman" w:hAnsi="Times New Roman"/>
                <w:b/>
                <w:bCs/>
                <w:sz w:val="28"/>
                <w:szCs w:val="28"/>
                <w:lang w:val="uk-UA"/>
              </w:rPr>
            </w:pPr>
            <w:r w:rsidRPr="002075A9">
              <w:rPr>
                <w:rFonts w:ascii="Times New Roman" w:hAnsi="Times New Roman"/>
                <w:color w:val="000000"/>
                <w:sz w:val="28"/>
                <w:szCs w:val="28"/>
                <w:lang w:val="uk-UA"/>
              </w:rPr>
              <w:t>За рахунок зниження втрат теплової енергії досягається економія 15% природного газу. За рахунок зменшення кількості спаленого газу зменшуються викиди вуглекислого газу в атмосферу.</w:t>
            </w:r>
          </w:p>
        </w:tc>
      </w:tr>
      <w:tr w:rsidR="00F95A40" w:rsidRPr="00F044A5" w:rsidTr="002075A9">
        <w:trPr>
          <w:trHeight w:val="1192"/>
        </w:trPr>
        <w:tc>
          <w:tcPr>
            <w:tcW w:w="2273"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Необхідні підготовчі заходи</w:t>
            </w:r>
          </w:p>
        </w:tc>
        <w:tc>
          <w:tcPr>
            <w:tcW w:w="7746" w:type="dxa"/>
            <w:vAlign w:val="center"/>
          </w:tcPr>
          <w:p w:rsidR="00F95A40" w:rsidRPr="002075A9" w:rsidRDefault="00F95A40" w:rsidP="002075A9">
            <w:pPr>
              <w:spacing w:line="240" w:lineRule="auto"/>
              <w:jc w:val="both"/>
              <w:rPr>
                <w:rFonts w:ascii="Times New Roman" w:hAnsi="Times New Roman"/>
                <w:bCs/>
                <w:sz w:val="28"/>
                <w:szCs w:val="28"/>
                <w:lang w:val="uk-UA"/>
              </w:rPr>
            </w:pPr>
            <w:r w:rsidRPr="002075A9">
              <w:rPr>
                <w:rFonts w:ascii="Times New Roman" w:hAnsi="Times New Roman"/>
                <w:bCs/>
                <w:sz w:val="28"/>
                <w:szCs w:val="28"/>
                <w:lang w:val="uk-UA"/>
              </w:rPr>
              <w:t>Перш ніж встановлювати індивідуальні теплові пункти необхідно провести енергоаудит кожної споруди, щоб визначити необхідні якісні характеристики індивідуального теплового пункту для конкретної будівлі.</w:t>
            </w:r>
          </w:p>
        </w:tc>
      </w:tr>
      <w:tr w:rsidR="00F95A40" w:rsidRPr="00F044A5" w:rsidTr="002075A9">
        <w:trPr>
          <w:trHeight w:val="601"/>
        </w:trPr>
        <w:tc>
          <w:tcPr>
            <w:tcW w:w="2273"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Фінансування</w:t>
            </w:r>
          </w:p>
        </w:tc>
        <w:tc>
          <w:tcPr>
            <w:tcW w:w="7746" w:type="dxa"/>
            <w:vAlign w:val="center"/>
          </w:tcPr>
          <w:p w:rsidR="00F95A40" w:rsidRPr="002075A9" w:rsidRDefault="00F95A40" w:rsidP="002075A9">
            <w:pPr>
              <w:spacing w:line="240" w:lineRule="auto"/>
              <w:jc w:val="both"/>
              <w:rPr>
                <w:rFonts w:ascii="Times New Roman" w:hAnsi="Times New Roman"/>
                <w:b/>
                <w:bCs/>
                <w:sz w:val="28"/>
                <w:szCs w:val="28"/>
                <w:lang w:val="uk-UA"/>
              </w:rPr>
            </w:pPr>
            <w:r w:rsidRPr="002075A9">
              <w:rPr>
                <w:rFonts w:ascii="Times New Roman" w:hAnsi="Times New Roman"/>
                <w:bCs/>
                <w:sz w:val="28"/>
                <w:szCs w:val="28"/>
                <w:lang w:val="uk-UA"/>
              </w:rPr>
              <w:t>Міський бюджет, Державний бюджет, Кошти донорів, ОСББ, КП «Новояворівськжитло».</w:t>
            </w:r>
          </w:p>
        </w:tc>
      </w:tr>
    </w:tbl>
    <w:p w:rsidR="00F95A40" w:rsidRPr="00F97B09" w:rsidRDefault="00F95A40" w:rsidP="00F97B09">
      <w:pPr>
        <w:spacing w:line="240" w:lineRule="auto"/>
        <w:jc w:val="both"/>
        <w:rPr>
          <w:rFonts w:ascii="Times New Roman" w:hAnsi="Times New Roman"/>
          <w:b/>
          <w:bCs/>
          <w:sz w:val="24"/>
          <w:szCs w:val="24"/>
          <w:lang w:val="uk-UA"/>
        </w:rPr>
      </w:pPr>
    </w:p>
    <w:p w:rsidR="00F95A40" w:rsidRPr="00BC2524" w:rsidRDefault="00F95A40" w:rsidP="00F97B09">
      <w:pPr>
        <w:spacing w:line="240" w:lineRule="auto"/>
        <w:jc w:val="both"/>
        <w:rPr>
          <w:rFonts w:ascii="Times New Roman" w:hAnsi="Times New Roman"/>
          <w:b/>
          <w:bCs/>
          <w:sz w:val="24"/>
          <w:szCs w:val="24"/>
          <w:lang w:val="ru-RU"/>
        </w:rPr>
      </w:pPr>
    </w:p>
    <w:p w:rsidR="00F95A40" w:rsidRPr="00BC2524" w:rsidRDefault="00F95A40" w:rsidP="00F97B09">
      <w:pPr>
        <w:spacing w:line="240" w:lineRule="auto"/>
        <w:jc w:val="both"/>
        <w:rPr>
          <w:rFonts w:ascii="Times New Roman" w:hAnsi="Times New Roman"/>
          <w:b/>
          <w:bCs/>
          <w:sz w:val="24"/>
          <w:szCs w:val="24"/>
          <w:lang w:val="ru-RU"/>
        </w:rPr>
      </w:pPr>
    </w:p>
    <w:tbl>
      <w:tblPr>
        <w:tblW w:w="10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73"/>
        <w:gridCol w:w="7746"/>
      </w:tblGrid>
      <w:tr w:rsidR="00F95A40" w:rsidRPr="00F044A5" w:rsidTr="002075A9">
        <w:trPr>
          <w:trHeight w:val="560"/>
        </w:trPr>
        <w:tc>
          <w:tcPr>
            <w:tcW w:w="2273" w:type="dxa"/>
            <w:shd w:val="clear" w:color="auto" w:fill="49F56A"/>
          </w:tcPr>
          <w:p w:rsidR="00F95A40" w:rsidRDefault="00F95A40" w:rsidP="002075A9">
            <w:pPr>
              <w:spacing w:line="240" w:lineRule="auto"/>
              <w:rPr>
                <w:rFonts w:ascii="Times New Roman" w:hAnsi="Times New Roman"/>
                <w:b/>
                <w:bCs/>
                <w:sz w:val="28"/>
                <w:szCs w:val="28"/>
                <w:lang w:val="uk-UA"/>
              </w:rPr>
            </w:pPr>
          </w:p>
          <w:p w:rsidR="00F95A40" w:rsidRPr="002075A9" w:rsidRDefault="00F95A40" w:rsidP="002075A9">
            <w:pPr>
              <w:spacing w:line="240" w:lineRule="auto"/>
              <w:rPr>
                <w:rFonts w:ascii="Times New Roman" w:hAnsi="Times New Roman"/>
                <w:b/>
                <w:bCs/>
                <w:sz w:val="28"/>
                <w:szCs w:val="28"/>
                <w:lang w:val="uk-UA"/>
              </w:rPr>
            </w:pPr>
            <w:r>
              <w:rPr>
                <w:rFonts w:ascii="Times New Roman" w:hAnsi="Times New Roman"/>
                <w:b/>
                <w:bCs/>
                <w:sz w:val="28"/>
                <w:szCs w:val="28"/>
                <w:lang w:val="uk-UA"/>
              </w:rPr>
              <w:t>Заходи Ж2-Ж6</w:t>
            </w:r>
          </w:p>
        </w:tc>
        <w:tc>
          <w:tcPr>
            <w:tcW w:w="7746" w:type="dxa"/>
            <w:shd w:val="clear" w:color="auto" w:fill="49F56A"/>
          </w:tcPr>
          <w:p w:rsidR="00F95A40" w:rsidRPr="002075A9" w:rsidRDefault="00F95A40" w:rsidP="002075A9">
            <w:pPr>
              <w:spacing w:line="240" w:lineRule="auto"/>
              <w:jc w:val="both"/>
              <w:rPr>
                <w:rFonts w:ascii="Times New Roman" w:hAnsi="Times New Roman"/>
                <w:b/>
                <w:bCs/>
                <w:sz w:val="28"/>
                <w:szCs w:val="28"/>
                <w:lang w:val="uk-UA"/>
              </w:rPr>
            </w:pPr>
            <w:r w:rsidRPr="002075A9">
              <w:rPr>
                <w:rFonts w:ascii="Times New Roman" w:hAnsi="Times New Roman"/>
                <w:b/>
                <w:bCs/>
                <w:sz w:val="28"/>
                <w:szCs w:val="28"/>
                <w:lang w:val="uk-UA"/>
              </w:rPr>
              <w:t>Утеплення зовнішніх стін, заміна дахів з утепленням горищ, заміна віконних конструкцій, теплоізоляція підвалів у багатоквартирних житлових будинках</w:t>
            </w:r>
          </w:p>
        </w:tc>
      </w:tr>
      <w:tr w:rsidR="00F95A40" w:rsidRPr="00F044A5" w:rsidTr="002075A9">
        <w:trPr>
          <w:trHeight w:val="1179"/>
        </w:trPr>
        <w:tc>
          <w:tcPr>
            <w:tcW w:w="2273"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Опис</w:t>
            </w:r>
          </w:p>
        </w:tc>
        <w:tc>
          <w:tcPr>
            <w:tcW w:w="7746" w:type="dxa"/>
            <w:vAlign w:val="center"/>
          </w:tcPr>
          <w:p w:rsidR="00F95A40" w:rsidRPr="002075A9" w:rsidRDefault="00F95A40" w:rsidP="002075A9">
            <w:pPr>
              <w:spacing w:line="240" w:lineRule="auto"/>
              <w:jc w:val="both"/>
              <w:rPr>
                <w:rFonts w:ascii="Times New Roman" w:hAnsi="Times New Roman"/>
                <w:bCs/>
                <w:sz w:val="28"/>
                <w:szCs w:val="28"/>
                <w:lang w:val="uk-UA"/>
              </w:rPr>
            </w:pPr>
            <w:r w:rsidRPr="002075A9">
              <w:rPr>
                <w:rFonts w:ascii="Times New Roman" w:hAnsi="Times New Roman"/>
                <w:bCs/>
                <w:sz w:val="28"/>
                <w:szCs w:val="28"/>
                <w:lang w:val="uk-UA"/>
              </w:rPr>
              <w:t>На сьогодні житлово-комунальне господарство залишається однією з найслабкіших ланок національної економіки.</w:t>
            </w:r>
          </w:p>
          <w:p w:rsidR="00F95A40" w:rsidRPr="002075A9" w:rsidRDefault="00F95A40" w:rsidP="002075A9">
            <w:pPr>
              <w:spacing w:line="240" w:lineRule="auto"/>
              <w:jc w:val="both"/>
              <w:rPr>
                <w:rFonts w:ascii="Times New Roman" w:hAnsi="Times New Roman"/>
                <w:bCs/>
                <w:sz w:val="28"/>
                <w:szCs w:val="28"/>
                <w:lang w:val="uk-UA"/>
              </w:rPr>
            </w:pPr>
            <w:r w:rsidRPr="002075A9">
              <w:rPr>
                <w:rFonts w:ascii="Times New Roman" w:hAnsi="Times New Roman"/>
                <w:bCs/>
                <w:sz w:val="28"/>
                <w:szCs w:val="28"/>
                <w:lang w:val="uk-UA"/>
              </w:rPr>
              <w:t>Сектор теплоенергетики в Україні характеризується суттєвими втратами на всіх етапах роботи. Основні втрати відбуваються у самих об’єктах житлово-комунального  господарства, які є застарілими та мають низький рівень енергоефективності. З метою збереження енергії необхідно проводити повну термомодернізацію таких будівель.</w:t>
            </w:r>
          </w:p>
          <w:p w:rsidR="00F95A40" w:rsidRPr="002075A9" w:rsidRDefault="00F95A40" w:rsidP="002075A9">
            <w:pPr>
              <w:spacing w:line="240" w:lineRule="auto"/>
              <w:jc w:val="both"/>
              <w:rPr>
                <w:rFonts w:ascii="Times New Roman" w:hAnsi="Times New Roman"/>
                <w:bCs/>
                <w:sz w:val="28"/>
                <w:szCs w:val="28"/>
                <w:lang w:val="uk-UA"/>
              </w:rPr>
            </w:pPr>
            <w:r w:rsidRPr="002075A9">
              <w:rPr>
                <w:rFonts w:ascii="Times New Roman" w:hAnsi="Times New Roman"/>
                <w:bCs/>
                <w:sz w:val="28"/>
                <w:szCs w:val="28"/>
                <w:lang w:val="uk-UA"/>
              </w:rPr>
              <w:t>Такі заходи передбачають</w:t>
            </w:r>
          </w:p>
          <w:p w:rsidR="00F95A40" w:rsidRPr="002075A9" w:rsidRDefault="00F95A40" w:rsidP="002075A9">
            <w:pPr>
              <w:pStyle w:val="ListParagraph"/>
              <w:numPr>
                <w:ilvl w:val="0"/>
                <w:numId w:val="28"/>
              </w:numPr>
              <w:spacing w:line="240" w:lineRule="auto"/>
              <w:ind w:left="0" w:firstLine="0"/>
              <w:jc w:val="both"/>
              <w:rPr>
                <w:rFonts w:ascii="Times New Roman" w:hAnsi="Times New Roman"/>
                <w:bCs/>
                <w:sz w:val="28"/>
                <w:szCs w:val="28"/>
                <w:lang w:val="uk-UA"/>
              </w:rPr>
            </w:pPr>
            <w:r w:rsidRPr="002075A9">
              <w:rPr>
                <w:rFonts w:ascii="Times New Roman" w:hAnsi="Times New Roman"/>
                <w:bCs/>
                <w:sz w:val="28"/>
                <w:szCs w:val="28"/>
                <w:lang w:val="uk-UA"/>
              </w:rPr>
              <w:t xml:space="preserve">Утеплення зовнішніх стін </w:t>
            </w:r>
          </w:p>
          <w:p w:rsidR="00F95A40" w:rsidRPr="002075A9" w:rsidRDefault="00F95A40" w:rsidP="002075A9">
            <w:pPr>
              <w:pStyle w:val="ListParagraph"/>
              <w:spacing w:line="240" w:lineRule="auto"/>
              <w:ind w:left="0"/>
              <w:jc w:val="both"/>
              <w:rPr>
                <w:rFonts w:ascii="Times New Roman" w:hAnsi="Times New Roman"/>
                <w:bCs/>
                <w:sz w:val="28"/>
                <w:szCs w:val="28"/>
                <w:lang w:val="uk-UA"/>
              </w:rPr>
            </w:pPr>
            <w:r w:rsidRPr="002075A9">
              <w:rPr>
                <w:rFonts w:ascii="Times New Roman" w:hAnsi="Times New Roman"/>
                <w:bCs/>
                <w:sz w:val="28"/>
                <w:szCs w:val="28"/>
                <w:lang w:val="uk-UA"/>
              </w:rPr>
              <w:t>Збільшення опору теплопередачі зовнішніх стін з метою досягнення високого рівня теплозахисту за рахунок зовнішнього утеплення стін. Утеплений фасад створює сприятливий температурний режим у будинку. Крім того, підвищення теплозахисту будинку дозволяє знизити втрати тепла взимку і не допускає перенагрівання влітку. Це дозволяє значно економити енергію. Утеплені фасади  дозволяють  знизити витрати на опалення будівлі до 60%;</w:t>
            </w:r>
          </w:p>
          <w:p w:rsidR="00F95A40" w:rsidRPr="002075A9" w:rsidRDefault="00F95A40" w:rsidP="002075A9">
            <w:pPr>
              <w:pStyle w:val="ListParagraph"/>
              <w:numPr>
                <w:ilvl w:val="0"/>
                <w:numId w:val="28"/>
              </w:numPr>
              <w:spacing w:line="240" w:lineRule="auto"/>
              <w:ind w:left="0" w:firstLine="0"/>
              <w:jc w:val="both"/>
              <w:rPr>
                <w:rFonts w:ascii="Times New Roman" w:hAnsi="Times New Roman"/>
                <w:bCs/>
                <w:sz w:val="28"/>
                <w:szCs w:val="28"/>
                <w:lang w:val="uk-UA"/>
              </w:rPr>
            </w:pPr>
            <w:r w:rsidRPr="002075A9">
              <w:rPr>
                <w:rFonts w:ascii="Times New Roman" w:hAnsi="Times New Roman"/>
                <w:bCs/>
                <w:sz w:val="28"/>
                <w:szCs w:val="28"/>
                <w:lang w:val="uk-UA"/>
              </w:rPr>
              <w:t>Заміна дахів з утепленням горищ</w:t>
            </w:r>
          </w:p>
          <w:p w:rsidR="00F95A40" w:rsidRPr="002075A9" w:rsidRDefault="00F95A40" w:rsidP="002075A9">
            <w:pPr>
              <w:pStyle w:val="ListParagraph"/>
              <w:spacing w:line="240" w:lineRule="auto"/>
              <w:ind w:left="0"/>
              <w:jc w:val="both"/>
              <w:rPr>
                <w:rFonts w:ascii="Times New Roman" w:hAnsi="Times New Roman"/>
                <w:bCs/>
                <w:sz w:val="28"/>
                <w:szCs w:val="28"/>
                <w:lang w:val="uk-UA"/>
              </w:rPr>
            </w:pPr>
            <w:r w:rsidRPr="002075A9">
              <w:rPr>
                <w:rFonts w:ascii="Times New Roman" w:hAnsi="Times New Roman"/>
                <w:bCs/>
                <w:sz w:val="28"/>
                <w:szCs w:val="28"/>
                <w:lang w:val="uk-UA"/>
              </w:rPr>
              <w:t>Через не утеплених дах будинок втрачає в середньому 15% всього тепла. Теплоізоляція покрівель дозволить знизити витрати на опалення будинку через зниження теплового потоку.</w:t>
            </w:r>
          </w:p>
          <w:p w:rsidR="00F95A40" w:rsidRPr="002075A9" w:rsidRDefault="00F95A40" w:rsidP="002075A9">
            <w:pPr>
              <w:pStyle w:val="ListParagraph"/>
              <w:numPr>
                <w:ilvl w:val="0"/>
                <w:numId w:val="28"/>
              </w:numPr>
              <w:spacing w:line="240" w:lineRule="auto"/>
              <w:ind w:left="0" w:firstLine="0"/>
              <w:jc w:val="both"/>
              <w:rPr>
                <w:rFonts w:ascii="Times New Roman" w:hAnsi="Times New Roman"/>
                <w:bCs/>
                <w:sz w:val="28"/>
                <w:szCs w:val="28"/>
                <w:lang w:val="uk-UA"/>
              </w:rPr>
            </w:pPr>
            <w:r w:rsidRPr="002075A9">
              <w:rPr>
                <w:rFonts w:ascii="Times New Roman" w:hAnsi="Times New Roman"/>
                <w:bCs/>
                <w:sz w:val="28"/>
                <w:szCs w:val="28"/>
                <w:lang w:val="uk-UA"/>
              </w:rPr>
              <w:t>Заміна віконних конструкцій</w:t>
            </w:r>
          </w:p>
          <w:p w:rsidR="00F95A40" w:rsidRPr="002075A9" w:rsidRDefault="00F95A40" w:rsidP="002075A9">
            <w:pPr>
              <w:pStyle w:val="ListParagraph"/>
              <w:spacing w:line="240" w:lineRule="auto"/>
              <w:ind w:left="0"/>
              <w:jc w:val="both"/>
              <w:rPr>
                <w:rFonts w:ascii="Times New Roman" w:hAnsi="Times New Roman"/>
                <w:bCs/>
                <w:sz w:val="28"/>
                <w:szCs w:val="28"/>
                <w:lang w:val="uk-UA"/>
              </w:rPr>
            </w:pPr>
            <w:r w:rsidRPr="002075A9">
              <w:rPr>
                <w:rFonts w:ascii="Times New Roman" w:hAnsi="Times New Roman"/>
                <w:bCs/>
                <w:sz w:val="28"/>
                <w:szCs w:val="28"/>
                <w:lang w:val="uk-UA"/>
              </w:rPr>
              <w:t>Через вікна тратиться 25% тепла. Особливу увагу потрібно приділити нещільностям між вікнами та стіною. Заміна вікон на енергоефктивні дозволить зберегти значну частину тепла.</w:t>
            </w:r>
          </w:p>
          <w:p w:rsidR="00F95A40" w:rsidRPr="002075A9" w:rsidRDefault="00F95A40" w:rsidP="002075A9">
            <w:pPr>
              <w:spacing w:line="240" w:lineRule="auto"/>
              <w:jc w:val="both"/>
              <w:rPr>
                <w:rFonts w:ascii="Times New Roman" w:hAnsi="Times New Roman"/>
                <w:bCs/>
                <w:sz w:val="28"/>
                <w:szCs w:val="28"/>
                <w:lang w:val="uk-UA"/>
              </w:rPr>
            </w:pPr>
            <w:r w:rsidRPr="002075A9">
              <w:rPr>
                <w:rFonts w:ascii="Times New Roman" w:hAnsi="Times New Roman"/>
                <w:bCs/>
                <w:sz w:val="28"/>
                <w:szCs w:val="28"/>
                <w:lang w:val="uk-UA"/>
              </w:rPr>
              <w:t>-     Утеплення підвальних приміщень, через які втрачається до 5% тепла з будинку.</w:t>
            </w:r>
          </w:p>
        </w:tc>
      </w:tr>
      <w:tr w:rsidR="00F95A40" w:rsidRPr="002075A9" w:rsidTr="002075A9">
        <w:trPr>
          <w:trHeight w:val="534"/>
        </w:trPr>
        <w:tc>
          <w:tcPr>
            <w:tcW w:w="2273"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Тривалість</w:t>
            </w:r>
          </w:p>
        </w:tc>
        <w:tc>
          <w:tcPr>
            <w:tcW w:w="7746" w:type="dxa"/>
            <w:vAlign w:val="center"/>
          </w:tcPr>
          <w:p w:rsidR="00F95A40" w:rsidRPr="002075A9" w:rsidRDefault="00F95A40" w:rsidP="002075A9">
            <w:pPr>
              <w:spacing w:line="240" w:lineRule="auto"/>
              <w:jc w:val="both"/>
              <w:rPr>
                <w:rFonts w:ascii="Times New Roman" w:hAnsi="Times New Roman"/>
                <w:bCs/>
                <w:sz w:val="28"/>
                <w:szCs w:val="28"/>
                <w:lang w:val="uk-UA"/>
              </w:rPr>
            </w:pPr>
            <w:r w:rsidRPr="002075A9">
              <w:rPr>
                <w:rFonts w:ascii="Times New Roman" w:hAnsi="Times New Roman"/>
                <w:bCs/>
                <w:sz w:val="28"/>
                <w:szCs w:val="28"/>
                <w:lang w:val="uk-UA"/>
              </w:rPr>
              <w:t>2014-2020</w:t>
            </w:r>
          </w:p>
        </w:tc>
      </w:tr>
      <w:tr w:rsidR="00F95A40" w:rsidRPr="00F044A5" w:rsidTr="002075A9">
        <w:trPr>
          <w:trHeight w:val="718"/>
        </w:trPr>
        <w:tc>
          <w:tcPr>
            <w:tcW w:w="2273"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Принцип реалізації</w:t>
            </w:r>
          </w:p>
        </w:tc>
        <w:tc>
          <w:tcPr>
            <w:tcW w:w="7746" w:type="dxa"/>
            <w:vAlign w:val="center"/>
          </w:tcPr>
          <w:p w:rsidR="00F95A40" w:rsidRPr="002075A9" w:rsidRDefault="00F95A40" w:rsidP="002075A9">
            <w:pPr>
              <w:spacing w:line="240" w:lineRule="auto"/>
              <w:jc w:val="both"/>
              <w:rPr>
                <w:rFonts w:ascii="Times New Roman" w:hAnsi="Times New Roman"/>
                <w:bCs/>
                <w:sz w:val="28"/>
                <w:szCs w:val="28"/>
                <w:lang w:val="uk-UA"/>
              </w:rPr>
            </w:pPr>
            <w:r w:rsidRPr="002075A9">
              <w:rPr>
                <w:rFonts w:ascii="Times New Roman" w:hAnsi="Times New Roman"/>
                <w:bCs/>
                <w:sz w:val="28"/>
                <w:szCs w:val="28"/>
                <w:lang w:val="uk-UA"/>
              </w:rPr>
              <w:t>Багатоквартирний житловий фонд, що на сьогодні перебуває на балансі КП «Новояворівськжитло» юридично є у спільній сумісній власності власників окремих квартир, що розташовані в таких будинках. Саме тому, в цій сфері необхідною запорукою реалізації масштабних проектів термомодернізації є формування сталого та ефективного приватно-публічного партнерства. Це партнерство ґрунтуватиметься на принципі співфінансування проектів утеплення житлових багатоквартирних будинків з боку громади (ОСББ) та міського бюджету.</w:t>
            </w:r>
          </w:p>
          <w:p w:rsidR="00F95A40" w:rsidRPr="002075A9" w:rsidRDefault="00F95A40" w:rsidP="002075A9">
            <w:pPr>
              <w:spacing w:line="240" w:lineRule="auto"/>
              <w:jc w:val="both"/>
              <w:rPr>
                <w:rFonts w:ascii="Times New Roman" w:hAnsi="Times New Roman"/>
                <w:bCs/>
                <w:sz w:val="28"/>
                <w:szCs w:val="28"/>
                <w:lang w:val="uk-UA"/>
              </w:rPr>
            </w:pPr>
            <w:r w:rsidRPr="002075A9">
              <w:rPr>
                <w:rFonts w:ascii="Times New Roman" w:hAnsi="Times New Roman"/>
                <w:bCs/>
                <w:sz w:val="28"/>
                <w:szCs w:val="28"/>
                <w:lang w:val="uk-UA"/>
              </w:rPr>
              <w:t>В індивідуальному житловому секторі, який перебуває в безпосередній власності самих мешканців, реалізація таких заходів передбачається за рахунок приватних коштів громадян.</w:t>
            </w:r>
          </w:p>
        </w:tc>
      </w:tr>
      <w:tr w:rsidR="00F95A40" w:rsidRPr="00F044A5" w:rsidTr="002075A9">
        <w:trPr>
          <w:trHeight w:val="1065"/>
        </w:trPr>
        <w:tc>
          <w:tcPr>
            <w:tcW w:w="2273"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Вплив заходу на зменшення викидів СО</w:t>
            </w:r>
            <w:r w:rsidRPr="002075A9">
              <w:rPr>
                <w:rFonts w:ascii="Times New Roman" w:hAnsi="Times New Roman"/>
                <w:sz w:val="28"/>
                <w:szCs w:val="28"/>
                <w:vertAlign w:val="subscript"/>
                <w:lang w:val="uk-UA"/>
              </w:rPr>
              <w:t>2</w:t>
            </w:r>
          </w:p>
        </w:tc>
        <w:tc>
          <w:tcPr>
            <w:tcW w:w="7746" w:type="dxa"/>
            <w:vAlign w:val="center"/>
          </w:tcPr>
          <w:p w:rsidR="00F95A40" w:rsidRPr="002075A9" w:rsidRDefault="00F95A40" w:rsidP="002075A9">
            <w:pPr>
              <w:spacing w:line="240" w:lineRule="auto"/>
              <w:jc w:val="both"/>
              <w:rPr>
                <w:rFonts w:ascii="Times New Roman" w:hAnsi="Times New Roman"/>
                <w:bCs/>
                <w:sz w:val="28"/>
                <w:szCs w:val="28"/>
                <w:lang w:val="uk-UA"/>
              </w:rPr>
            </w:pPr>
            <w:r w:rsidRPr="002075A9">
              <w:rPr>
                <w:rFonts w:ascii="Times New Roman" w:hAnsi="Times New Roman"/>
                <w:bCs/>
                <w:sz w:val="28"/>
                <w:szCs w:val="28"/>
                <w:lang w:val="uk-UA"/>
              </w:rPr>
              <w:t>Проекти термомодернізації житлових будинків мають безпосередній вплив на зниження тепловтрат приміщеннями, а відповідно – на зниження потреби в певних обсягах теплової енергії, що генерується передусім газовими індивідуальними котлами в помешканнях.</w:t>
            </w:r>
          </w:p>
          <w:p w:rsidR="00F95A40" w:rsidRPr="002075A9" w:rsidRDefault="00F95A40" w:rsidP="002075A9">
            <w:pPr>
              <w:spacing w:line="240" w:lineRule="auto"/>
              <w:jc w:val="both"/>
              <w:rPr>
                <w:rFonts w:ascii="Times New Roman" w:hAnsi="Times New Roman"/>
                <w:bCs/>
                <w:sz w:val="28"/>
                <w:szCs w:val="28"/>
                <w:lang w:val="uk-UA"/>
              </w:rPr>
            </w:pPr>
            <w:r w:rsidRPr="002075A9">
              <w:rPr>
                <w:rFonts w:ascii="Times New Roman" w:hAnsi="Times New Roman"/>
                <w:bCs/>
                <w:sz w:val="28"/>
                <w:szCs w:val="28"/>
                <w:lang w:val="uk-UA"/>
              </w:rPr>
              <w:t>Зменшення обсягів споживаного природного газу напряму веде до зменшення викидів СО</w:t>
            </w:r>
            <w:r w:rsidRPr="002075A9">
              <w:rPr>
                <w:rFonts w:ascii="Times New Roman" w:hAnsi="Times New Roman"/>
                <w:bCs/>
                <w:sz w:val="28"/>
                <w:szCs w:val="28"/>
                <w:vertAlign w:val="subscript"/>
                <w:lang w:val="uk-UA"/>
              </w:rPr>
              <w:t>2</w:t>
            </w:r>
            <w:r w:rsidRPr="002075A9">
              <w:rPr>
                <w:rFonts w:ascii="Times New Roman" w:hAnsi="Times New Roman"/>
                <w:bCs/>
                <w:sz w:val="28"/>
                <w:szCs w:val="28"/>
                <w:lang w:val="uk-UA"/>
              </w:rPr>
              <w:t>.</w:t>
            </w:r>
          </w:p>
        </w:tc>
      </w:tr>
      <w:tr w:rsidR="00F95A40" w:rsidRPr="00F044A5" w:rsidTr="002075A9">
        <w:trPr>
          <w:trHeight w:val="1007"/>
        </w:trPr>
        <w:tc>
          <w:tcPr>
            <w:tcW w:w="2273"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Необхідні підготовчі заходи</w:t>
            </w:r>
          </w:p>
        </w:tc>
        <w:tc>
          <w:tcPr>
            <w:tcW w:w="7746" w:type="dxa"/>
            <w:vAlign w:val="center"/>
          </w:tcPr>
          <w:p w:rsidR="00F95A40" w:rsidRPr="002075A9" w:rsidRDefault="00F95A40" w:rsidP="002075A9">
            <w:pPr>
              <w:spacing w:line="240" w:lineRule="auto"/>
              <w:jc w:val="both"/>
              <w:rPr>
                <w:rFonts w:ascii="Times New Roman" w:hAnsi="Times New Roman"/>
                <w:bCs/>
                <w:sz w:val="28"/>
                <w:szCs w:val="28"/>
                <w:lang w:val="uk-UA"/>
              </w:rPr>
            </w:pPr>
            <w:r w:rsidRPr="002075A9">
              <w:rPr>
                <w:rFonts w:ascii="Times New Roman" w:hAnsi="Times New Roman"/>
                <w:bCs/>
                <w:sz w:val="28"/>
                <w:szCs w:val="28"/>
                <w:lang w:val="uk-UA"/>
              </w:rPr>
              <w:t>Зазначені заходи є капітальними та достатньо коштовними, що негативно впливає на спроможність мешканців житлового фонду брати участь в їх фінансуванні.</w:t>
            </w:r>
          </w:p>
          <w:p w:rsidR="00F95A40" w:rsidRPr="002075A9" w:rsidRDefault="00F95A40" w:rsidP="002075A9">
            <w:pPr>
              <w:spacing w:line="240" w:lineRule="auto"/>
              <w:jc w:val="both"/>
              <w:rPr>
                <w:rFonts w:ascii="Times New Roman" w:hAnsi="Times New Roman"/>
                <w:bCs/>
                <w:sz w:val="28"/>
                <w:szCs w:val="28"/>
                <w:lang w:val="uk-UA"/>
              </w:rPr>
            </w:pPr>
            <w:r w:rsidRPr="002075A9">
              <w:rPr>
                <w:rFonts w:ascii="Times New Roman" w:hAnsi="Times New Roman"/>
                <w:bCs/>
                <w:sz w:val="28"/>
                <w:szCs w:val="28"/>
                <w:lang w:val="uk-UA"/>
              </w:rPr>
              <w:t>З цією метою, в якості попередніх передбачаються наступні заходи:</w:t>
            </w:r>
          </w:p>
          <w:p w:rsidR="00F95A40" w:rsidRPr="002075A9" w:rsidRDefault="00F95A40" w:rsidP="002075A9">
            <w:pPr>
              <w:numPr>
                <w:ilvl w:val="0"/>
                <w:numId w:val="32"/>
              </w:numPr>
              <w:spacing w:line="240" w:lineRule="auto"/>
              <w:ind w:left="0" w:firstLine="0"/>
              <w:jc w:val="both"/>
              <w:rPr>
                <w:rFonts w:ascii="Times New Roman" w:hAnsi="Times New Roman"/>
                <w:bCs/>
                <w:sz w:val="28"/>
                <w:szCs w:val="28"/>
                <w:lang w:val="uk-UA"/>
              </w:rPr>
            </w:pPr>
            <w:r w:rsidRPr="002075A9">
              <w:rPr>
                <w:rFonts w:ascii="Times New Roman" w:hAnsi="Times New Roman"/>
                <w:bCs/>
                <w:sz w:val="28"/>
                <w:szCs w:val="28"/>
                <w:lang w:val="uk-UA"/>
              </w:rPr>
              <w:t>реалізація ряду пілотних проектів з термомодернізації на прикладі будинків різних типових груп;</w:t>
            </w:r>
          </w:p>
          <w:p w:rsidR="00F95A40" w:rsidRPr="002075A9" w:rsidRDefault="00F95A40" w:rsidP="002075A9">
            <w:pPr>
              <w:numPr>
                <w:ilvl w:val="0"/>
                <w:numId w:val="32"/>
              </w:numPr>
              <w:spacing w:line="240" w:lineRule="auto"/>
              <w:ind w:left="0" w:firstLine="0"/>
              <w:jc w:val="both"/>
              <w:rPr>
                <w:rFonts w:ascii="Times New Roman" w:hAnsi="Times New Roman"/>
                <w:bCs/>
                <w:sz w:val="28"/>
                <w:szCs w:val="28"/>
                <w:lang w:val="uk-UA"/>
              </w:rPr>
            </w:pPr>
            <w:r w:rsidRPr="002075A9">
              <w:rPr>
                <w:rFonts w:ascii="Times New Roman" w:hAnsi="Times New Roman"/>
                <w:bCs/>
                <w:sz w:val="28"/>
                <w:szCs w:val="28"/>
                <w:lang w:val="uk-UA"/>
              </w:rPr>
              <w:t>стимулювання мешканців багатоквартирного житлового фонду до об’єднання в ОСББ з метою фінансової участі в покращення енергетичних параметрів будинків;</w:t>
            </w:r>
          </w:p>
          <w:p w:rsidR="00F95A40" w:rsidRPr="002075A9" w:rsidRDefault="00F95A40" w:rsidP="002075A9">
            <w:pPr>
              <w:numPr>
                <w:ilvl w:val="0"/>
                <w:numId w:val="32"/>
              </w:numPr>
              <w:spacing w:line="240" w:lineRule="auto"/>
              <w:ind w:left="0" w:firstLine="0"/>
              <w:jc w:val="both"/>
              <w:rPr>
                <w:rFonts w:ascii="Times New Roman" w:hAnsi="Times New Roman"/>
                <w:bCs/>
                <w:sz w:val="28"/>
                <w:szCs w:val="28"/>
                <w:lang w:val="uk-UA"/>
              </w:rPr>
            </w:pPr>
            <w:r w:rsidRPr="002075A9">
              <w:rPr>
                <w:rFonts w:ascii="Times New Roman" w:hAnsi="Times New Roman"/>
                <w:bCs/>
                <w:sz w:val="28"/>
                <w:szCs w:val="28"/>
                <w:lang w:val="uk-UA"/>
              </w:rPr>
              <w:t>створення в місті комунальної структури, що спеціалізуватиметься на проведенні енергетичних аудитів будівель, з метою підготовки проектів термомодернізації та аналізу отриманих результатів внаслідок проведених заходів;</w:t>
            </w:r>
          </w:p>
          <w:p w:rsidR="00F95A40" w:rsidRPr="002075A9" w:rsidRDefault="00F95A40" w:rsidP="002075A9">
            <w:pPr>
              <w:numPr>
                <w:ilvl w:val="0"/>
                <w:numId w:val="32"/>
              </w:numPr>
              <w:spacing w:line="240" w:lineRule="auto"/>
              <w:ind w:left="0" w:firstLine="0"/>
              <w:jc w:val="both"/>
              <w:rPr>
                <w:rFonts w:ascii="Times New Roman" w:hAnsi="Times New Roman"/>
                <w:bCs/>
                <w:i/>
                <w:sz w:val="28"/>
                <w:szCs w:val="28"/>
                <w:lang w:val="uk-UA"/>
              </w:rPr>
            </w:pPr>
            <w:r w:rsidRPr="002075A9">
              <w:rPr>
                <w:rFonts w:ascii="Times New Roman" w:hAnsi="Times New Roman"/>
                <w:bCs/>
                <w:sz w:val="28"/>
                <w:szCs w:val="28"/>
                <w:lang w:val="uk-UA"/>
              </w:rPr>
              <w:t>запровадження системи пільгового кредитування для проектів організованих громад та індивідуальних мешканців, направлених на термомодернізацію будинків.</w:t>
            </w:r>
          </w:p>
        </w:tc>
      </w:tr>
      <w:tr w:rsidR="00F95A40" w:rsidRPr="00F044A5" w:rsidTr="002075A9">
        <w:trPr>
          <w:trHeight w:val="687"/>
        </w:trPr>
        <w:tc>
          <w:tcPr>
            <w:tcW w:w="2273"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Фінансування</w:t>
            </w:r>
          </w:p>
        </w:tc>
        <w:tc>
          <w:tcPr>
            <w:tcW w:w="7746" w:type="dxa"/>
            <w:vAlign w:val="center"/>
          </w:tcPr>
          <w:p w:rsidR="00F95A40" w:rsidRPr="002075A9" w:rsidRDefault="00F95A40" w:rsidP="002075A9">
            <w:pPr>
              <w:spacing w:line="240" w:lineRule="auto"/>
              <w:jc w:val="both"/>
              <w:rPr>
                <w:rFonts w:ascii="Times New Roman" w:hAnsi="Times New Roman"/>
                <w:bCs/>
                <w:sz w:val="28"/>
                <w:szCs w:val="28"/>
                <w:lang w:val="uk-UA"/>
              </w:rPr>
            </w:pPr>
            <w:r w:rsidRPr="002075A9">
              <w:rPr>
                <w:rFonts w:ascii="Times New Roman" w:hAnsi="Times New Roman"/>
                <w:bCs/>
                <w:sz w:val="28"/>
                <w:szCs w:val="28"/>
                <w:lang w:val="uk-UA"/>
              </w:rPr>
              <w:t>Міський бюджет, державний бюджет, кошти донорів, ОСББ, КП «Новояворівськжитло»», мешканці.</w:t>
            </w:r>
          </w:p>
        </w:tc>
      </w:tr>
    </w:tbl>
    <w:p w:rsidR="00F95A40" w:rsidRPr="00F97B09" w:rsidRDefault="00F95A40" w:rsidP="00F97B09">
      <w:pPr>
        <w:spacing w:line="240" w:lineRule="auto"/>
        <w:jc w:val="both"/>
        <w:rPr>
          <w:rFonts w:ascii="Times New Roman" w:hAnsi="Times New Roman"/>
          <w:b/>
          <w:bCs/>
          <w:sz w:val="24"/>
          <w:szCs w:val="24"/>
          <w:lang w:val="uk-UA"/>
        </w:rPr>
      </w:pPr>
    </w:p>
    <w:p w:rsidR="00F95A40" w:rsidRPr="00F97B09" w:rsidRDefault="00F95A40" w:rsidP="00F97B09">
      <w:pPr>
        <w:pStyle w:val="ListParagraph"/>
        <w:spacing w:line="240" w:lineRule="auto"/>
        <w:ind w:left="0"/>
        <w:jc w:val="both"/>
        <w:rPr>
          <w:rFonts w:ascii="Times New Roman" w:hAnsi="Times New Roman"/>
          <w:b/>
          <w:bCs/>
          <w:sz w:val="24"/>
          <w:szCs w:val="24"/>
          <w:lang w:val="uk-UA"/>
        </w:rPr>
      </w:pPr>
    </w:p>
    <w:p w:rsidR="00F95A40" w:rsidRPr="00F97B09" w:rsidRDefault="00F95A40" w:rsidP="00F97B09">
      <w:pPr>
        <w:pStyle w:val="ListParagraph"/>
        <w:spacing w:line="240" w:lineRule="auto"/>
        <w:ind w:left="0"/>
        <w:jc w:val="both"/>
        <w:rPr>
          <w:rFonts w:ascii="Times New Roman" w:hAnsi="Times New Roman"/>
          <w:b/>
          <w:bCs/>
          <w:sz w:val="24"/>
          <w:szCs w:val="24"/>
          <w:lang w:val="uk-UA"/>
        </w:rPr>
      </w:pPr>
    </w:p>
    <w:tbl>
      <w:tblPr>
        <w:tblW w:w="10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73"/>
        <w:gridCol w:w="7746"/>
      </w:tblGrid>
      <w:tr w:rsidR="00F95A40" w:rsidRPr="00F044A5" w:rsidTr="002075A9">
        <w:trPr>
          <w:trHeight w:val="560"/>
        </w:trPr>
        <w:tc>
          <w:tcPr>
            <w:tcW w:w="2273" w:type="dxa"/>
            <w:shd w:val="clear" w:color="auto" w:fill="49F56A"/>
            <w:vAlign w:val="center"/>
          </w:tcPr>
          <w:p w:rsidR="00F95A40" w:rsidRPr="002075A9" w:rsidRDefault="00F95A40" w:rsidP="002075A9">
            <w:pPr>
              <w:spacing w:line="240" w:lineRule="auto"/>
              <w:rPr>
                <w:rFonts w:ascii="Times New Roman" w:hAnsi="Times New Roman"/>
                <w:b/>
                <w:bCs/>
                <w:sz w:val="28"/>
                <w:szCs w:val="28"/>
                <w:lang w:val="uk-UA"/>
              </w:rPr>
            </w:pPr>
            <w:r>
              <w:rPr>
                <w:rFonts w:ascii="Times New Roman" w:hAnsi="Times New Roman"/>
                <w:b/>
                <w:bCs/>
                <w:sz w:val="28"/>
                <w:szCs w:val="28"/>
                <w:lang w:val="uk-UA"/>
              </w:rPr>
              <w:t>Захід Ж7</w:t>
            </w:r>
          </w:p>
        </w:tc>
        <w:tc>
          <w:tcPr>
            <w:tcW w:w="7746" w:type="dxa"/>
            <w:shd w:val="clear" w:color="auto" w:fill="49F56A"/>
          </w:tcPr>
          <w:p w:rsidR="00F95A40" w:rsidRPr="002075A9" w:rsidRDefault="00F95A40" w:rsidP="002075A9">
            <w:pPr>
              <w:spacing w:line="240" w:lineRule="auto"/>
              <w:jc w:val="both"/>
              <w:rPr>
                <w:rFonts w:ascii="Times New Roman" w:hAnsi="Times New Roman"/>
                <w:b/>
                <w:bCs/>
                <w:sz w:val="28"/>
                <w:szCs w:val="28"/>
                <w:lang w:val="uk-UA"/>
              </w:rPr>
            </w:pPr>
            <w:r w:rsidRPr="002075A9">
              <w:rPr>
                <w:rFonts w:ascii="Times New Roman" w:hAnsi="Times New Roman"/>
                <w:b/>
                <w:bCs/>
                <w:sz w:val="28"/>
                <w:szCs w:val="28"/>
                <w:lang w:val="uk-UA"/>
              </w:rPr>
              <w:t>Заміна електричних ламп на енергозберігаючі  та встановлення автоматичних систем керування освітленням у під’їздах багатоповерхових будинків</w:t>
            </w:r>
          </w:p>
        </w:tc>
      </w:tr>
      <w:tr w:rsidR="00F95A40" w:rsidRPr="00F044A5" w:rsidTr="002075A9">
        <w:trPr>
          <w:trHeight w:val="534"/>
        </w:trPr>
        <w:tc>
          <w:tcPr>
            <w:tcW w:w="2273"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Опис</w:t>
            </w:r>
          </w:p>
        </w:tc>
        <w:tc>
          <w:tcPr>
            <w:tcW w:w="7746" w:type="dxa"/>
            <w:vAlign w:val="center"/>
          </w:tcPr>
          <w:p w:rsidR="00F95A40" w:rsidRPr="002075A9" w:rsidRDefault="00F95A40" w:rsidP="002075A9">
            <w:pPr>
              <w:pStyle w:val="NormalWeb"/>
              <w:spacing w:before="0" w:beforeAutospacing="0" w:after="0" w:afterAutospacing="0"/>
              <w:jc w:val="both"/>
              <w:rPr>
                <w:sz w:val="28"/>
                <w:szCs w:val="28"/>
                <w:lang w:val="uk-UA"/>
              </w:rPr>
            </w:pPr>
            <w:r w:rsidRPr="002075A9">
              <w:rPr>
                <w:sz w:val="28"/>
                <w:szCs w:val="28"/>
                <w:lang w:val="uk-UA"/>
              </w:rPr>
              <w:t>Проблема оптимізації витрачання електроенергії в місцях громадського користування є досить складною, так як у таких місцях електроенергія часто використовується без необхідності, а за простої недбалості жителів. Одним з виходів є повна або часткова автоматизація систем освітлення з встановленням енергозберігаючих електричних ламп, адже в</w:t>
            </w:r>
            <w:r w:rsidRPr="002075A9">
              <w:rPr>
                <w:bCs/>
                <w:sz w:val="28"/>
                <w:szCs w:val="28"/>
                <w:lang w:val="uk-UA"/>
              </w:rPr>
              <w:t xml:space="preserve"> переважній більшості багатоквартирного житлового фонду міста сьогодні для освітлення місць загального користування використовуються застарілі системи, що базуються на енергозатратних технологіях з відсутністю пристроїв автоматичного керування.</w:t>
            </w:r>
          </w:p>
        </w:tc>
      </w:tr>
      <w:tr w:rsidR="00F95A40" w:rsidRPr="002075A9" w:rsidTr="002075A9">
        <w:trPr>
          <w:trHeight w:val="534"/>
        </w:trPr>
        <w:tc>
          <w:tcPr>
            <w:tcW w:w="2273"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Тривалість</w:t>
            </w:r>
          </w:p>
        </w:tc>
        <w:tc>
          <w:tcPr>
            <w:tcW w:w="7746" w:type="dxa"/>
            <w:vAlign w:val="center"/>
          </w:tcPr>
          <w:p w:rsidR="00F95A40" w:rsidRPr="002075A9" w:rsidRDefault="00F95A40" w:rsidP="002075A9">
            <w:pPr>
              <w:spacing w:line="240" w:lineRule="auto"/>
              <w:jc w:val="both"/>
              <w:rPr>
                <w:rFonts w:ascii="Times New Roman" w:hAnsi="Times New Roman"/>
                <w:bCs/>
                <w:sz w:val="28"/>
                <w:szCs w:val="28"/>
                <w:lang w:val="uk-UA"/>
              </w:rPr>
            </w:pPr>
            <w:r w:rsidRPr="002075A9">
              <w:rPr>
                <w:rFonts w:ascii="Times New Roman" w:hAnsi="Times New Roman"/>
                <w:bCs/>
                <w:sz w:val="28"/>
                <w:szCs w:val="28"/>
                <w:lang w:val="uk-UA"/>
              </w:rPr>
              <w:t>2014-2020</w:t>
            </w:r>
          </w:p>
        </w:tc>
      </w:tr>
      <w:tr w:rsidR="00F95A40" w:rsidRPr="00F044A5" w:rsidTr="002075A9">
        <w:trPr>
          <w:trHeight w:val="1069"/>
        </w:trPr>
        <w:tc>
          <w:tcPr>
            <w:tcW w:w="2273"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Принцип реалізації</w:t>
            </w:r>
          </w:p>
        </w:tc>
        <w:tc>
          <w:tcPr>
            <w:tcW w:w="7746" w:type="dxa"/>
            <w:vAlign w:val="center"/>
          </w:tcPr>
          <w:p w:rsidR="00F95A40" w:rsidRPr="002075A9" w:rsidRDefault="00F95A40" w:rsidP="002075A9">
            <w:pPr>
              <w:spacing w:line="240" w:lineRule="auto"/>
              <w:jc w:val="both"/>
              <w:rPr>
                <w:rFonts w:ascii="Times New Roman" w:hAnsi="Times New Roman"/>
                <w:bCs/>
                <w:sz w:val="28"/>
                <w:szCs w:val="28"/>
                <w:lang w:val="uk-UA"/>
              </w:rPr>
            </w:pPr>
            <w:r w:rsidRPr="002075A9">
              <w:rPr>
                <w:rFonts w:ascii="Times New Roman" w:hAnsi="Times New Roman"/>
                <w:sz w:val="28"/>
                <w:szCs w:val="28"/>
                <w:lang w:val="uk-UA"/>
              </w:rPr>
              <w:t>В рамках даного заходу в під’їздах житлових будинків передбачається заміна існуючих систем освітлення на такі, що використовують сучасні енергозберігаючі лампи низької споживчої потужності в комплексі з автоматичними пристроями керування (датчиками руху).</w:t>
            </w:r>
          </w:p>
        </w:tc>
      </w:tr>
      <w:tr w:rsidR="00F95A40" w:rsidRPr="00F044A5" w:rsidTr="002075A9">
        <w:trPr>
          <w:trHeight w:val="1029"/>
        </w:trPr>
        <w:tc>
          <w:tcPr>
            <w:tcW w:w="2273"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Вплив заходу на зменшення викидів СО</w:t>
            </w:r>
            <w:r w:rsidRPr="002075A9">
              <w:rPr>
                <w:rFonts w:ascii="Times New Roman" w:hAnsi="Times New Roman"/>
                <w:sz w:val="28"/>
                <w:szCs w:val="28"/>
                <w:vertAlign w:val="subscript"/>
                <w:lang w:val="uk-UA"/>
              </w:rPr>
              <w:t>2</w:t>
            </w:r>
          </w:p>
        </w:tc>
        <w:tc>
          <w:tcPr>
            <w:tcW w:w="7746" w:type="dxa"/>
            <w:vAlign w:val="center"/>
          </w:tcPr>
          <w:p w:rsidR="00F95A40" w:rsidRPr="002075A9" w:rsidRDefault="00F95A40" w:rsidP="002075A9">
            <w:pPr>
              <w:spacing w:line="240" w:lineRule="auto"/>
              <w:jc w:val="both"/>
              <w:rPr>
                <w:rFonts w:ascii="Times New Roman" w:hAnsi="Times New Roman"/>
                <w:bCs/>
                <w:sz w:val="28"/>
                <w:szCs w:val="28"/>
                <w:lang w:val="uk-UA"/>
              </w:rPr>
            </w:pPr>
            <w:r w:rsidRPr="002075A9">
              <w:rPr>
                <w:rFonts w:ascii="Times New Roman" w:hAnsi="Times New Roman"/>
                <w:sz w:val="28"/>
                <w:szCs w:val="28"/>
                <w:lang w:val="uk-UA"/>
              </w:rPr>
              <w:t>Скорочення споживання електроенергії загальнобудинковими системами освітлення прямо впливає на скорочення обсягів викидів вуглекислого газу в атмосферу.</w:t>
            </w:r>
          </w:p>
        </w:tc>
      </w:tr>
      <w:tr w:rsidR="00F95A40" w:rsidRPr="002075A9" w:rsidTr="002075A9">
        <w:trPr>
          <w:trHeight w:val="986"/>
        </w:trPr>
        <w:tc>
          <w:tcPr>
            <w:tcW w:w="2273"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Необхідні підготовчі заходи</w:t>
            </w:r>
          </w:p>
        </w:tc>
        <w:tc>
          <w:tcPr>
            <w:tcW w:w="7746" w:type="dxa"/>
            <w:vAlign w:val="center"/>
          </w:tcPr>
          <w:p w:rsidR="00F95A40" w:rsidRPr="002075A9" w:rsidRDefault="00F95A40" w:rsidP="002075A9">
            <w:pPr>
              <w:spacing w:line="240" w:lineRule="auto"/>
              <w:jc w:val="both"/>
              <w:rPr>
                <w:rFonts w:ascii="Times New Roman" w:hAnsi="Times New Roman"/>
                <w:bCs/>
                <w:sz w:val="28"/>
                <w:szCs w:val="28"/>
                <w:lang w:val="uk-UA"/>
              </w:rPr>
            </w:pPr>
            <w:r w:rsidRPr="002075A9">
              <w:rPr>
                <w:rFonts w:ascii="Times New Roman" w:hAnsi="Times New Roman"/>
                <w:bCs/>
                <w:sz w:val="28"/>
                <w:szCs w:val="28"/>
                <w:lang w:val="uk-UA"/>
              </w:rPr>
              <w:t>-</w:t>
            </w:r>
          </w:p>
        </w:tc>
      </w:tr>
      <w:tr w:rsidR="00F95A40" w:rsidRPr="00F044A5" w:rsidTr="002075A9">
        <w:trPr>
          <w:trHeight w:val="689"/>
        </w:trPr>
        <w:tc>
          <w:tcPr>
            <w:tcW w:w="2273"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Фінансування</w:t>
            </w:r>
          </w:p>
        </w:tc>
        <w:tc>
          <w:tcPr>
            <w:tcW w:w="7746" w:type="dxa"/>
            <w:vAlign w:val="center"/>
          </w:tcPr>
          <w:p w:rsidR="00F95A40" w:rsidRPr="002075A9" w:rsidRDefault="00F95A40" w:rsidP="002075A9">
            <w:pPr>
              <w:spacing w:line="240" w:lineRule="auto"/>
              <w:jc w:val="both"/>
              <w:rPr>
                <w:rFonts w:ascii="Times New Roman" w:hAnsi="Times New Roman"/>
                <w:bCs/>
                <w:sz w:val="28"/>
                <w:szCs w:val="28"/>
                <w:lang w:val="uk-UA"/>
              </w:rPr>
            </w:pPr>
            <w:r w:rsidRPr="002075A9">
              <w:rPr>
                <w:rFonts w:ascii="Times New Roman" w:hAnsi="Times New Roman"/>
                <w:bCs/>
                <w:sz w:val="28"/>
                <w:szCs w:val="28"/>
                <w:lang w:val="uk-UA"/>
              </w:rPr>
              <w:t>Міський бюджет, державний бюджет, кошти донорів, ОСББ, КП «Новояворівськжитло», мешканці.</w:t>
            </w:r>
          </w:p>
        </w:tc>
      </w:tr>
    </w:tbl>
    <w:p w:rsidR="00F95A40" w:rsidRPr="00646C02" w:rsidRDefault="00F95A40" w:rsidP="00F97B09">
      <w:pPr>
        <w:spacing w:line="240" w:lineRule="auto"/>
        <w:jc w:val="both"/>
        <w:rPr>
          <w:rFonts w:ascii="Times New Roman" w:hAnsi="Times New Roman"/>
          <w:b/>
          <w:bCs/>
          <w:sz w:val="24"/>
          <w:szCs w:val="24"/>
          <w:lang w:val="uk-UA"/>
        </w:rPr>
      </w:pPr>
    </w:p>
    <w:tbl>
      <w:tblPr>
        <w:tblW w:w="10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73"/>
        <w:gridCol w:w="7746"/>
      </w:tblGrid>
      <w:tr w:rsidR="00F95A40" w:rsidRPr="00F044A5" w:rsidTr="002075A9">
        <w:trPr>
          <w:trHeight w:val="560"/>
        </w:trPr>
        <w:tc>
          <w:tcPr>
            <w:tcW w:w="2273" w:type="dxa"/>
            <w:shd w:val="clear" w:color="auto" w:fill="49F56A"/>
            <w:vAlign w:val="center"/>
          </w:tcPr>
          <w:p w:rsidR="00F95A40" w:rsidRPr="002075A9" w:rsidRDefault="00F95A40" w:rsidP="002075A9">
            <w:pPr>
              <w:spacing w:line="240" w:lineRule="auto"/>
              <w:rPr>
                <w:rFonts w:ascii="Times New Roman" w:hAnsi="Times New Roman"/>
                <w:b/>
                <w:bCs/>
                <w:sz w:val="28"/>
                <w:szCs w:val="28"/>
                <w:lang w:val="uk-UA"/>
              </w:rPr>
            </w:pPr>
            <w:r>
              <w:rPr>
                <w:rFonts w:ascii="Times New Roman" w:hAnsi="Times New Roman"/>
                <w:b/>
                <w:bCs/>
                <w:sz w:val="28"/>
                <w:szCs w:val="28"/>
                <w:lang w:val="uk-UA"/>
              </w:rPr>
              <w:t>Захід Ж8</w:t>
            </w:r>
          </w:p>
        </w:tc>
        <w:tc>
          <w:tcPr>
            <w:tcW w:w="7746" w:type="dxa"/>
            <w:shd w:val="clear" w:color="auto" w:fill="49F56A"/>
          </w:tcPr>
          <w:p w:rsidR="00F95A40" w:rsidRPr="002075A9" w:rsidRDefault="00F95A40" w:rsidP="002075A9">
            <w:pPr>
              <w:spacing w:line="240" w:lineRule="auto"/>
              <w:jc w:val="both"/>
              <w:rPr>
                <w:rFonts w:ascii="Times New Roman" w:hAnsi="Times New Roman"/>
                <w:b/>
                <w:bCs/>
                <w:sz w:val="28"/>
                <w:szCs w:val="28"/>
                <w:lang w:val="uk-UA"/>
              </w:rPr>
            </w:pPr>
            <w:r w:rsidRPr="002075A9">
              <w:rPr>
                <w:rFonts w:ascii="Times New Roman" w:hAnsi="Times New Roman"/>
                <w:b/>
                <w:bCs/>
                <w:sz w:val="28"/>
                <w:szCs w:val="28"/>
                <w:lang w:val="uk-UA"/>
              </w:rPr>
              <w:t>Заміна електроспоживаючого обладнання помешкань на більш енергоефективне</w:t>
            </w:r>
          </w:p>
        </w:tc>
      </w:tr>
      <w:tr w:rsidR="00F95A40" w:rsidRPr="00F044A5" w:rsidTr="002075A9">
        <w:trPr>
          <w:trHeight w:val="534"/>
        </w:trPr>
        <w:tc>
          <w:tcPr>
            <w:tcW w:w="2273"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Опис</w:t>
            </w:r>
          </w:p>
        </w:tc>
        <w:tc>
          <w:tcPr>
            <w:tcW w:w="7746" w:type="dxa"/>
            <w:vAlign w:val="center"/>
          </w:tcPr>
          <w:p w:rsidR="00F95A40" w:rsidRPr="002075A9" w:rsidRDefault="00F95A40" w:rsidP="002075A9">
            <w:pPr>
              <w:spacing w:line="240" w:lineRule="auto"/>
              <w:jc w:val="both"/>
              <w:rPr>
                <w:rFonts w:ascii="Times New Roman" w:hAnsi="Times New Roman"/>
                <w:sz w:val="28"/>
                <w:szCs w:val="28"/>
                <w:lang w:val="uk-UA"/>
              </w:rPr>
            </w:pPr>
            <w:r w:rsidRPr="002075A9">
              <w:rPr>
                <w:rFonts w:ascii="Times New Roman" w:hAnsi="Times New Roman"/>
                <w:sz w:val="28"/>
                <w:szCs w:val="28"/>
                <w:lang w:val="uk-UA"/>
              </w:rPr>
              <w:t>На сьогодні в помешканнях мешканців міста Новояворівськ широко застосовується різноманітне обладнання, що сумарно споживає великі об’єми електричної енергії. Крім того, населення достатньо скептично ставиться до необхідності його заміни більш ефективним, насамперед через низькі діючі тарифи на електроенергію. Метою заходу є активна інформаційна кампанія та інші методи стимулювання населення до відмови від застарілих енергозатратних побутових приладів.</w:t>
            </w:r>
          </w:p>
        </w:tc>
      </w:tr>
      <w:tr w:rsidR="00F95A40" w:rsidRPr="002075A9" w:rsidTr="002075A9">
        <w:trPr>
          <w:trHeight w:val="534"/>
        </w:trPr>
        <w:tc>
          <w:tcPr>
            <w:tcW w:w="2273"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Тривалість</w:t>
            </w:r>
          </w:p>
        </w:tc>
        <w:tc>
          <w:tcPr>
            <w:tcW w:w="7746" w:type="dxa"/>
            <w:vAlign w:val="center"/>
          </w:tcPr>
          <w:p w:rsidR="00F95A40" w:rsidRPr="002075A9" w:rsidRDefault="00F95A40" w:rsidP="002075A9">
            <w:pPr>
              <w:spacing w:line="240" w:lineRule="auto"/>
              <w:jc w:val="both"/>
              <w:rPr>
                <w:rFonts w:ascii="Times New Roman" w:hAnsi="Times New Roman"/>
                <w:sz w:val="28"/>
                <w:szCs w:val="28"/>
                <w:lang w:val="uk-UA"/>
              </w:rPr>
            </w:pPr>
            <w:r w:rsidRPr="002075A9">
              <w:rPr>
                <w:rFonts w:ascii="Times New Roman" w:hAnsi="Times New Roman"/>
                <w:sz w:val="28"/>
                <w:szCs w:val="28"/>
                <w:lang w:val="uk-UA"/>
              </w:rPr>
              <w:t>2014-2020</w:t>
            </w:r>
          </w:p>
        </w:tc>
      </w:tr>
      <w:tr w:rsidR="00F95A40" w:rsidRPr="00F044A5" w:rsidTr="002075A9">
        <w:trPr>
          <w:trHeight w:val="1128"/>
        </w:trPr>
        <w:tc>
          <w:tcPr>
            <w:tcW w:w="2273"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Принцип реалізації</w:t>
            </w:r>
          </w:p>
        </w:tc>
        <w:tc>
          <w:tcPr>
            <w:tcW w:w="7746" w:type="dxa"/>
            <w:vAlign w:val="center"/>
          </w:tcPr>
          <w:p w:rsidR="00F95A40" w:rsidRPr="002075A9" w:rsidRDefault="00F95A40" w:rsidP="002075A9">
            <w:pPr>
              <w:spacing w:line="240" w:lineRule="auto"/>
              <w:jc w:val="both"/>
              <w:rPr>
                <w:rFonts w:ascii="Times New Roman" w:hAnsi="Times New Roman"/>
                <w:sz w:val="28"/>
                <w:szCs w:val="28"/>
                <w:lang w:val="uk-UA"/>
              </w:rPr>
            </w:pPr>
            <w:r w:rsidRPr="002075A9">
              <w:rPr>
                <w:rFonts w:ascii="Times New Roman" w:hAnsi="Times New Roman"/>
                <w:sz w:val="28"/>
                <w:szCs w:val="28"/>
                <w:lang w:val="uk-UA"/>
              </w:rPr>
              <w:t>Проведення активної інформаційної кампанії, направленої на популяризацію сучасних енергоощадних побутових приладів, а також – на мінімізацію нераціонального споживання в побуті. Забезпечення місцевими органами влади фінансової підтримки для закупівлі енергоефективного обладнання.</w:t>
            </w:r>
          </w:p>
        </w:tc>
      </w:tr>
      <w:tr w:rsidR="00F95A40" w:rsidRPr="00F044A5" w:rsidTr="002075A9">
        <w:trPr>
          <w:trHeight w:val="822"/>
        </w:trPr>
        <w:tc>
          <w:tcPr>
            <w:tcW w:w="2273"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Вплив заходу на зменшення викидів СО</w:t>
            </w:r>
            <w:r w:rsidRPr="002075A9">
              <w:rPr>
                <w:rFonts w:ascii="Times New Roman" w:hAnsi="Times New Roman"/>
                <w:sz w:val="28"/>
                <w:szCs w:val="28"/>
                <w:vertAlign w:val="subscript"/>
                <w:lang w:val="uk-UA"/>
              </w:rPr>
              <w:t>2</w:t>
            </w:r>
          </w:p>
        </w:tc>
        <w:tc>
          <w:tcPr>
            <w:tcW w:w="7746" w:type="dxa"/>
            <w:vAlign w:val="center"/>
          </w:tcPr>
          <w:p w:rsidR="00F95A40" w:rsidRPr="002075A9" w:rsidRDefault="00F95A40" w:rsidP="002075A9">
            <w:pPr>
              <w:spacing w:line="240" w:lineRule="auto"/>
              <w:jc w:val="both"/>
              <w:rPr>
                <w:rFonts w:ascii="Times New Roman" w:hAnsi="Times New Roman"/>
                <w:sz w:val="28"/>
                <w:szCs w:val="28"/>
                <w:lang w:val="uk-UA"/>
              </w:rPr>
            </w:pPr>
            <w:r w:rsidRPr="002075A9">
              <w:rPr>
                <w:rFonts w:ascii="Times New Roman" w:hAnsi="Times New Roman"/>
                <w:sz w:val="28"/>
                <w:szCs w:val="28"/>
                <w:lang w:val="uk-UA"/>
              </w:rPr>
              <w:t>Зменшення споживання електроенергії прямо впливає на скорочення обсягів викидів СО</w:t>
            </w:r>
            <w:r w:rsidRPr="002075A9">
              <w:rPr>
                <w:rFonts w:ascii="Times New Roman" w:hAnsi="Times New Roman"/>
                <w:sz w:val="28"/>
                <w:szCs w:val="28"/>
                <w:vertAlign w:val="subscript"/>
                <w:lang w:val="uk-UA"/>
              </w:rPr>
              <w:t>2</w:t>
            </w:r>
            <w:r w:rsidRPr="002075A9">
              <w:rPr>
                <w:rFonts w:ascii="Times New Roman" w:hAnsi="Times New Roman"/>
                <w:sz w:val="28"/>
                <w:szCs w:val="28"/>
                <w:lang w:val="uk-UA"/>
              </w:rPr>
              <w:t>.</w:t>
            </w:r>
          </w:p>
        </w:tc>
      </w:tr>
      <w:tr w:rsidR="00F95A40" w:rsidRPr="00F044A5" w:rsidTr="002075A9">
        <w:trPr>
          <w:trHeight w:val="986"/>
        </w:trPr>
        <w:tc>
          <w:tcPr>
            <w:tcW w:w="2273"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Необхідні підготовчі заходи</w:t>
            </w:r>
          </w:p>
        </w:tc>
        <w:tc>
          <w:tcPr>
            <w:tcW w:w="7746" w:type="dxa"/>
            <w:vAlign w:val="center"/>
          </w:tcPr>
          <w:p w:rsidR="00F95A40" w:rsidRPr="002075A9" w:rsidRDefault="00F95A40" w:rsidP="002075A9">
            <w:pPr>
              <w:spacing w:line="240" w:lineRule="auto"/>
              <w:jc w:val="both"/>
              <w:rPr>
                <w:rFonts w:ascii="Times New Roman" w:hAnsi="Times New Roman"/>
                <w:bCs/>
                <w:sz w:val="28"/>
                <w:szCs w:val="28"/>
                <w:lang w:val="uk-UA"/>
              </w:rPr>
            </w:pPr>
            <w:r w:rsidRPr="002075A9">
              <w:rPr>
                <w:rFonts w:ascii="Times New Roman" w:hAnsi="Times New Roman"/>
                <w:bCs/>
                <w:sz w:val="28"/>
                <w:szCs w:val="28"/>
                <w:lang w:val="uk-UA"/>
              </w:rPr>
              <w:t>Розроблення механізмів фінансової підтримки для закупівлі енергоефективного обладнання.</w:t>
            </w:r>
          </w:p>
        </w:tc>
      </w:tr>
      <w:tr w:rsidR="00F95A40" w:rsidRPr="00F044A5" w:rsidTr="002075A9">
        <w:trPr>
          <w:trHeight w:val="410"/>
        </w:trPr>
        <w:tc>
          <w:tcPr>
            <w:tcW w:w="2273"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Фінансування</w:t>
            </w:r>
          </w:p>
        </w:tc>
        <w:tc>
          <w:tcPr>
            <w:tcW w:w="7746" w:type="dxa"/>
            <w:vAlign w:val="center"/>
          </w:tcPr>
          <w:p w:rsidR="00F95A40" w:rsidRPr="002075A9" w:rsidRDefault="00F95A40" w:rsidP="002075A9">
            <w:pPr>
              <w:spacing w:line="240" w:lineRule="auto"/>
              <w:jc w:val="both"/>
              <w:rPr>
                <w:rFonts w:ascii="Times New Roman" w:hAnsi="Times New Roman"/>
                <w:sz w:val="28"/>
                <w:szCs w:val="28"/>
                <w:lang w:val="uk-UA"/>
              </w:rPr>
            </w:pPr>
            <w:r w:rsidRPr="002075A9">
              <w:rPr>
                <w:rFonts w:ascii="Times New Roman" w:hAnsi="Times New Roman"/>
                <w:bCs/>
                <w:sz w:val="28"/>
                <w:szCs w:val="28"/>
                <w:lang w:val="uk-UA"/>
              </w:rPr>
              <w:t>Міський бюджет, кошти донорів, мешканці.</w:t>
            </w:r>
          </w:p>
        </w:tc>
      </w:tr>
    </w:tbl>
    <w:p w:rsidR="00F95A40" w:rsidRDefault="00F95A40" w:rsidP="00DB27AB">
      <w:pPr>
        <w:pStyle w:val="ListParagraph"/>
        <w:spacing w:line="240" w:lineRule="auto"/>
        <w:ind w:left="0"/>
        <w:jc w:val="both"/>
        <w:rPr>
          <w:rFonts w:ascii="Times New Roman" w:hAnsi="Times New Roman"/>
          <w:b/>
          <w:bCs/>
          <w:sz w:val="28"/>
          <w:szCs w:val="28"/>
          <w:lang w:val="ru-RU"/>
        </w:rPr>
      </w:pP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73"/>
        <w:gridCol w:w="7746"/>
      </w:tblGrid>
      <w:tr w:rsidR="00F95A40" w:rsidRPr="00F044A5" w:rsidTr="00E60B20">
        <w:trPr>
          <w:trHeight w:val="560"/>
        </w:trPr>
        <w:tc>
          <w:tcPr>
            <w:tcW w:w="2273" w:type="dxa"/>
            <w:shd w:val="clear" w:color="auto" w:fill="49F56A"/>
            <w:vAlign w:val="center"/>
          </w:tcPr>
          <w:p w:rsidR="00F95A40" w:rsidRPr="00270568" w:rsidRDefault="00F95A40" w:rsidP="00E60B20">
            <w:pPr>
              <w:spacing w:line="240" w:lineRule="auto"/>
              <w:rPr>
                <w:rFonts w:ascii="Times New Roman" w:hAnsi="Times New Roman"/>
                <w:b/>
                <w:bCs/>
                <w:sz w:val="28"/>
                <w:szCs w:val="28"/>
                <w:lang w:val="uk-UA"/>
              </w:rPr>
            </w:pPr>
            <w:r w:rsidRPr="00270568">
              <w:rPr>
                <w:rFonts w:ascii="Times New Roman" w:hAnsi="Times New Roman"/>
                <w:b/>
                <w:bCs/>
                <w:sz w:val="28"/>
                <w:szCs w:val="28"/>
                <w:lang w:val="uk-UA"/>
              </w:rPr>
              <w:t>Захід Б1</w:t>
            </w:r>
          </w:p>
          <w:p w:rsidR="00F95A40" w:rsidRPr="00270568" w:rsidRDefault="00F95A40" w:rsidP="00E60B20">
            <w:pPr>
              <w:spacing w:line="240" w:lineRule="auto"/>
              <w:rPr>
                <w:rFonts w:ascii="Times New Roman" w:hAnsi="Times New Roman"/>
                <w:b/>
                <w:bCs/>
                <w:sz w:val="28"/>
                <w:szCs w:val="28"/>
                <w:lang w:val="uk-UA"/>
              </w:rPr>
            </w:pPr>
          </w:p>
        </w:tc>
        <w:tc>
          <w:tcPr>
            <w:tcW w:w="7746" w:type="dxa"/>
            <w:shd w:val="clear" w:color="auto" w:fill="49F56A"/>
            <w:vAlign w:val="center"/>
          </w:tcPr>
          <w:p w:rsidR="00F95A40" w:rsidRPr="00270568" w:rsidRDefault="00F95A40" w:rsidP="00E60B20">
            <w:pPr>
              <w:spacing w:line="240" w:lineRule="auto"/>
              <w:jc w:val="both"/>
              <w:rPr>
                <w:rFonts w:ascii="Times New Roman" w:hAnsi="Times New Roman"/>
                <w:b/>
                <w:bCs/>
                <w:sz w:val="28"/>
                <w:szCs w:val="28"/>
                <w:lang w:val="uk-UA"/>
              </w:rPr>
            </w:pPr>
            <w:r w:rsidRPr="00270568">
              <w:rPr>
                <w:rFonts w:ascii="Times New Roman" w:hAnsi="Times New Roman"/>
                <w:b/>
                <w:bCs/>
                <w:sz w:val="28"/>
                <w:szCs w:val="28"/>
                <w:lang w:val="uk-UA"/>
              </w:rPr>
              <w:t>Реконструкція повітродувної станції для очистки стічних вод побутової каналізації м. Новояворівськ ( I-ша, ІІ -га черга )</w:t>
            </w:r>
          </w:p>
        </w:tc>
      </w:tr>
      <w:tr w:rsidR="00F95A40" w:rsidRPr="00F044A5" w:rsidTr="00E60B20">
        <w:trPr>
          <w:trHeight w:val="534"/>
        </w:trPr>
        <w:tc>
          <w:tcPr>
            <w:tcW w:w="2273" w:type="dxa"/>
            <w:vAlign w:val="center"/>
          </w:tcPr>
          <w:p w:rsidR="00F95A40" w:rsidRPr="00270568" w:rsidRDefault="00F95A40" w:rsidP="00E60B20">
            <w:pPr>
              <w:spacing w:line="240" w:lineRule="auto"/>
              <w:rPr>
                <w:rFonts w:ascii="Times New Roman" w:hAnsi="Times New Roman"/>
                <w:sz w:val="28"/>
                <w:szCs w:val="28"/>
                <w:lang w:val="uk-UA"/>
              </w:rPr>
            </w:pPr>
            <w:r w:rsidRPr="00270568">
              <w:rPr>
                <w:rFonts w:ascii="Times New Roman" w:hAnsi="Times New Roman"/>
                <w:sz w:val="28"/>
                <w:szCs w:val="28"/>
                <w:lang w:val="uk-UA"/>
              </w:rPr>
              <w:t>Опис</w:t>
            </w:r>
          </w:p>
        </w:tc>
        <w:tc>
          <w:tcPr>
            <w:tcW w:w="7746" w:type="dxa"/>
            <w:vAlign w:val="center"/>
          </w:tcPr>
          <w:p w:rsidR="00F95A40" w:rsidRPr="00270568" w:rsidRDefault="00F95A40" w:rsidP="00E60B20">
            <w:pPr>
              <w:spacing w:line="240" w:lineRule="auto"/>
              <w:jc w:val="both"/>
              <w:rPr>
                <w:rFonts w:ascii="Times New Roman" w:hAnsi="Times New Roman"/>
                <w:sz w:val="28"/>
                <w:szCs w:val="28"/>
                <w:lang w:val="uk-UA"/>
              </w:rPr>
            </w:pPr>
            <w:r w:rsidRPr="00270568">
              <w:rPr>
                <w:rFonts w:ascii="Times New Roman" w:hAnsi="Times New Roman"/>
                <w:sz w:val="28"/>
                <w:szCs w:val="28"/>
                <w:lang w:val="uk-UA"/>
              </w:rPr>
              <w:t xml:space="preserve">Проект «Реконструкція </w:t>
            </w:r>
            <w:r w:rsidRPr="00270568">
              <w:rPr>
                <w:rFonts w:ascii="Times New Roman" w:hAnsi="Times New Roman"/>
                <w:bCs/>
                <w:sz w:val="28"/>
                <w:szCs w:val="28"/>
                <w:lang w:val="uk-UA"/>
              </w:rPr>
              <w:t>повітродувної станції для очистки стічних вод побутової каналізації м. Новояворівська (І-ша, ІІ -га черга)</w:t>
            </w:r>
            <w:r w:rsidRPr="00270568">
              <w:rPr>
                <w:rFonts w:ascii="Times New Roman" w:hAnsi="Times New Roman"/>
                <w:sz w:val="28"/>
                <w:szCs w:val="28"/>
                <w:lang w:val="uk-UA"/>
              </w:rPr>
              <w:t>» розроблений з метою підвищення якості очистки стічної води за рахунок покращення массообмінних процесів в аеротенку і підвищення коефіцієнту використання кисню. Процеси окислення органічних сполук проводять за схемою нітрифікації, коли азот амонійний переходить в нітрити, а потім в нітрати. Нітрифікуючі бактерії автотрофні, тобто в процесі своєї діяльності використовують кисень. У водоймище скидаються недоокислений у повному обсязі азот амонійний, незначна кількість нітритів і достатньо багато нітратів.</w:t>
            </w:r>
          </w:p>
        </w:tc>
      </w:tr>
      <w:tr w:rsidR="00F95A40" w:rsidRPr="00270568" w:rsidTr="00E60B20">
        <w:trPr>
          <w:trHeight w:val="534"/>
        </w:trPr>
        <w:tc>
          <w:tcPr>
            <w:tcW w:w="2273" w:type="dxa"/>
            <w:vAlign w:val="center"/>
          </w:tcPr>
          <w:p w:rsidR="00F95A40" w:rsidRPr="00270568" w:rsidRDefault="00F95A40" w:rsidP="00E60B20">
            <w:pPr>
              <w:spacing w:line="240" w:lineRule="auto"/>
              <w:rPr>
                <w:rFonts w:ascii="Times New Roman" w:hAnsi="Times New Roman"/>
                <w:sz w:val="28"/>
                <w:szCs w:val="28"/>
                <w:lang w:val="uk-UA"/>
              </w:rPr>
            </w:pPr>
            <w:r w:rsidRPr="00270568">
              <w:rPr>
                <w:rFonts w:ascii="Times New Roman" w:hAnsi="Times New Roman"/>
                <w:sz w:val="28"/>
                <w:szCs w:val="28"/>
                <w:lang w:val="uk-UA"/>
              </w:rPr>
              <w:t>Тривалість</w:t>
            </w:r>
          </w:p>
        </w:tc>
        <w:tc>
          <w:tcPr>
            <w:tcW w:w="7746" w:type="dxa"/>
            <w:vAlign w:val="center"/>
          </w:tcPr>
          <w:p w:rsidR="00F95A40" w:rsidRPr="00270568" w:rsidRDefault="00F95A40" w:rsidP="00E60B20">
            <w:pPr>
              <w:spacing w:line="240" w:lineRule="auto"/>
              <w:jc w:val="both"/>
              <w:rPr>
                <w:rFonts w:ascii="Times New Roman" w:hAnsi="Times New Roman"/>
                <w:bCs/>
                <w:sz w:val="28"/>
                <w:szCs w:val="28"/>
                <w:lang w:val="uk-UA"/>
              </w:rPr>
            </w:pPr>
            <w:r w:rsidRPr="00270568">
              <w:rPr>
                <w:rFonts w:ascii="Times New Roman" w:hAnsi="Times New Roman"/>
                <w:bCs/>
                <w:sz w:val="28"/>
                <w:szCs w:val="28"/>
                <w:lang w:val="uk-UA"/>
              </w:rPr>
              <w:t>2014-2020</w:t>
            </w:r>
          </w:p>
        </w:tc>
      </w:tr>
      <w:tr w:rsidR="00F95A40" w:rsidRPr="00270568" w:rsidTr="00E60B20">
        <w:trPr>
          <w:trHeight w:val="1069"/>
        </w:trPr>
        <w:tc>
          <w:tcPr>
            <w:tcW w:w="2273" w:type="dxa"/>
            <w:vAlign w:val="center"/>
          </w:tcPr>
          <w:p w:rsidR="00F95A40" w:rsidRPr="00270568" w:rsidRDefault="00F95A40" w:rsidP="00E60B20">
            <w:pPr>
              <w:spacing w:line="240" w:lineRule="auto"/>
              <w:rPr>
                <w:rFonts w:ascii="Times New Roman" w:hAnsi="Times New Roman"/>
                <w:sz w:val="28"/>
                <w:szCs w:val="28"/>
                <w:lang w:val="uk-UA"/>
              </w:rPr>
            </w:pPr>
            <w:r w:rsidRPr="00270568">
              <w:rPr>
                <w:rFonts w:ascii="Times New Roman" w:hAnsi="Times New Roman"/>
                <w:sz w:val="28"/>
                <w:szCs w:val="28"/>
                <w:lang w:val="uk-UA"/>
              </w:rPr>
              <w:t>Принцип реалізації</w:t>
            </w:r>
          </w:p>
        </w:tc>
        <w:tc>
          <w:tcPr>
            <w:tcW w:w="7746" w:type="dxa"/>
            <w:vAlign w:val="center"/>
          </w:tcPr>
          <w:p w:rsidR="00F95A40" w:rsidRPr="00270568" w:rsidRDefault="00F95A40" w:rsidP="00E60B20">
            <w:pPr>
              <w:spacing w:line="240" w:lineRule="auto"/>
              <w:jc w:val="both"/>
              <w:rPr>
                <w:rFonts w:ascii="Times New Roman" w:hAnsi="Times New Roman"/>
                <w:bCs/>
                <w:sz w:val="28"/>
                <w:szCs w:val="28"/>
                <w:lang w:val="uk-UA"/>
              </w:rPr>
            </w:pPr>
            <w:r w:rsidRPr="00270568">
              <w:rPr>
                <w:rFonts w:ascii="Times New Roman" w:hAnsi="Times New Roman"/>
                <w:bCs/>
                <w:sz w:val="28"/>
                <w:szCs w:val="28"/>
                <w:lang w:val="uk-UA"/>
              </w:rPr>
              <w:t>Даним проектом передбачено заміну існуючого турбокомпресора ТВ 80 на більш енергозберігаючий компресор роторний ВР 106-60/1,5Ш. Також даним проектом передбачається заміна існуючих повітропроводів Ø159- Ø530. Новий компресор встановлюється на існуючий фундамент. Термін окупності нового обладнання становить 1,04 роки.</w:t>
            </w:r>
          </w:p>
        </w:tc>
      </w:tr>
      <w:tr w:rsidR="00F95A40" w:rsidRPr="00F044A5" w:rsidTr="00E60B20">
        <w:trPr>
          <w:trHeight w:val="1629"/>
        </w:trPr>
        <w:tc>
          <w:tcPr>
            <w:tcW w:w="2273" w:type="dxa"/>
            <w:vAlign w:val="center"/>
          </w:tcPr>
          <w:p w:rsidR="00F95A40" w:rsidRPr="00270568" w:rsidRDefault="00F95A40" w:rsidP="00E60B20">
            <w:pPr>
              <w:spacing w:line="240" w:lineRule="auto"/>
              <w:rPr>
                <w:rFonts w:ascii="Times New Roman" w:hAnsi="Times New Roman"/>
                <w:sz w:val="28"/>
                <w:szCs w:val="28"/>
                <w:lang w:val="uk-UA"/>
              </w:rPr>
            </w:pPr>
            <w:r w:rsidRPr="00270568">
              <w:rPr>
                <w:rFonts w:ascii="Times New Roman" w:hAnsi="Times New Roman"/>
                <w:sz w:val="28"/>
                <w:szCs w:val="28"/>
                <w:lang w:val="uk-UA"/>
              </w:rPr>
              <w:t>Вплив заходу на зменшення викидів СО</w:t>
            </w:r>
            <w:r w:rsidRPr="00270568">
              <w:rPr>
                <w:rFonts w:ascii="Times New Roman" w:hAnsi="Times New Roman"/>
                <w:sz w:val="28"/>
                <w:szCs w:val="28"/>
                <w:vertAlign w:val="subscript"/>
                <w:lang w:val="uk-UA"/>
              </w:rPr>
              <w:t>2</w:t>
            </w:r>
          </w:p>
        </w:tc>
        <w:tc>
          <w:tcPr>
            <w:tcW w:w="7746" w:type="dxa"/>
            <w:vAlign w:val="center"/>
          </w:tcPr>
          <w:p w:rsidR="00F95A40" w:rsidRPr="00270568" w:rsidRDefault="00F95A40" w:rsidP="00E60B20">
            <w:pPr>
              <w:spacing w:line="240" w:lineRule="auto"/>
              <w:jc w:val="both"/>
              <w:rPr>
                <w:rFonts w:ascii="Times New Roman" w:hAnsi="Times New Roman"/>
                <w:bCs/>
                <w:sz w:val="28"/>
                <w:szCs w:val="28"/>
                <w:lang w:val="uk-UA"/>
              </w:rPr>
            </w:pPr>
            <w:r w:rsidRPr="00270568">
              <w:rPr>
                <w:rFonts w:ascii="Times New Roman" w:hAnsi="Times New Roman"/>
                <w:bCs/>
                <w:sz w:val="28"/>
                <w:szCs w:val="28"/>
                <w:lang w:val="uk-UA"/>
              </w:rPr>
              <w:t>В результаті реалізації проекту передбачається зменшення скидів забруднюючих речовин в якісному вимірі із зворотними водами (сульфати, хлориди, азот, фосфати, БСК і інші). Річна економія за рахунок зменшення витрат на електроенергію становитиме 481,075 тис. грн., що призведе до зменшення обсягів використання природного газу, і, як наслідок, зменшення викидів СО</w:t>
            </w:r>
            <w:r w:rsidRPr="00270568">
              <w:rPr>
                <w:rFonts w:ascii="Times New Roman" w:hAnsi="Times New Roman"/>
                <w:bCs/>
                <w:sz w:val="28"/>
                <w:szCs w:val="28"/>
                <w:vertAlign w:val="subscript"/>
                <w:lang w:val="uk-UA"/>
              </w:rPr>
              <w:t>2</w:t>
            </w:r>
            <w:r w:rsidRPr="00270568">
              <w:rPr>
                <w:rFonts w:ascii="Times New Roman" w:hAnsi="Times New Roman"/>
                <w:bCs/>
                <w:sz w:val="28"/>
                <w:szCs w:val="28"/>
                <w:lang w:val="uk-UA"/>
              </w:rPr>
              <w:t xml:space="preserve"> в навколишнє середовище.</w:t>
            </w:r>
          </w:p>
        </w:tc>
      </w:tr>
      <w:tr w:rsidR="00F95A40" w:rsidRPr="00270568" w:rsidTr="00E60B20">
        <w:trPr>
          <w:trHeight w:val="601"/>
        </w:trPr>
        <w:tc>
          <w:tcPr>
            <w:tcW w:w="2273" w:type="dxa"/>
            <w:vAlign w:val="center"/>
          </w:tcPr>
          <w:p w:rsidR="00F95A40" w:rsidRPr="00270568" w:rsidRDefault="00F95A40" w:rsidP="00E60B20">
            <w:pPr>
              <w:spacing w:line="240" w:lineRule="auto"/>
              <w:rPr>
                <w:rFonts w:ascii="Times New Roman" w:hAnsi="Times New Roman"/>
                <w:sz w:val="28"/>
                <w:szCs w:val="28"/>
                <w:lang w:val="uk-UA"/>
              </w:rPr>
            </w:pPr>
            <w:r w:rsidRPr="00270568">
              <w:rPr>
                <w:rFonts w:ascii="Times New Roman" w:hAnsi="Times New Roman"/>
                <w:sz w:val="28"/>
                <w:szCs w:val="28"/>
                <w:lang w:val="uk-UA"/>
              </w:rPr>
              <w:t>Фінансування</w:t>
            </w:r>
          </w:p>
        </w:tc>
        <w:tc>
          <w:tcPr>
            <w:tcW w:w="7746" w:type="dxa"/>
            <w:vAlign w:val="center"/>
          </w:tcPr>
          <w:p w:rsidR="00F95A40" w:rsidRPr="00270568" w:rsidRDefault="00F95A40" w:rsidP="00E60B20">
            <w:pPr>
              <w:spacing w:line="240" w:lineRule="auto"/>
              <w:jc w:val="both"/>
              <w:rPr>
                <w:rFonts w:ascii="Times New Roman" w:hAnsi="Times New Roman"/>
                <w:bCs/>
                <w:sz w:val="28"/>
                <w:szCs w:val="28"/>
                <w:lang w:val="uk-UA"/>
              </w:rPr>
            </w:pPr>
            <w:r w:rsidRPr="00270568">
              <w:rPr>
                <w:rFonts w:ascii="Times New Roman" w:hAnsi="Times New Roman"/>
                <w:bCs/>
                <w:sz w:val="28"/>
                <w:szCs w:val="28"/>
                <w:lang w:val="uk-UA"/>
              </w:rPr>
              <w:t>Державний та місцевий бюджети.</w:t>
            </w:r>
          </w:p>
        </w:tc>
      </w:tr>
    </w:tbl>
    <w:p w:rsidR="00F95A40" w:rsidRPr="00270568" w:rsidRDefault="00F95A40" w:rsidP="00315678">
      <w:pPr>
        <w:pStyle w:val="ListParagraph"/>
        <w:spacing w:line="240" w:lineRule="auto"/>
        <w:ind w:left="0"/>
        <w:jc w:val="both"/>
        <w:rPr>
          <w:rFonts w:ascii="Times New Roman" w:hAnsi="Times New Roman"/>
          <w:b/>
          <w:bCs/>
          <w:sz w:val="24"/>
          <w:szCs w:val="24"/>
          <w:lang w:val="uk-UA"/>
        </w:rPr>
      </w:pPr>
    </w:p>
    <w:p w:rsidR="00F95A40" w:rsidRPr="00270568" w:rsidRDefault="00F95A40" w:rsidP="00315678">
      <w:pPr>
        <w:pStyle w:val="ListParagraph"/>
        <w:spacing w:line="240" w:lineRule="auto"/>
        <w:ind w:left="0"/>
        <w:jc w:val="both"/>
        <w:rPr>
          <w:rFonts w:ascii="Times New Roman" w:hAnsi="Times New Roman"/>
          <w:b/>
          <w:bCs/>
          <w:sz w:val="24"/>
          <w:szCs w:val="24"/>
          <w:lang w:val="uk-UA"/>
        </w:rPr>
      </w:pPr>
    </w:p>
    <w:p w:rsidR="00F95A40" w:rsidRPr="00270568" w:rsidRDefault="00F95A40" w:rsidP="00315678">
      <w:pPr>
        <w:pStyle w:val="ListParagraph"/>
        <w:spacing w:line="240" w:lineRule="auto"/>
        <w:ind w:left="0"/>
        <w:jc w:val="both"/>
        <w:rPr>
          <w:rFonts w:ascii="Times New Roman" w:hAnsi="Times New Roman"/>
          <w:b/>
          <w:bCs/>
          <w:sz w:val="24"/>
          <w:szCs w:val="24"/>
          <w:lang w:val="uk-UA"/>
        </w:rPr>
      </w:pP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73"/>
        <w:gridCol w:w="7746"/>
      </w:tblGrid>
      <w:tr w:rsidR="00F95A40" w:rsidRPr="00F044A5" w:rsidTr="00E60B20">
        <w:trPr>
          <w:trHeight w:val="560"/>
        </w:trPr>
        <w:tc>
          <w:tcPr>
            <w:tcW w:w="2273" w:type="dxa"/>
            <w:shd w:val="clear" w:color="auto" w:fill="49F56A"/>
            <w:vAlign w:val="center"/>
          </w:tcPr>
          <w:p w:rsidR="00F95A40" w:rsidRDefault="00F95A40" w:rsidP="00E60B20">
            <w:pPr>
              <w:spacing w:line="240" w:lineRule="auto"/>
              <w:rPr>
                <w:rFonts w:ascii="Times New Roman" w:hAnsi="Times New Roman"/>
                <w:b/>
                <w:bCs/>
                <w:sz w:val="28"/>
                <w:szCs w:val="28"/>
                <w:lang w:val="uk-UA"/>
              </w:rPr>
            </w:pPr>
          </w:p>
          <w:p w:rsidR="00F95A40" w:rsidRPr="00270568" w:rsidRDefault="00F95A40" w:rsidP="00E60B20">
            <w:pPr>
              <w:spacing w:line="240" w:lineRule="auto"/>
              <w:rPr>
                <w:rFonts w:ascii="Times New Roman" w:hAnsi="Times New Roman"/>
                <w:b/>
                <w:bCs/>
                <w:sz w:val="28"/>
                <w:szCs w:val="28"/>
                <w:lang w:val="uk-UA"/>
              </w:rPr>
            </w:pPr>
            <w:r w:rsidRPr="00270568">
              <w:rPr>
                <w:rFonts w:ascii="Times New Roman" w:hAnsi="Times New Roman"/>
                <w:b/>
                <w:bCs/>
                <w:sz w:val="28"/>
                <w:szCs w:val="28"/>
                <w:lang w:val="uk-UA"/>
              </w:rPr>
              <w:t>Захід Б2</w:t>
            </w:r>
          </w:p>
          <w:p w:rsidR="00F95A40" w:rsidRPr="00270568" w:rsidRDefault="00F95A40" w:rsidP="00E60B20">
            <w:pPr>
              <w:spacing w:line="240" w:lineRule="auto"/>
              <w:rPr>
                <w:rFonts w:ascii="Times New Roman" w:hAnsi="Times New Roman"/>
                <w:b/>
                <w:bCs/>
                <w:sz w:val="28"/>
                <w:szCs w:val="28"/>
                <w:lang w:val="uk-UA"/>
              </w:rPr>
            </w:pPr>
          </w:p>
        </w:tc>
        <w:tc>
          <w:tcPr>
            <w:tcW w:w="7746" w:type="dxa"/>
            <w:shd w:val="clear" w:color="auto" w:fill="49F56A"/>
            <w:vAlign w:val="center"/>
          </w:tcPr>
          <w:p w:rsidR="00F95A40" w:rsidRPr="00270568" w:rsidRDefault="00F95A40" w:rsidP="00E60B20">
            <w:pPr>
              <w:spacing w:line="240" w:lineRule="auto"/>
              <w:jc w:val="both"/>
              <w:rPr>
                <w:rFonts w:ascii="Times New Roman" w:hAnsi="Times New Roman"/>
                <w:b/>
                <w:bCs/>
                <w:sz w:val="28"/>
                <w:szCs w:val="28"/>
                <w:lang w:val="uk-UA"/>
              </w:rPr>
            </w:pPr>
            <w:r w:rsidRPr="00270568">
              <w:rPr>
                <w:rFonts w:ascii="Times New Roman" w:hAnsi="Times New Roman"/>
                <w:b/>
                <w:bCs/>
                <w:sz w:val="28"/>
                <w:szCs w:val="28"/>
                <w:lang w:val="uk-UA"/>
              </w:rPr>
              <w:t>Реконструкція каналізаційних насосних станцій КНС-1, 2 в     м. Новояворівськ</w:t>
            </w:r>
          </w:p>
        </w:tc>
      </w:tr>
      <w:tr w:rsidR="00F95A40" w:rsidRPr="00270568" w:rsidTr="00E60B20">
        <w:trPr>
          <w:trHeight w:val="534"/>
        </w:trPr>
        <w:tc>
          <w:tcPr>
            <w:tcW w:w="2273" w:type="dxa"/>
            <w:vAlign w:val="center"/>
          </w:tcPr>
          <w:p w:rsidR="00F95A40" w:rsidRPr="00270568" w:rsidRDefault="00F95A40" w:rsidP="00E60B20">
            <w:pPr>
              <w:spacing w:line="240" w:lineRule="auto"/>
              <w:rPr>
                <w:rFonts w:ascii="Times New Roman" w:hAnsi="Times New Roman"/>
                <w:sz w:val="28"/>
                <w:szCs w:val="28"/>
                <w:lang w:val="uk-UA"/>
              </w:rPr>
            </w:pPr>
            <w:r w:rsidRPr="00270568">
              <w:rPr>
                <w:rFonts w:ascii="Times New Roman" w:hAnsi="Times New Roman"/>
                <w:sz w:val="28"/>
                <w:szCs w:val="28"/>
                <w:lang w:val="uk-UA"/>
              </w:rPr>
              <w:t>Опис</w:t>
            </w:r>
          </w:p>
        </w:tc>
        <w:tc>
          <w:tcPr>
            <w:tcW w:w="7746" w:type="dxa"/>
            <w:vAlign w:val="center"/>
          </w:tcPr>
          <w:p w:rsidR="00F95A40" w:rsidRPr="00270568" w:rsidRDefault="00F95A40" w:rsidP="00E60B20">
            <w:pPr>
              <w:spacing w:line="240" w:lineRule="auto"/>
              <w:jc w:val="both"/>
              <w:rPr>
                <w:rFonts w:ascii="Times New Roman" w:hAnsi="Times New Roman"/>
                <w:sz w:val="28"/>
                <w:szCs w:val="28"/>
                <w:lang w:val="uk-UA"/>
              </w:rPr>
            </w:pPr>
            <w:r w:rsidRPr="00270568">
              <w:rPr>
                <w:rFonts w:ascii="Times New Roman" w:hAnsi="Times New Roman"/>
                <w:sz w:val="28"/>
                <w:szCs w:val="28"/>
                <w:lang w:val="uk-UA"/>
              </w:rPr>
              <w:t>Каналізаційні насосні станції м. Новояворівська являє собою комплекс інженерних споруд, які здійснюють технічні і санітарні заходи, що забезпечують організоване виведення по трубопроводах за межі міста забруднених каналізаційних стоків. За один рік місто в процесі своєї життєдіяльності скидає на КНС близько 1 млн.м³ каналізаційних стоків, які необхідно регулярно відводити з місць проживання населення для подальшої очистки на каналізаційних очисних спорудах (КОС). Обладнання КНС-1,2 повністю замортизоване, працює 30 років і потребує заміни.</w:t>
            </w:r>
          </w:p>
        </w:tc>
      </w:tr>
      <w:tr w:rsidR="00F95A40" w:rsidRPr="00270568" w:rsidTr="00E60B20">
        <w:trPr>
          <w:trHeight w:val="534"/>
        </w:trPr>
        <w:tc>
          <w:tcPr>
            <w:tcW w:w="2273" w:type="dxa"/>
            <w:vAlign w:val="center"/>
          </w:tcPr>
          <w:p w:rsidR="00F95A40" w:rsidRPr="00270568" w:rsidRDefault="00F95A40" w:rsidP="00E60B20">
            <w:pPr>
              <w:spacing w:line="240" w:lineRule="auto"/>
              <w:rPr>
                <w:rFonts w:ascii="Times New Roman" w:hAnsi="Times New Roman"/>
                <w:sz w:val="28"/>
                <w:szCs w:val="28"/>
                <w:lang w:val="uk-UA"/>
              </w:rPr>
            </w:pPr>
            <w:r w:rsidRPr="00270568">
              <w:rPr>
                <w:rFonts w:ascii="Times New Roman" w:hAnsi="Times New Roman"/>
                <w:sz w:val="28"/>
                <w:szCs w:val="28"/>
                <w:lang w:val="uk-UA"/>
              </w:rPr>
              <w:t>Тривалість</w:t>
            </w:r>
          </w:p>
        </w:tc>
        <w:tc>
          <w:tcPr>
            <w:tcW w:w="7746" w:type="dxa"/>
            <w:vAlign w:val="center"/>
          </w:tcPr>
          <w:p w:rsidR="00F95A40" w:rsidRPr="00270568" w:rsidRDefault="00F95A40" w:rsidP="00E60B20">
            <w:pPr>
              <w:spacing w:line="240" w:lineRule="auto"/>
              <w:jc w:val="both"/>
              <w:rPr>
                <w:rFonts w:ascii="Times New Roman" w:hAnsi="Times New Roman"/>
                <w:bCs/>
                <w:sz w:val="28"/>
                <w:szCs w:val="28"/>
                <w:lang w:val="uk-UA"/>
              </w:rPr>
            </w:pPr>
            <w:r w:rsidRPr="00270568">
              <w:rPr>
                <w:rFonts w:ascii="Times New Roman" w:hAnsi="Times New Roman"/>
                <w:bCs/>
                <w:sz w:val="28"/>
                <w:szCs w:val="28"/>
                <w:lang w:val="uk-UA"/>
              </w:rPr>
              <w:t>2014-2020</w:t>
            </w:r>
          </w:p>
        </w:tc>
      </w:tr>
      <w:tr w:rsidR="00F95A40" w:rsidRPr="00270568" w:rsidTr="00E60B20">
        <w:trPr>
          <w:trHeight w:val="1069"/>
        </w:trPr>
        <w:tc>
          <w:tcPr>
            <w:tcW w:w="2273" w:type="dxa"/>
            <w:vAlign w:val="center"/>
          </w:tcPr>
          <w:p w:rsidR="00F95A40" w:rsidRPr="00270568" w:rsidRDefault="00F95A40" w:rsidP="00E60B20">
            <w:pPr>
              <w:spacing w:line="240" w:lineRule="auto"/>
              <w:rPr>
                <w:rFonts w:ascii="Times New Roman" w:hAnsi="Times New Roman"/>
                <w:sz w:val="28"/>
                <w:szCs w:val="28"/>
                <w:lang w:val="uk-UA"/>
              </w:rPr>
            </w:pPr>
            <w:r w:rsidRPr="00270568">
              <w:rPr>
                <w:rFonts w:ascii="Times New Roman" w:hAnsi="Times New Roman"/>
                <w:sz w:val="28"/>
                <w:szCs w:val="28"/>
                <w:lang w:val="uk-UA"/>
              </w:rPr>
              <w:t>Принцип реалізації</w:t>
            </w:r>
          </w:p>
        </w:tc>
        <w:tc>
          <w:tcPr>
            <w:tcW w:w="7746" w:type="dxa"/>
            <w:vAlign w:val="center"/>
          </w:tcPr>
          <w:p w:rsidR="00F95A40" w:rsidRPr="00270568" w:rsidRDefault="00F95A40" w:rsidP="00E60B20">
            <w:pPr>
              <w:spacing w:line="240" w:lineRule="auto"/>
              <w:jc w:val="both"/>
              <w:rPr>
                <w:rFonts w:ascii="Times New Roman" w:hAnsi="Times New Roman"/>
                <w:bCs/>
                <w:sz w:val="28"/>
                <w:szCs w:val="28"/>
                <w:lang w:val="uk-UA"/>
              </w:rPr>
            </w:pPr>
            <w:r w:rsidRPr="00270568">
              <w:rPr>
                <w:rFonts w:ascii="Times New Roman" w:hAnsi="Times New Roman"/>
                <w:bCs/>
                <w:sz w:val="28"/>
                <w:szCs w:val="28"/>
                <w:lang w:val="uk-UA"/>
              </w:rPr>
              <w:t>Реконструкція каналізаційних насосної станції для перекачки стоків (КНС-1,2) в м. Новояворівськ полягає в заміні двох існуючих насосних установок СД 800/32 на менш енергоємні насосні установки фірми КSВ (Німеччина), заміні дренажного насосу НЦС-3 на дренажний насос фірми КSВ (Німеччина), заміні частини напірного колектора Ø500мм, заміні засувок, зворотніх клапанів на подаючих, напірних і дренажному трубопроводах і заміні аварійної засувки на підвідному колекторі. Також планується провести заміну частини каналізаційних труб, що знаходяться в насосних. Термін окупності нового обладнання становить 4,35 роки.</w:t>
            </w:r>
          </w:p>
        </w:tc>
      </w:tr>
      <w:tr w:rsidR="00F95A40" w:rsidRPr="00F044A5" w:rsidTr="00E60B20">
        <w:trPr>
          <w:trHeight w:val="1629"/>
        </w:trPr>
        <w:tc>
          <w:tcPr>
            <w:tcW w:w="2273" w:type="dxa"/>
            <w:vAlign w:val="center"/>
          </w:tcPr>
          <w:p w:rsidR="00F95A40" w:rsidRPr="00270568" w:rsidRDefault="00F95A40" w:rsidP="00E60B20">
            <w:pPr>
              <w:spacing w:line="240" w:lineRule="auto"/>
              <w:rPr>
                <w:rFonts w:ascii="Times New Roman" w:hAnsi="Times New Roman"/>
                <w:sz w:val="28"/>
                <w:szCs w:val="28"/>
                <w:lang w:val="uk-UA"/>
              </w:rPr>
            </w:pPr>
            <w:r w:rsidRPr="00270568">
              <w:rPr>
                <w:rFonts w:ascii="Times New Roman" w:hAnsi="Times New Roman"/>
                <w:sz w:val="28"/>
                <w:szCs w:val="28"/>
                <w:lang w:val="uk-UA"/>
              </w:rPr>
              <w:t>Вплив заходу на зменшення викидів СО</w:t>
            </w:r>
            <w:r w:rsidRPr="00270568">
              <w:rPr>
                <w:rFonts w:ascii="Times New Roman" w:hAnsi="Times New Roman"/>
                <w:sz w:val="28"/>
                <w:szCs w:val="28"/>
                <w:vertAlign w:val="subscript"/>
                <w:lang w:val="uk-UA"/>
              </w:rPr>
              <w:t>2</w:t>
            </w:r>
          </w:p>
        </w:tc>
        <w:tc>
          <w:tcPr>
            <w:tcW w:w="7746" w:type="dxa"/>
            <w:vAlign w:val="center"/>
          </w:tcPr>
          <w:p w:rsidR="00F95A40" w:rsidRPr="00270568" w:rsidRDefault="00F95A40" w:rsidP="00E60B20">
            <w:pPr>
              <w:spacing w:line="240" w:lineRule="auto"/>
              <w:jc w:val="both"/>
              <w:rPr>
                <w:rFonts w:ascii="Times New Roman" w:hAnsi="Times New Roman"/>
                <w:bCs/>
                <w:sz w:val="28"/>
                <w:szCs w:val="28"/>
                <w:lang w:val="uk-UA"/>
              </w:rPr>
            </w:pPr>
            <w:r w:rsidRPr="00270568">
              <w:rPr>
                <w:rFonts w:ascii="Times New Roman" w:hAnsi="Times New Roman"/>
                <w:bCs/>
                <w:sz w:val="28"/>
                <w:szCs w:val="28"/>
                <w:lang w:val="uk-UA"/>
              </w:rPr>
              <w:t>Річна економія за рахунок зменшення витрат на електроенергію при встановленні дренажного насоса KSВ КRTF 80-250/44 UKG-DIE3 становитиме 3,1104 тис. грн. для двох таких насосів річна економія становитиме 6,2208 тис. грн. Економія коштів призведе до зменшення обсягів використання природного газу, і, як наслідок, зменшення викидів СО</w:t>
            </w:r>
            <w:r w:rsidRPr="00270568">
              <w:rPr>
                <w:rFonts w:ascii="Times New Roman" w:hAnsi="Times New Roman"/>
                <w:bCs/>
                <w:sz w:val="28"/>
                <w:szCs w:val="28"/>
                <w:vertAlign w:val="subscript"/>
                <w:lang w:val="uk-UA"/>
              </w:rPr>
              <w:t>2</w:t>
            </w:r>
            <w:r w:rsidRPr="00270568">
              <w:rPr>
                <w:rFonts w:ascii="Times New Roman" w:hAnsi="Times New Roman"/>
                <w:bCs/>
                <w:sz w:val="28"/>
                <w:szCs w:val="28"/>
                <w:lang w:val="uk-UA"/>
              </w:rPr>
              <w:t xml:space="preserve"> в навколишнє середовище.</w:t>
            </w:r>
          </w:p>
        </w:tc>
      </w:tr>
      <w:tr w:rsidR="00F95A40" w:rsidRPr="00270568" w:rsidTr="00E60B20">
        <w:trPr>
          <w:trHeight w:val="601"/>
        </w:trPr>
        <w:tc>
          <w:tcPr>
            <w:tcW w:w="2273" w:type="dxa"/>
            <w:vAlign w:val="center"/>
          </w:tcPr>
          <w:p w:rsidR="00F95A40" w:rsidRPr="00270568" w:rsidRDefault="00F95A40" w:rsidP="00E60B20">
            <w:pPr>
              <w:spacing w:line="240" w:lineRule="auto"/>
              <w:rPr>
                <w:rFonts w:ascii="Times New Roman" w:hAnsi="Times New Roman"/>
                <w:sz w:val="28"/>
                <w:szCs w:val="28"/>
                <w:lang w:val="uk-UA"/>
              </w:rPr>
            </w:pPr>
            <w:r w:rsidRPr="00270568">
              <w:rPr>
                <w:rFonts w:ascii="Times New Roman" w:hAnsi="Times New Roman"/>
                <w:sz w:val="28"/>
                <w:szCs w:val="28"/>
                <w:lang w:val="uk-UA"/>
              </w:rPr>
              <w:t>Фінансування</w:t>
            </w:r>
          </w:p>
        </w:tc>
        <w:tc>
          <w:tcPr>
            <w:tcW w:w="7746" w:type="dxa"/>
            <w:vAlign w:val="center"/>
          </w:tcPr>
          <w:p w:rsidR="00F95A40" w:rsidRPr="00270568" w:rsidRDefault="00F95A40" w:rsidP="00E60B20">
            <w:pPr>
              <w:spacing w:line="240" w:lineRule="auto"/>
              <w:jc w:val="both"/>
              <w:rPr>
                <w:rFonts w:ascii="Times New Roman" w:hAnsi="Times New Roman"/>
                <w:bCs/>
                <w:sz w:val="28"/>
                <w:szCs w:val="28"/>
                <w:lang w:val="uk-UA"/>
              </w:rPr>
            </w:pPr>
            <w:r w:rsidRPr="00270568">
              <w:rPr>
                <w:rFonts w:ascii="Times New Roman" w:hAnsi="Times New Roman"/>
                <w:bCs/>
                <w:sz w:val="28"/>
                <w:szCs w:val="28"/>
                <w:lang w:val="uk-UA"/>
              </w:rPr>
              <w:t>Державний та місцевий бюджети.</w:t>
            </w:r>
          </w:p>
        </w:tc>
      </w:tr>
    </w:tbl>
    <w:p w:rsidR="00F95A40" w:rsidRDefault="00F95A40" w:rsidP="00315678">
      <w:pPr>
        <w:pStyle w:val="ListParagraph"/>
        <w:spacing w:line="240" w:lineRule="auto"/>
        <w:ind w:left="0"/>
        <w:jc w:val="both"/>
        <w:rPr>
          <w:rFonts w:ascii="Times New Roman" w:hAnsi="Times New Roman"/>
          <w:b/>
          <w:bCs/>
          <w:sz w:val="24"/>
          <w:szCs w:val="24"/>
        </w:rPr>
      </w:pPr>
    </w:p>
    <w:p w:rsidR="00F95A40" w:rsidRDefault="00F95A40" w:rsidP="00315678"/>
    <w:p w:rsidR="00F95A40" w:rsidRDefault="00F95A40" w:rsidP="00315678"/>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73"/>
        <w:gridCol w:w="7746"/>
      </w:tblGrid>
      <w:tr w:rsidR="00F95A40" w:rsidRPr="00F044A5" w:rsidTr="00E60B20">
        <w:trPr>
          <w:trHeight w:val="560"/>
        </w:trPr>
        <w:tc>
          <w:tcPr>
            <w:tcW w:w="2273" w:type="dxa"/>
            <w:shd w:val="clear" w:color="auto" w:fill="49F56A"/>
            <w:vAlign w:val="center"/>
          </w:tcPr>
          <w:p w:rsidR="00F95A40" w:rsidRPr="00270568" w:rsidRDefault="00F95A40" w:rsidP="00E60B20">
            <w:pPr>
              <w:spacing w:line="240" w:lineRule="auto"/>
              <w:rPr>
                <w:rFonts w:ascii="Times New Roman" w:hAnsi="Times New Roman"/>
                <w:b/>
                <w:bCs/>
                <w:sz w:val="28"/>
                <w:szCs w:val="28"/>
                <w:lang w:val="uk-UA"/>
              </w:rPr>
            </w:pPr>
            <w:r w:rsidRPr="00270568">
              <w:rPr>
                <w:rFonts w:ascii="Times New Roman" w:hAnsi="Times New Roman"/>
                <w:b/>
                <w:bCs/>
                <w:sz w:val="28"/>
                <w:szCs w:val="28"/>
                <w:lang w:val="uk-UA"/>
              </w:rPr>
              <w:t xml:space="preserve">Захід </w:t>
            </w:r>
            <w:r>
              <w:rPr>
                <w:rFonts w:ascii="Times New Roman" w:hAnsi="Times New Roman"/>
                <w:b/>
                <w:bCs/>
                <w:sz w:val="28"/>
                <w:szCs w:val="28"/>
                <w:lang w:val="uk-UA"/>
              </w:rPr>
              <w:t>Б</w:t>
            </w:r>
            <w:r w:rsidRPr="00270568">
              <w:rPr>
                <w:rFonts w:ascii="Times New Roman" w:hAnsi="Times New Roman"/>
                <w:b/>
                <w:bCs/>
                <w:sz w:val="28"/>
                <w:szCs w:val="28"/>
                <w:lang w:val="uk-UA"/>
              </w:rPr>
              <w:t>3</w:t>
            </w:r>
          </w:p>
          <w:p w:rsidR="00F95A40" w:rsidRPr="00270568" w:rsidRDefault="00F95A40" w:rsidP="00E60B20">
            <w:pPr>
              <w:spacing w:line="240" w:lineRule="auto"/>
              <w:rPr>
                <w:rFonts w:ascii="Times New Roman" w:hAnsi="Times New Roman"/>
                <w:b/>
                <w:bCs/>
                <w:sz w:val="28"/>
                <w:szCs w:val="28"/>
                <w:lang w:val="uk-UA"/>
              </w:rPr>
            </w:pPr>
          </w:p>
        </w:tc>
        <w:tc>
          <w:tcPr>
            <w:tcW w:w="7746" w:type="dxa"/>
            <w:shd w:val="clear" w:color="auto" w:fill="49F56A"/>
            <w:vAlign w:val="center"/>
          </w:tcPr>
          <w:p w:rsidR="00F95A40" w:rsidRPr="00270568" w:rsidRDefault="00F95A40" w:rsidP="00E60B20">
            <w:pPr>
              <w:spacing w:line="240" w:lineRule="auto"/>
              <w:jc w:val="both"/>
              <w:rPr>
                <w:rFonts w:ascii="Times New Roman" w:hAnsi="Times New Roman"/>
                <w:b/>
                <w:bCs/>
                <w:sz w:val="28"/>
                <w:szCs w:val="28"/>
                <w:lang w:val="uk-UA"/>
              </w:rPr>
            </w:pPr>
            <w:r w:rsidRPr="00270568">
              <w:rPr>
                <w:rFonts w:ascii="Times New Roman" w:hAnsi="Times New Roman"/>
                <w:b/>
                <w:bCs/>
                <w:sz w:val="28"/>
                <w:szCs w:val="28"/>
                <w:lang w:val="uk-UA"/>
              </w:rPr>
              <w:t>Капітальний ремонт мережі вуличного освітлення в м. Новояворівськ на вулицях Львівській, Січових Стрільців, Шептицького з впровадженням енергозберігаючих технологій освітлення та систем керування і обліку</w:t>
            </w:r>
          </w:p>
        </w:tc>
      </w:tr>
      <w:tr w:rsidR="00F95A40" w:rsidRPr="00F044A5" w:rsidTr="00E60B20">
        <w:trPr>
          <w:trHeight w:val="534"/>
        </w:trPr>
        <w:tc>
          <w:tcPr>
            <w:tcW w:w="2273" w:type="dxa"/>
            <w:vAlign w:val="center"/>
          </w:tcPr>
          <w:p w:rsidR="00F95A40" w:rsidRPr="00270568" w:rsidRDefault="00F95A40" w:rsidP="00E60B20">
            <w:pPr>
              <w:spacing w:line="240" w:lineRule="auto"/>
              <w:rPr>
                <w:rFonts w:ascii="Times New Roman" w:hAnsi="Times New Roman"/>
                <w:sz w:val="28"/>
                <w:szCs w:val="28"/>
                <w:lang w:val="uk-UA"/>
              </w:rPr>
            </w:pPr>
            <w:r w:rsidRPr="00270568">
              <w:rPr>
                <w:rFonts w:ascii="Times New Roman" w:hAnsi="Times New Roman"/>
                <w:sz w:val="28"/>
                <w:szCs w:val="28"/>
                <w:lang w:val="uk-UA"/>
              </w:rPr>
              <w:t>Опис</w:t>
            </w:r>
          </w:p>
        </w:tc>
        <w:tc>
          <w:tcPr>
            <w:tcW w:w="7746" w:type="dxa"/>
            <w:vAlign w:val="center"/>
          </w:tcPr>
          <w:p w:rsidR="00F95A40" w:rsidRPr="00270568" w:rsidRDefault="00F95A40" w:rsidP="00E60B20">
            <w:pPr>
              <w:spacing w:line="240" w:lineRule="auto"/>
              <w:jc w:val="both"/>
              <w:rPr>
                <w:rFonts w:ascii="Times New Roman" w:hAnsi="Times New Roman"/>
                <w:bCs/>
                <w:sz w:val="28"/>
                <w:szCs w:val="28"/>
                <w:lang w:val="uk-UA"/>
              </w:rPr>
            </w:pPr>
            <w:r w:rsidRPr="00270568">
              <w:rPr>
                <w:rFonts w:ascii="Times New Roman" w:hAnsi="Times New Roman"/>
                <w:bCs/>
                <w:sz w:val="28"/>
                <w:szCs w:val="28"/>
                <w:lang w:val="uk-UA"/>
              </w:rPr>
              <w:t>Метою проекту є економія електроенергії через впровадження ефективного обліку і режиму роботи мережі освітлення згідно Постанови НКРЕ, заміна неефективних і фізично зношених світильників на світильники з енергозберігаючими лампами, заміна кабельно-провідникову мережу освітлення.</w:t>
            </w:r>
          </w:p>
        </w:tc>
      </w:tr>
      <w:tr w:rsidR="00F95A40" w:rsidRPr="00270568" w:rsidTr="00E60B20">
        <w:trPr>
          <w:trHeight w:val="534"/>
        </w:trPr>
        <w:tc>
          <w:tcPr>
            <w:tcW w:w="2273" w:type="dxa"/>
            <w:vAlign w:val="center"/>
          </w:tcPr>
          <w:p w:rsidR="00F95A40" w:rsidRPr="00270568" w:rsidRDefault="00F95A40" w:rsidP="00E60B20">
            <w:pPr>
              <w:spacing w:line="240" w:lineRule="auto"/>
              <w:rPr>
                <w:rFonts w:ascii="Times New Roman" w:hAnsi="Times New Roman"/>
                <w:sz w:val="28"/>
                <w:szCs w:val="28"/>
                <w:lang w:val="uk-UA"/>
              </w:rPr>
            </w:pPr>
            <w:r w:rsidRPr="00270568">
              <w:rPr>
                <w:rFonts w:ascii="Times New Roman" w:hAnsi="Times New Roman"/>
                <w:sz w:val="28"/>
                <w:szCs w:val="28"/>
                <w:lang w:val="uk-UA"/>
              </w:rPr>
              <w:t>Тривалість</w:t>
            </w:r>
          </w:p>
        </w:tc>
        <w:tc>
          <w:tcPr>
            <w:tcW w:w="7746" w:type="dxa"/>
            <w:vAlign w:val="center"/>
          </w:tcPr>
          <w:p w:rsidR="00F95A40" w:rsidRPr="00270568" w:rsidRDefault="00F95A40" w:rsidP="00E60B20">
            <w:pPr>
              <w:spacing w:line="240" w:lineRule="auto"/>
              <w:jc w:val="both"/>
              <w:rPr>
                <w:rFonts w:ascii="Times New Roman" w:hAnsi="Times New Roman"/>
                <w:bCs/>
                <w:sz w:val="28"/>
                <w:szCs w:val="28"/>
                <w:lang w:val="uk-UA"/>
              </w:rPr>
            </w:pPr>
            <w:r w:rsidRPr="00270568">
              <w:rPr>
                <w:rFonts w:ascii="Times New Roman" w:hAnsi="Times New Roman"/>
                <w:bCs/>
                <w:sz w:val="28"/>
                <w:szCs w:val="28"/>
                <w:lang w:val="uk-UA"/>
              </w:rPr>
              <w:t>2014-2015</w:t>
            </w:r>
          </w:p>
        </w:tc>
      </w:tr>
      <w:tr w:rsidR="00F95A40" w:rsidRPr="00270568" w:rsidTr="00E60B20">
        <w:trPr>
          <w:trHeight w:val="1069"/>
        </w:trPr>
        <w:tc>
          <w:tcPr>
            <w:tcW w:w="2273" w:type="dxa"/>
            <w:vAlign w:val="center"/>
          </w:tcPr>
          <w:p w:rsidR="00F95A40" w:rsidRPr="00270568" w:rsidRDefault="00F95A40" w:rsidP="00E60B20">
            <w:pPr>
              <w:spacing w:line="240" w:lineRule="auto"/>
              <w:rPr>
                <w:rFonts w:ascii="Times New Roman" w:hAnsi="Times New Roman"/>
                <w:sz w:val="28"/>
                <w:szCs w:val="28"/>
                <w:lang w:val="uk-UA"/>
              </w:rPr>
            </w:pPr>
            <w:r w:rsidRPr="00270568">
              <w:rPr>
                <w:rFonts w:ascii="Times New Roman" w:hAnsi="Times New Roman"/>
                <w:sz w:val="28"/>
                <w:szCs w:val="28"/>
                <w:lang w:val="uk-UA"/>
              </w:rPr>
              <w:t>Принцип реалізації</w:t>
            </w:r>
          </w:p>
        </w:tc>
        <w:tc>
          <w:tcPr>
            <w:tcW w:w="7746" w:type="dxa"/>
            <w:vAlign w:val="center"/>
          </w:tcPr>
          <w:p w:rsidR="00F95A40" w:rsidRPr="00270568" w:rsidRDefault="00F95A40" w:rsidP="00E60B20">
            <w:pPr>
              <w:spacing w:line="240" w:lineRule="auto"/>
              <w:jc w:val="both"/>
              <w:rPr>
                <w:rFonts w:ascii="Times New Roman" w:hAnsi="Times New Roman"/>
                <w:bCs/>
                <w:sz w:val="28"/>
                <w:szCs w:val="28"/>
                <w:lang w:val="uk-UA"/>
              </w:rPr>
            </w:pPr>
            <w:r w:rsidRPr="00270568">
              <w:rPr>
                <w:rFonts w:ascii="Times New Roman" w:hAnsi="Times New Roman"/>
                <w:sz w:val="28"/>
                <w:szCs w:val="28"/>
                <w:lang w:val="uk-UA"/>
              </w:rPr>
              <w:t>Проектом передбачено встановлення шаф обліку і керування мережі вуличного освітлення на наступних лініях: фідер від ТП-11 на вул.. С.Бандери, фідер від ЦТП-4, фідер від ТП-6, фідер від ТП-14, фідер вуд ТП-5, фідер від ТП-14 (промзона), фідер від ТП-21, фідер від ТП-27, фідер від ТП-15 (цвинтар), фідер від ЦТП-3, фідер від котельні по вул.. Шевченка 24, фідер від СШ №2 вул. Січових Стрільців. Також передбачено встановлення двох тарифного лічильника споживання електроенергії вуличним освітленням, заміну мережі освітлення за існуючими опорами по вул.. Січових Стрільців, ремонт кабельної мережі освітлення від СШ №2, заміну мережі освітлення за існуючими опорами по вул. Шухевича, та заміну мережі освітлення за існуючими опорами по вул. Львівська.</w:t>
            </w:r>
          </w:p>
        </w:tc>
      </w:tr>
      <w:tr w:rsidR="00F95A40" w:rsidRPr="00F044A5" w:rsidTr="00E60B20">
        <w:trPr>
          <w:trHeight w:val="1629"/>
        </w:trPr>
        <w:tc>
          <w:tcPr>
            <w:tcW w:w="2273" w:type="dxa"/>
            <w:vAlign w:val="center"/>
          </w:tcPr>
          <w:p w:rsidR="00F95A40" w:rsidRPr="00270568" w:rsidRDefault="00F95A40" w:rsidP="00E60B20">
            <w:pPr>
              <w:spacing w:line="240" w:lineRule="auto"/>
              <w:rPr>
                <w:rFonts w:ascii="Times New Roman" w:hAnsi="Times New Roman"/>
                <w:sz w:val="28"/>
                <w:szCs w:val="28"/>
                <w:lang w:val="uk-UA"/>
              </w:rPr>
            </w:pPr>
            <w:r w:rsidRPr="00270568">
              <w:rPr>
                <w:rFonts w:ascii="Times New Roman" w:hAnsi="Times New Roman"/>
                <w:sz w:val="28"/>
                <w:szCs w:val="28"/>
                <w:lang w:val="uk-UA"/>
              </w:rPr>
              <w:t>Вплив заходу на зменшення викидів СО</w:t>
            </w:r>
            <w:r w:rsidRPr="00270568">
              <w:rPr>
                <w:rFonts w:ascii="Times New Roman" w:hAnsi="Times New Roman"/>
                <w:sz w:val="28"/>
                <w:szCs w:val="28"/>
                <w:vertAlign w:val="subscript"/>
                <w:lang w:val="uk-UA"/>
              </w:rPr>
              <w:t>2</w:t>
            </w:r>
          </w:p>
        </w:tc>
        <w:tc>
          <w:tcPr>
            <w:tcW w:w="7746" w:type="dxa"/>
            <w:vAlign w:val="center"/>
          </w:tcPr>
          <w:p w:rsidR="00F95A40" w:rsidRPr="00270568" w:rsidRDefault="00F95A40" w:rsidP="00E60B20">
            <w:pPr>
              <w:spacing w:line="240" w:lineRule="auto"/>
              <w:jc w:val="both"/>
              <w:rPr>
                <w:rFonts w:ascii="Times New Roman" w:hAnsi="Times New Roman"/>
                <w:bCs/>
                <w:sz w:val="28"/>
                <w:szCs w:val="28"/>
                <w:lang w:val="uk-UA"/>
              </w:rPr>
            </w:pPr>
            <w:r w:rsidRPr="00270568">
              <w:rPr>
                <w:rFonts w:ascii="Times New Roman" w:hAnsi="Times New Roman"/>
                <w:bCs/>
                <w:sz w:val="28"/>
                <w:szCs w:val="28"/>
                <w:lang w:val="uk-UA"/>
              </w:rPr>
              <w:t>В результаті встановлення двох тарифного лічильника річна економія коштів за спожиту електроенергію вуличним освітленням становитиме 143,851 тис. грн. (за результатами 2013року). Економія коштів призведе до зменшення обсягів використання природного газу, і, як наслідок, зменшення викидів СО</w:t>
            </w:r>
            <w:r w:rsidRPr="00270568">
              <w:rPr>
                <w:rFonts w:ascii="Times New Roman" w:hAnsi="Times New Roman"/>
                <w:bCs/>
                <w:sz w:val="28"/>
                <w:szCs w:val="28"/>
                <w:vertAlign w:val="subscript"/>
                <w:lang w:val="uk-UA"/>
              </w:rPr>
              <w:t>2</w:t>
            </w:r>
            <w:r w:rsidRPr="00270568">
              <w:rPr>
                <w:rFonts w:ascii="Times New Roman" w:hAnsi="Times New Roman"/>
                <w:bCs/>
                <w:sz w:val="28"/>
                <w:szCs w:val="28"/>
                <w:lang w:val="uk-UA"/>
              </w:rPr>
              <w:t xml:space="preserve"> в навколишнє середовище.</w:t>
            </w:r>
          </w:p>
        </w:tc>
      </w:tr>
      <w:tr w:rsidR="00F95A40" w:rsidRPr="00270568" w:rsidTr="00E60B20">
        <w:trPr>
          <w:trHeight w:val="601"/>
        </w:trPr>
        <w:tc>
          <w:tcPr>
            <w:tcW w:w="2273" w:type="dxa"/>
            <w:vAlign w:val="center"/>
          </w:tcPr>
          <w:p w:rsidR="00F95A40" w:rsidRPr="00270568" w:rsidRDefault="00F95A40" w:rsidP="00E60B20">
            <w:pPr>
              <w:spacing w:line="240" w:lineRule="auto"/>
              <w:rPr>
                <w:rFonts w:ascii="Times New Roman" w:hAnsi="Times New Roman"/>
                <w:sz w:val="28"/>
                <w:szCs w:val="28"/>
                <w:lang w:val="uk-UA"/>
              </w:rPr>
            </w:pPr>
            <w:r w:rsidRPr="00270568">
              <w:rPr>
                <w:rFonts w:ascii="Times New Roman" w:hAnsi="Times New Roman"/>
                <w:sz w:val="28"/>
                <w:szCs w:val="28"/>
                <w:lang w:val="uk-UA"/>
              </w:rPr>
              <w:t>Фінансування</w:t>
            </w:r>
          </w:p>
        </w:tc>
        <w:tc>
          <w:tcPr>
            <w:tcW w:w="7746" w:type="dxa"/>
            <w:vAlign w:val="center"/>
          </w:tcPr>
          <w:p w:rsidR="00F95A40" w:rsidRPr="00270568" w:rsidRDefault="00F95A40" w:rsidP="00E60B20">
            <w:pPr>
              <w:spacing w:line="240" w:lineRule="auto"/>
              <w:jc w:val="both"/>
              <w:rPr>
                <w:rFonts w:ascii="Times New Roman" w:hAnsi="Times New Roman"/>
                <w:bCs/>
                <w:sz w:val="28"/>
                <w:szCs w:val="28"/>
                <w:lang w:val="uk-UA"/>
              </w:rPr>
            </w:pPr>
            <w:r w:rsidRPr="00270568">
              <w:rPr>
                <w:rFonts w:ascii="Times New Roman" w:hAnsi="Times New Roman"/>
                <w:bCs/>
                <w:sz w:val="28"/>
                <w:szCs w:val="28"/>
                <w:lang w:val="uk-UA"/>
              </w:rPr>
              <w:t>Місцевий бюджет.</w:t>
            </w:r>
          </w:p>
        </w:tc>
      </w:tr>
    </w:tbl>
    <w:p w:rsidR="00F95A40" w:rsidRDefault="00F95A40" w:rsidP="00DB27AB">
      <w:pPr>
        <w:pStyle w:val="ListParagraph"/>
        <w:spacing w:line="240" w:lineRule="auto"/>
        <w:ind w:left="0"/>
        <w:jc w:val="both"/>
        <w:rPr>
          <w:rFonts w:ascii="Times New Roman" w:hAnsi="Times New Roman"/>
          <w:b/>
          <w:bCs/>
          <w:sz w:val="28"/>
          <w:szCs w:val="28"/>
          <w:lang w:val="ru-RU"/>
        </w:rPr>
      </w:pPr>
    </w:p>
    <w:tbl>
      <w:tblPr>
        <w:tblW w:w="10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73"/>
        <w:gridCol w:w="7746"/>
      </w:tblGrid>
      <w:tr w:rsidR="00F95A40" w:rsidRPr="00F044A5" w:rsidTr="00270568">
        <w:trPr>
          <w:trHeight w:val="560"/>
        </w:trPr>
        <w:tc>
          <w:tcPr>
            <w:tcW w:w="2273" w:type="dxa"/>
            <w:shd w:val="clear" w:color="auto" w:fill="00FF00"/>
            <w:vAlign w:val="center"/>
          </w:tcPr>
          <w:p w:rsidR="00F95A40" w:rsidRPr="00270568" w:rsidRDefault="00F95A40" w:rsidP="00E60B20">
            <w:pPr>
              <w:spacing w:line="240" w:lineRule="auto"/>
              <w:rPr>
                <w:rFonts w:ascii="Times New Roman" w:hAnsi="Times New Roman"/>
                <w:b/>
                <w:bCs/>
                <w:sz w:val="28"/>
                <w:szCs w:val="28"/>
                <w:lang w:val="uk-UA"/>
              </w:rPr>
            </w:pPr>
            <w:r w:rsidRPr="00270568">
              <w:rPr>
                <w:rFonts w:ascii="Times New Roman" w:hAnsi="Times New Roman"/>
                <w:b/>
                <w:bCs/>
                <w:sz w:val="28"/>
                <w:szCs w:val="28"/>
                <w:lang w:val="uk-UA"/>
              </w:rPr>
              <w:t>Захід Б</w:t>
            </w:r>
            <w:r>
              <w:rPr>
                <w:rFonts w:ascii="Times New Roman" w:hAnsi="Times New Roman"/>
                <w:b/>
                <w:bCs/>
                <w:sz w:val="28"/>
                <w:szCs w:val="28"/>
                <w:lang w:val="uk-UA"/>
              </w:rPr>
              <w:t>4-Б8</w:t>
            </w:r>
          </w:p>
        </w:tc>
        <w:tc>
          <w:tcPr>
            <w:tcW w:w="7746" w:type="dxa"/>
            <w:shd w:val="clear" w:color="auto" w:fill="00FF00"/>
          </w:tcPr>
          <w:p w:rsidR="00F95A40" w:rsidRPr="00270568" w:rsidRDefault="00F95A40" w:rsidP="00270568">
            <w:pPr>
              <w:spacing w:line="240" w:lineRule="auto"/>
              <w:jc w:val="both"/>
              <w:rPr>
                <w:rFonts w:ascii="Times New Roman" w:hAnsi="Times New Roman"/>
                <w:b/>
                <w:bCs/>
                <w:sz w:val="28"/>
                <w:szCs w:val="28"/>
                <w:lang w:val="uk-UA"/>
              </w:rPr>
            </w:pPr>
            <w:r w:rsidRPr="00270568">
              <w:rPr>
                <w:rFonts w:ascii="Times New Roman" w:hAnsi="Times New Roman"/>
                <w:b/>
                <w:bCs/>
                <w:sz w:val="28"/>
                <w:szCs w:val="28"/>
                <w:lang w:val="uk-UA"/>
              </w:rPr>
              <w:t>Енергоефективні заходи у будівлях бюджетної сфери міста (термомодернізація, заміна вікон та дверей, утеплення фасадів, горищ та підвалів, заміна електроспоживаючого обладнання та інше)</w:t>
            </w:r>
          </w:p>
        </w:tc>
      </w:tr>
      <w:tr w:rsidR="00F95A40" w:rsidRPr="00F044A5" w:rsidTr="00270568">
        <w:trPr>
          <w:trHeight w:val="560"/>
        </w:trPr>
        <w:tc>
          <w:tcPr>
            <w:tcW w:w="2273" w:type="dxa"/>
            <w:vAlign w:val="center"/>
          </w:tcPr>
          <w:p w:rsidR="00F95A40" w:rsidRPr="00270568" w:rsidRDefault="00F95A40" w:rsidP="00E60B20">
            <w:pPr>
              <w:spacing w:line="240" w:lineRule="auto"/>
              <w:rPr>
                <w:rFonts w:ascii="Times New Roman" w:hAnsi="Times New Roman"/>
                <w:bCs/>
                <w:sz w:val="28"/>
                <w:szCs w:val="28"/>
                <w:lang w:val="uk-UA"/>
              </w:rPr>
            </w:pPr>
            <w:r w:rsidRPr="00270568">
              <w:rPr>
                <w:rFonts w:ascii="Times New Roman" w:hAnsi="Times New Roman"/>
                <w:bCs/>
                <w:sz w:val="28"/>
                <w:szCs w:val="28"/>
                <w:lang w:val="uk-UA"/>
              </w:rPr>
              <w:t>Опис</w:t>
            </w:r>
          </w:p>
        </w:tc>
        <w:tc>
          <w:tcPr>
            <w:tcW w:w="7746" w:type="dxa"/>
          </w:tcPr>
          <w:p w:rsidR="00F95A40" w:rsidRPr="00270568" w:rsidRDefault="00F95A40" w:rsidP="00E60B20">
            <w:pPr>
              <w:spacing w:line="240" w:lineRule="auto"/>
              <w:jc w:val="both"/>
              <w:rPr>
                <w:rFonts w:ascii="Times New Roman" w:hAnsi="Times New Roman"/>
                <w:bCs/>
                <w:sz w:val="28"/>
                <w:szCs w:val="28"/>
                <w:lang w:val="uk-UA"/>
              </w:rPr>
            </w:pPr>
            <w:r w:rsidRPr="00270568">
              <w:rPr>
                <w:rFonts w:ascii="Times New Roman" w:hAnsi="Times New Roman"/>
                <w:bCs/>
                <w:sz w:val="28"/>
                <w:szCs w:val="28"/>
                <w:lang w:val="uk-UA"/>
              </w:rPr>
              <w:t>Найпріоритетнішими заходами, направленими на скорочення викидів СО2 від теплогенеруючого обладнання є ті, що пов’язані зі зменшенням тепловтрат будівель. Найпершими такими заходами, що відповідно до світової практики, демонструють найвищі показники зниження втрат тепла (до 35%) є утеплення фасадів будівель, заміна дахів з утепленням горищ,заміна вікон та дверей.</w:t>
            </w:r>
          </w:p>
        </w:tc>
      </w:tr>
      <w:tr w:rsidR="00F95A40" w:rsidRPr="00270568" w:rsidTr="00270568">
        <w:trPr>
          <w:trHeight w:val="560"/>
        </w:trPr>
        <w:tc>
          <w:tcPr>
            <w:tcW w:w="2273" w:type="dxa"/>
            <w:vAlign w:val="center"/>
          </w:tcPr>
          <w:p w:rsidR="00F95A40" w:rsidRPr="00270568" w:rsidRDefault="00F95A40" w:rsidP="00E60B20">
            <w:pPr>
              <w:spacing w:line="240" w:lineRule="auto"/>
              <w:rPr>
                <w:rFonts w:ascii="Times New Roman" w:hAnsi="Times New Roman"/>
                <w:bCs/>
                <w:sz w:val="28"/>
                <w:szCs w:val="28"/>
                <w:lang w:val="uk-UA"/>
              </w:rPr>
            </w:pPr>
            <w:r w:rsidRPr="00270568">
              <w:rPr>
                <w:rFonts w:ascii="Times New Roman" w:hAnsi="Times New Roman"/>
                <w:bCs/>
                <w:sz w:val="28"/>
                <w:szCs w:val="28"/>
                <w:lang w:val="uk-UA"/>
              </w:rPr>
              <w:t>Тривалість</w:t>
            </w:r>
          </w:p>
        </w:tc>
        <w:tc>
          <w:tcPr>
            <w:tcW w:w="7746" w:type="dxa"/>
          </w:tcPr>
          <w:p w:rsidR="00F95A40" w:rsidRPr="00270568" w:rsidRDefault="00F95A40" w:rsidP="00E60B20">
            <w:pPr>
              <w:spacing w:line="240" w:lineRule="auto"/>
              <w:jc w:val="both"/>
              <w:rPr>
                <w:rFonts w:ascii="Times New Roman" w:hAnsi="Times New Roman"/>
                <w:bCs/>
                <w:sz w:val="28"/>
                <w:szCs w:val="28"/>
                <w:lang w:val="uk-UA"/>
              </w:rPr>
            </w:pPr>
            <w:r w:rsidRPr="00270568">
              <w:rPr>
                <w:rFonts w:ascii="Times New Roman" w:hAnsi="Times New Roman"/>
                <w:bCs/>
                <w:sz w:val="28"/>
                <w:szCs w:val="28"/>
                <w:lang w:val="uk-UA"/>
              </w:rPr>
              <w:t>2014-2020</w:t>
            </w:r>
          </w:p>
        </w:tc>
      </w:tr>
      <w:tr w:rsidR="00F95A40" w:rsidRPr="00F044A5" w:rsidTr="00270568">
        <w:trPr>
          <w:trHeight w:val="560"/>
        </w:trPr>
        <w:tc>
          <w:tcPr>
            <w:tcW w:w="2273" w:type="dxa"/>
            <w:vAlign w:val="center"/>
          </w:tcPr>
          <w:p w:rsidR="00F95A40" w:rsidRPr="00270568" w:rsidRDefault="00F95A40" w:rsidP="00E60B20">
            <w:pPr>
              <w:spacing w:line="240" w:lineRule="auto"/>
              <w:rPr>
                <w:rFonts w:ascii="Times New Roman" w:hAnsi="Times New Roman"/>
                <w:bCs/>
                <w:sz w:val="28"/>
                <w:szCs w:val="28"/>
                <w:lang w:val="uk-UA"/>
              </w:rPr>
            </w:pPr>
            <w:r w:rsidRPr="00270568">
              <w:rPr>
                <w:rFonts w:ascii="Times New Roman" w:hAnsi="Times New Roman"/>
                <w:bCs/>
                <w:sz w:val="28"/>
                <w:szCs w:val="28"/>
                <w:lang w:val="uk-UA"/>
              </w:rPr>
              <w:t>Принцип реалізації</w:t>
            </w:r>
          </w:p>
        </w:tc>
        <w:tc>
          <w:tcPr>
            <w:tcW w:w="7746" w:type="dxa"/>
          </w:tcPr>
          <w:p w:rsidR="00F95A40" w:rsidRPr="00270568" w:rsidRDefault="00F95A40" w:rsidP="00E60B20">
            <w:pPr>
              <w:spacing w:line="240" w:lineRule="auto"/>
              <w:jc w:val="both"/>
              <w:rPr>
                <w:rFonts w:ascii="Times New Roman" w:hAnsi="Times New Roman"/>
                <w:bCs/>
                <w:sz w:val="28"/>
                <w:szCs w:val="28"/>
                <w:lang w:val="uk-UA"/>
              </w:rPr>
            </w:pPr>
            <w:r w:rsidRPr="00270568">
              <w:rPr>
                <w:rFonts w:ascii="Times New Roman" w:hAnsi="Times New Roman"/>
                <w:bCs/>
                <w:sz w:val="28"/>
                <w:szCs w:val="28"/>
                <w:lang w:val="uk-UA"/>
              </w:rPr>
              <w:t xml:space="preserve">Енергоефективні заходи у будівлях бюджетної сфери передбачається проводити за кошти місцевих та державного бюджетів. </w:t>
            </w:r>
          </w:p>
        </w:tc>
      </w:tr>
      <w:tr w:rsidR="00F95A40" w:rsidRPr="00F044A5" w:rsidTr="00270568">
        <w:trPr>
          <w:trHeight w:val="560"/>
        </w:trPr>
        <w:tc>
          <w:tcPr>
            <w:tcW w:w="2273" w:type="dxa"/>
            <w:vAlign w:val="center"/>
          </w:tcPr>
          <w:p w:rsidR="00F95A40" w:rsidRPr="00270568" w:rsidRDefault="00F95A40" w:rsidP="00E60B20">
            <w:pPr>
              <w:spacing w:line="240" w:lineRule="auto"/>
              <w:rPr>
                <w:rFonts w:ascii="Times New Roman" w:hAnsi="Times New Roman"/>
                <w:bCs/>
                <w:sz w:val="28"/>
                <w:szCs w:val="28"/>
                <w:lang w:val="uk-UA"/>
              </w:rPr>
            </w:pPr>
            <w:r w:rsidRPr="00270568">
              <w:rPr>
                <w:rFonts w:ascii="Times New Roman" w:hAnsi="Times New Roman"/>
                <w:bCs/>
                <w:sz w:val="28"/>
                <w:szCs w:val="28"/>
                <w:lang w:val="uk-UA"/>
              </w:rPr>
              <w:t>Вплив заходу на зменшення викидів СО2</w:t>
            </w:r>
          </w:p>
        </w:tc>
        <w:tc>
          <w:tcPr>
            <w:tcW w:w="7746" w:type="dxa"/>
          </w:tcPr>
          <w:p w:rsidR="00F95A40" w:rsidRPr="00270568" w:rsidRDefault="00F95A40" w:rsidP="00E60B20">
            <w:pPr>
              <w:spacing w:line="240" w:lineRule="auto"/>
              <w:jc w:val="both"/>
              <w:rPr>
                <w:rFonts w:ascii="Times New Roman" w:hAnsi="Times New Roman"/>
                <w:bCs/>
                <w:sz w:val="28"/>
                <w:szCs w:val="28"/>
                <w:lang w:val="uk-UA"/>
              </w:rPr>
            </w:pPr>
            <w:r w:rsidRPr="00270568">
              <w:rPr>
                <w:rFonts w:ascii="Times New Roman" w:hAnsi="Times New Roman"/>
                <w:bCs/>
                <w:sz w:val="28"/>
                <w:szCs w:val="28"/>
                <w:lang w:val="uk-UA"/>
              </w:rPr>
              <w:t>Проекти термомодернізації бюджетних будівель мають безпосередній вплив на зниження тепловтрат приміщеннями, а відповідно – на зниження потреби в певних обсягах теплової енергії. Зменшення обсягів споживаного природного газу та інших джерел енергії напряму веде до зменшення викидів СО2.</w:t>
            </w:r>
          </w:p>
        </w:tc>
      </w:tr>
      <w:tr w:rsidR="00F95A40" w:rsidRPr="00270568" w:rsidTr="00060728">
        <w:trPr>
          <w:trHeight w:val="560"/>
        </w:trPr>
        <w:tc>
          <w:tcPr>
            <w:tcW w:w="2273" w:type="dxa"/>
            <w:vAlign w:val="center"/>
          </w:tcPr>
          <w:p w:rsidR="00F95A40" w:rsidRPr="00270568" w:rsidRDefault="00F95A40" w:rsidP="00E60B20">
            <w:pPr>
              <w:spacing w:line="240" w:lineRule="auto"/>
              <w:rPr>
                <w:rFonts w:ascii="Times New Roman" w:hAnsi="Times New Roman"/>
                <w:bCs/>
                <w:sz w:val="28"/>
                <w:szCs w:val="28"/>
                <w:lang w:val="uk-UA"/>
              </w:rPr>
            </w:pPr>
            <w:r w:rsidRPr="00270568">
              <w:rPr>
                <w:rFonts w:ascii="Times New Roman" w:hAnsi="Times New Roman"/>
                <w:bCs/>
                <w:sz w:val="28"/>
                <w:szCs w:val="28"/>
                <w:lang w:val="uk-UA"/>
              </w:rPr>
              <w:t>Необхідні підготовчі заходи</w:t>
            </w:r>
          </w:p>
        </w:tc>
        <w:tc>
          <w:tcPr>
            <w:tcW w:w="7746" w:type="dxa"/>
          </w:tcPr>
          <w:p w:rsidR="00F95A40" w:rsidRPr="00270568" w:rsidRDefault="00F95A40" w:rsidP="00E60B20">
            <w:pPr>
              <w:spacing w:line="240" w:lineRule="auto"/>
              <w:jc w:val="both"/>
              <w:rPr>
                <w:rFonts w:ascii="Times New Roman" w:hAnsi="Times New Roman"/>
                <w:bCs/>
                <w:sz w:val="28"/>
                <w:szCs w:val="28"/>
                <w:lang w:val="uk-UA"/>
              </w:rPr>
            </w:pPr>
            <w:r w:rsidRPr="00270568">
              <w:rPr>
                <w:rFonts w:ascii="Times New Roman" w:hAnsi="Times New Roman"/>
                <w:bCs/>
                <w:sz w:val="28"/>
                <w:szCs w:val="28"/>
                <w:lang w:val="uk-UA"/>
              </w:rPr>
              <w:t>-</w:t>
            </w:r>
          </w:p>
        </w:tc>
      </w:tr>
      <w:tr w:rsidR="00F95A40" w:rsidRPr="00F044A5" w:rsidTr="00060728">
        <w:trPr>
          <w:trHeight w:val="752"/>
        </w:trPr>
        <w:tc>
          <w:tcPr>
            <w:tcW w:w="2273" w:type="dxa"/>
            <w:vAlign w:val="center"/>
          </w:tcPr>
          <w:p w:rsidR="00F95A40" w:rsidRPr="00270568" w:rsidRDefault="00F95A40" w:rsidP="00E60B20">
            <w:pPr>
              <w:spacing w:line="240" w:lineRule="auto"/>
              <w:rPr>
                <w:rFonts w:ascii="Times New Roman" w:hAnsi="Times New Roman"/>
                <w:bCs/>
                <w:sz w:val="28"/>
                <w:szCs w:val="28"/>
                <w:lang w:val="uk-UA"/>
              </w:rPr>
            </w:pPr>
            <w:r w:rsidRPr="00270568">
              <w:rPr>
                <w:rFonts w:ascii="Times New Roman" w:hAnsi="Times New Roman"/>
                <w:bCs/>
                <w:sz w:val="28"/>
                <w:szCs w:val="28"/>
                <w:lang w:val="uk-UA"/>
              </w:rPr>
              <w:t>Фінансування</w:t>
            </w:r>
          </w:p>
        </w:tc>
        <w:tc>
          <w:tcPr>
            <w:tcW w:w="7746" w:type="dxa"/>
          </w:tcPr>
          <w:p w:rsidR="00F95A40" w:rsidRPr="00270568" w:rsidRDefault="00F95A40" w:rsidP="00270568">
            <w:pPr>
              <w:spacing w:line="240" w:lineRule="auto"/>
              <w:jc w:val="both"/>
              <w:rPr>
                <w:rFonts w:ascii="Times New Roman" w:hAnsi="Times New Roman"/>
                <w:bCs/>
                <w:sz w:val="28"/>
                <w:szCs w:val="28"/>
                <w:lang w:val="uk-UA"/>
              </w:rPr>
            </w:pPr>
            <w:r w:rsidRPr="00270568">
              <w:rPr>
                <w:rFonts w:ascii="Times New Roman" w:hAnsi="Times New Roman"/>
                <w:bCs/>
                <w:sz w:val="28"/>
                <w:szCs w:val="28"/>
                <w:lang w:val="uk-UA"/>
              </w:rPr>
              <w:t>Місцевий бюджет, державний бюджет, кошти донорів.</w:t>
            </w:r>
          </w:p>
        </w:tc>
      </w:tr>
    </w:tbl>
    <w:p w:rsidR="00F95A40" w:rsidRDefault="00F95A40" w:rsidP="00270568">
      <w:pPr>
        <w:spacing w:line="240" w:lineRule="auto"/>
        <w:rPr>
          <w:rFonts w:ascii="Times New Roman" w:hAnsi="Times New Roman"/>
          <w:b/>
          <w:bCs/>
          <w:sz w:val="28"/>
          <w:szCs w:val="28"/>
          <w:lang w:val="uk-UA"/>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01"/>
        <w:gridCol w:w="7807"/>
      </w:tblGrid>
      <w:tr w:rsidR="00F95A40" w:rsidRPr="00F044A5" w:rsidTr="00D03168">
        <w:trPr>
          <w:trHeight w:val="397"/>
        </w:trPr>
        <w:tc>
          <w:tcPr>
            <w:tcW w:w="2201" w:type="dxa"/>
            <w:shd w:val="clear" w:color="auto" w:fill="49F56A"/>
          </w:tcPr>
          <w:p w:rsidR="00F95A40" w:rsidRPr="00D03168" w:rsidRDefault="00F95A40" w:rsidP="00D03168">
            <w:pPr>
              <w:spacing w:line="240" w:lineRule="auto"/>
              <w:rPr>
                <w:rFonts w:ascii="Times New Roman" w:hAnsi="Times New Roman"/>
                <w:b/>
                <w:bCs/>
                <w:sz w:val="28"/>
                <w:szCs w:val="28"/>
                <w:lang w:val="uk-UA"/>
              </w:rPr>
            </w:pPr>
            <w:r w:rsidRPr="00D03168">
              <w:rPr>
                <w:rFonts w:ascii="Times New Roman" w:hAnsi="Times New Roman"/>
                <w:b/>
                <w:bCs/>
                <w:sz w:val="28"/>
                <w:szCs w:val="28"/>
                <w:lang w:val="uk-UA"/>
              </w:rPr>
              <w:t>Захід</w:t>
            </w:r>
          </w:p>
          <w:p w:rsidR="00F95A40" w:rsidRPr="00D03168" w:rsidRDefault="00F95A40" w:rsidP="00D03168">
            <w:pPr>
              <w:spacing w:line="240" w:lineRule="auto"/>
              <w:rPr>
                <w:rFonts w:ascii="Times New Roman" w:hAnsi="Times New Roman"/>
                <w:b/>
                <w:bCs/>
                <w:sz w:val="28"/>
                <w:szCs w:val="28"/>
                <w:lang w:val="uk-UA"/>
              </w:rPr>
            </w:pPr>
            <w:r w:rsidRPr="00D03168">
              <w:rPr>
                <w:rFonts w:ascii="Times New Roman" w:hAnsi="Times New Roman"/>
                <w:b/>
                <w:bCs/>
                <w:sz w:val="28"/>
                <w:szCs w:val="28"/>
                <w:lang w:val="uk-UA"/>
              </w:rPr>
              <w:t>Б9</w:t>
            </w:r>
          </w:p>
        </w:tc>
        <w:tc>
          <w:tcPr>
            <w:tcW w:w="7807" w:type="dxa"/>
            <w:shd w:val="clear" w:color="auto" w:fill="49F56A"/>
          </w:tcPr>
          <w:p w:rsidR="00F95A40" w:rsidRPr="00D03168" w:rsidRDefault="00F95A40" w:rsidP="00D03168">
            <w:pPr>
              <w:spacing w:line="240" w:lineRule="auto"/>
              <w:jc w:val="left"/>
              <w:rPr>
                <w:rFonts w:ascii="Times New Roman" w:hAnsi="Times New Roman"/>
                <w:b/>
                <w:bCs/>
                <w:sz w:val="28"/>
                <w:szCs w:val="28"/>
                <w:lang w:val="uk-UA"/>
              </w:rPr>
            </w:pPr>
            <w:r w:rsidRPr="00D03168">
              <w:rPr>
                <w:rFonts w:ascii="Times New Roman" w:hAnsi="Times New Roman"/>
                <w:b/>
                <w:bCs/>
                <w:sz w:val="28"/>
                <w:szCs w:val="28"/>
                <w:lang w:val="uk-UA"/>
              </w:rPr>
              <w:t>Заміна</w:t>
            </w:r>
            <w:r>
              <w:rPr>
                <w:rFonts w:ascii="Times New Roman" w:hAnsi="Times New Roman"/>
                <w:b/>
                <w:bCs/>
                <w:sz w:val="28"/>
                <w:szCs w:val="28"/>
                <w:lang w:val="uk-UA"/>
              </w:rPr>
              <w:t xml:space="preserve"> </w:t>
            </w:r>
            <w:r w:rsidRPr="00D03168">
              <w:rPr>
                <w:rFonts w:ascii="Times New Roman" w:hAnsi="Times New Roman"/>
                <w:b/>
                <w:bCs/>
                <w:sz w:val="28"/>
                <w:szCs w:val="28"/>
                <w:lang w:val="uk-UA"/>
              </w:rPr>
              <w:t>трубопроводів</w:t>
            </w:r>
            <w:r>
              <w:rPr>
                <w:rFonts w:ascii="Times New Roman" w:hAnsi="Times New Roman"/>
                <w:b/>
                <w:bCs/>
                <w:sz w:val="28"/>
                <w:szCs w:val="28"/>
                <w:lang w:val="uk-UA"/>
              </w:rPr>
              <w:t xml:space="preserve"> </w:t>
            </w:r>
            <w:r w:rsidRPr="00D03168">
              <w:rPr>
                <w:rFonts w:ascii="Times New Roman" w:hAnsi="Times New Roman"/>
                <w:b/>
                <w:bCs/>
                <w:sz w:val="28"/>
                <w:szCs w:val="28"/>
                <w:lang w:val="uk-UA"/>
              </w:rPr>
              <w:t>теплових мереж на попередньо-ізольовані</w:t>
            </w:r>
          </w:p>
        </w:tc>
      </w:tr>
      <w:tr w:rsidR="00F95A40" w:rsidRPr="00405147" w:rsidTr="00D03168">
        <w:trPr>
          <w:trHeight w:val="378"/>
        </w:trPr>
        <w:tc>
          <w:tcPr>
            <w:tcW w:w="2201" w:type="dxa"/>
            <w:vAlign w:val="center"/>
          </w:tcPr>
          <w:p w:rsidR="00F95A40" w:rsidRPr="00D03168" w:rsidRDefault="00F95A40" w:rsidP="00D03168">
            <w:pPr>
              <w:spacing w:line="240" w:lineRule="auto"/>
              <w:jc w:val="left"/>
              <w:rPr>
                <w:rFonts w:ascii="Times New Roman" w:hAnsi="Times New Roman"/>
                <w:sz w:val="28"/>
                <w:szCs w:val="28"/>
                <w:lang w:val="uk-UA"/>
              </w:rPr>
            </w:pPr>
            <w:r w:rsidRPr="00D03168">
              <w:rPr>
                <w:rFonts w:ascii="Times New Roman" w:hAnsi="Times New Roman"/>
                <w:sz w:val="28"/>
                <w:szCs w:val="28"/>
                <w:lang w:val="uk-UA"/>
              </w:rPr>
              <w:t>Опис</w:t>
            </w:r>
          </w:p>
        </w:tc>
        <w:tc>
          <w:tcPr>
            <w:tcW w:w="7807" w:type="dxa"/>
            <w:vAlign w:val="center"/>
          </w:tcPr>
          <w:p w:rsidR="00F95A40" w:rsidRPr="00D03168" w:rsidRDefault="00F95A40" w:rsidP="00D03168">
            <w:pPr>
              <w:spacing w:line="240" w:lineRule="auto"/>
              <w:jc w:val="left"/>
              <w:rPr>
                <w:rFonts w:ascii="Times New Roman" w:hAnsi="Times New Roman"/>
                <w:sz w:val="28"/>
                <w:szCs w:val="28"/>
                <w:lang w:val="uk-UA"/>
              </w:rPr>
            </w:pPr>
            <w:r w:rsidRPr="00D03168">
              <w:rPr>
                <w:rFonts w:ascii="Times New Roman" w:hAnsi="Times New Roman"/>
                <w:sz w:val="28"/>
                <w:szCs w:val="28"/>
                <w:lang w:val="uk-UA"/>
              </w:rPr>
              <w:t>Значні</w:t>
            </w:r>
            <w:r>
              <w:rPr>
                <w:rFonts w:ascii="Times New Roman" w:hAnsi="Times New Roman"/>
                <w:sz w:val="28"/>
                <w:szCs w:val="28"/>
                <w:lang w:val="uk-UA"/>
              </w:rPr>
              <w:t xml:space="preserve"> </w:t>
            </w:r>
            <w:r w:rsidRPr="00D03168">
              <w:rPr>
                <w:rFonts w:ascii="Times New Roman" w:hAnsi="Times New Roman"/>
                <w:sz w:val="28"/>
                <w:szCs w:val="28"/>
                <w:lang w:val="uk-UA"/>
              </w:rPr>
              <w:t>тепловтрати</w:t>
            </w:r>
            <w:r>
              <w:rPr>
                <w:rFonts w:ascii="Times New Roman" w:hAnsi="Times New Roman"/>
                <w:sz w:val="28"/>
                <w:szCs w:val="28"/>
                <w:lang w:val="uk-UA"/>
              </w:rPr>
              <w:t xml:space="preserve"> </w:t>
            </w:r>
            <w:r w:rsidRPr="00D03168">
              <w:rPr>
                <w:rFonts w:ascii="Times New Roman" w:hAnsi="Times New Roman"/>
                <w:sz w:val="28"/>
                <w:szCs w:val="28"/>
                <w:lang w:val="uk-UA"/>
              </w:rPr>
              <w:t>відбуваються по причині</w:t>
            </w:r>
            <w:r>
              <w:rPr>
                <w:rFonts w:ascii="Times New Roman" w:hAnsi="Times New Roman"/>
                <w:sz w:val="28"/>
                <w:szCs w:val="28"/>
                <w:lang w:val="uk-UA"/>
              </w:rPr>
              <w:t xml:space="preserve"> </w:t>
            </w:r>
            <w:r w:rsidRPr="00D03168">
              <w:rPr>
                <w:rFonts w:ascii="Times New Roman" w:hAnsi="Times New Roman"/>
                <w:sz w:val="28"/>
                <w:szCs w:val="28"/>
                <w:lang w:val="uk-UA"/>
              </w:rPr>
              <w:t>застарілих</w:t>
            </w:r>
            <w:r>
              <w:rPr>
                <w:rFonts w:ascii="Times New Roman" w:hAnsi="Times New Roman"/>
                <w:sz w:val="28"/>
                <w:szCs w:val="28"/>
                <w:lang w:val="uk-UA"/>
              </w:rPr>
              <w:t xml:space="preserve"> </w:t>
            </w:r>
            <w:r w:rsidRPr="00D03168">
              <w:rPr>
                <w:rFonts w:ascii="Times New Roman" w:hAnsi="Times New Roman"/>
                <w:sz w:val="28"/>
                <w:szCs w:val="28"/>
                <w:lang w:val="uk-UA"/>
              </w:rPr>
              <w:t>трубопроводів, які є причиною того, що тепло відходить у землю. Заміна</w:t>
            </w:r>
            <w:r>
              <w:rPr>
                <w:rFonts w:ascii="Times New Roman" w:hAnsi="Times New Roman"/>
                <w:sz w:val="28"/>
                <w:szCs w:val="28"/>
                <w:lang w:val="uk-UA"/>
              </w:rPr>
              <w:t xml:space="preserve"> </w:t>
            </w:r>
            <w:r w:rsidRPr="00D03168">
              <w:rPr>
                <w:rFonts w:ascii="Times New Roman" w:hAnsi="Times New Roman"/>
                <w:sz w:val="28"/>
                <w:szCs w:val="28"/>
                <w:lang w:val="uk-UA"/>
              </w:rPr>
              <w:t>існуючих</w:t>
            </w:r>
            <w:r>
              <w:rPr>
                <w:rFonts w:ascii="Times New Roman" w:hAnsi="Times New Roman"/>
                <w:sz w:val="28"/>
                <w:szCs w:val="28"/>
                <w:lang w:val="uk-UA"/>
              </w:rPr>
              <w:t xml:space="preserve"> </w:t>
            </w:r>
            <w:r w:rsidRPr="00D03168">
              <w:rPr>
                <w:rFonts w:ascii="Times New Roman" w:hAnsi="Times New Roman"/>
                <w:sz w:val="28"/>
                <w:szCs w:val="28"/>
                <w:lang w:val="uk-UA"/>
              </w:rPr>
              <w:t>трубопроводів на попередньоізольовані дозволить мінімалізувати</w:t>
            </w:r>
            <w:r>
              <w:rPr>
                <w:rFonts w:ascii="Times New Roman" w:hAnsi="Times New Roman"/>
                <w:sz w:val="28"/>
                <w:szCs w:val="28"/>
                <w:lang w:val="uk-UA"/>
              </w:rPr>
              <w:t xml:space="preserve"> </w:t>
            </w:r>
            <w:r w:rsidRPr="00D03168">
              <w:rPr>
                <w:rFonts w:ascii="Times New Roman" w:hAnsi="Times New Roman"/>
                <w:sz w:val="28"/>
                <w:szCs w:val="28"/>
                <w:lang w:val="uk-UA"/>
              </w:rPr>
              <w:t>ці</w:t>
            </w:r>
            <w:r>
              <w:rPr>
                <w:rFonts w:ascii="Times New Roman" w:hAnsi="Times New Roman"/>
                <w:sz w:val="28"/>
                <w:szCs w:val="28"/>
                <w:lang w:val="uk-UA"/>
              </w:rPr>
              <w:t xml:space="preserve"> </w:t>
            </w:r>
            <w:r w:rsidRPr="00D03168">
              <w:rPr>
                <w:rFonts w:ascii="Times New Roman" w:hAnsi="Times New Roman"/>
                <w:sz w:val="28"/>
                <w:szCs w:val="28"/>
                <w:lang w:val="uk-UA"/>
              </w:rPr>
              <w:t>втрати.</w:t>
            </w:r>
          </w:p>
        </w:tc>
      </w:tr>
      <w:tr w:rsidR="00F95A40" w:rsidRPr="00405147" w:rsidTr="00D03168">
        <w:trPr>
          <w:trHeight w:val="378"/>
        </w:trPr>
        <w:tc>
          <w:tcPr>
            <w:tcW w:w="2201" w:type="dxa"/>
            <w:vAlign w:val="center"/>
          </w:tcPr>
          <w:p w:rsidR="00F95A40" w:rsidRPr="00D03168" w:rsidRDefault="00F95A40" w:rsidP="00D03168">
            <w:pPr>
              <w:spacing w:line="240" w:lineRule="auto"/>
              <w:jc w:val="left"/>
              <w:rPr>
                <w:rFonts w:ascii="Times New Roman" w:hAnsi="Times New Roman"/>
                <w:sz w:val="28"/>
                <w:szCs w:val="28"/>
                <w:lang w:val="uk-UA"/>
              </w:rPr>
            </w:pPr>
            <w:r w:rsidRPr="00D03168">
              <w:rPr>
                <w:rFonts w:ascii="Times New Roman" w:hAnsi="Times New Roman"/>
                <w:sz w:val="28"/>
                <w:szCs w:val="28"/>
                <w:lang w:val="uk-UA"/>
              </w:rPr>
              <w:t>Тривалість</w:t>
            </w:r>
          </w:p>
        </w:tc>
        <w:tc>
          <w:tcPr>
            <w:tcW w:w="7807" w:type="dxa"/>
            <w:vAlign w:val="center"/>
          </w:tcPr>
          <w:p w:rsidR="00F95A40" w:rsidRPr="00D03168" w:rsidRDefault="00F95A40" w:rsidP="00D03168">
            <w:pPr>
              <w:spacing w:line="240" w:lineRule="auto"/>
              <w:jc w:val="left"/>
              <w:rPr>
                <w:rFonts w:ascii="Times New Roman" w:hAnsi="Times New Roman"/>
                <w:sz w:val="28"/>
                <w:szCs w:val="28"/>
                <w:lang w:val="uk-UA"/>
              </w:rPr>
            </w:pPr>
            <w:r w:rsidRPr="00D03168">
              <w:rPr>
                <w:rFonts w:ascii="Times New Roman" w:hAnsi="Times New Roman"/>
                <w:sz w:val="28"/>
                <w:szCs w:val="28"/>
                <w:lang w:val="uk-UA"/>
              </w:rPr>
              <w:t>2014-2017</w:t>
            </w:r>
          </w:p>
        </w:tc>
      </w:tr>
      <w:tr w:rsidR="00F95A40" w:rsidRPr="00F044A5" w:rsidTr="00D03168">
        <w:trPr>
          <w:trHeight w:val="757"/>
        </w:trPr>
        <w:tc>
          <w:tcPr>
            <w:tcW w:w="2201" w:type="dxa"/>
            <w:vAlign w:val="center"/>
          </w:tcPr>
          <w:p w:rsidR="00F95A40" w:rsidRPr="00D03168" w:rsidRDefault="00F95A40" w:rsidP="00D03168">
            <w:pPr>
              <w:spacing w:line="240" w:lineRule="auto"/>
              <w:jc w:val="left"/>
              <w:rPr>
                <w:rFonts w:ascii="Times New Roman" w:hAnsi="Times New Roman"/>
                <w:sz w:val="28"/>
                <w:szCs w:val="28"/>
                <w:lang w:val="uk-UA"/>
              </w:rPr>
            </w:pPr>
            <w:r w:rsidRPr="00D03168">
              <w:rPr>
                <w:rFonts w:ascii="Times New Roman" w:hAnsi="Times New Roman"/>
                <w:sz w:val="28"/>
                <w:szCs w:val="28"/>
                <w:lang w:val="uk-UA"/>
              </w:rPr>
              <w:t>Принцип реалізації</w:t>
            </w:r>
          </w:p>
        </w:tc>
        <w:tc>
          <w:tcPr>
            <w:tcW w:w="7807" w:type="dxa"/>
            <w:vAlign w:val="center"/>
          </w:tcPr>
          <w:p w:rsidR="00F95A40" w:rsidRPr="00D03168" w:rsidRDefault="00F95A40" w:rsidP="00D03168">
            <w:pPr>
              <w:spacing w:line="240" w:lineRule="auto"/>
              <w:jc w:val="left"/>
              <w:rPr>
                <w:rFonts w:ascii="Times New Roman" w:hAnsi="Times New Roman"/>
                <w:sz w:val="28"/>
                <w:szCs w:val="28"/>
                <w:lang w:val="uk-UA"/>
              </w:rPr>
            </w:pPr>
            <w:r>
              <w:rPr>
                <w:rFonts w:ascii="Times New Roman" w:hAnsi="Times New Roman"/>
                <w:sz w:val="28"/>
                <w:szCs w:val="28"/>
                <w:lang w:val="uk-UA"/>
              </w:rPr>
              <w:t>Даний з</w:t>
            </w:r>
            <w:r w:rsidRPr="00D03168">
              <w:rPr>
                <w:rFonts w:ascii="Times New Roman" w:hAnsi="Times New Roman"/>
                <w:sz w:val="28"/>
                <w:szCs w:val="28"/>
                <w:lang w:val="uk-UA"/>
              </w:rPr>
              <w:t>ахід</w:t>
            </w:r>
            <w:r>
              <w:rPr>
                <w:rFonts w:ascii="Times New Roman" w:hAnsi="Times New Roman"/>
                <w:sz w:val="28"/>
                <w:szCs w:val="28"/>
                <w:lang w:val="uk-UA"/>
              </w:rPr>
              <w:t xml:space="preserve"> </w:t>
            </w:r>
            <w:r w:rsidRPr="00D03168">
              <w:rPr>
                <w:rFonts w:ascii="Times New Roman" w:hAnsi="Times New Roman"/>
                <w:sz w:val="28"/>
                <w:szCs w:val="28"/>
                <w:lang w:val="uk-UA"/>
              </w:rPr>
              <w:t>передбачає</w:t>
            </w:r>
            <w:r>
              <w:rPr>
                <w:rFonts w:ascii="Times New Roman" w:hAnsi="Times New Roman"/>
                <w:sz w:val="28"/>
                <w:szCs w:val="28"/>
                <w:lang w:val="uk-UA"/>
              </w:rPr>
              <w:t xml:space="preserve"> </w:t>
            </w:r>
            <w:r w:rsidRPr="00D03168">
              <w:rPr>
                <w:rFonts w:ascii="Times New Roman" w:hAnsi="Times New Roman"/>
                <w:sz w:val="28"/>
                <w:szCs w:val="28"/>
                <w:lang w:val="uk-UA"/>
              </w:rPr>
              <w:t>проведення</w:t>
            </w:r>
            <w:r>
              <w:rPr>
                <w:rFonts w:ascii="Times New Roman" w:hAnsi="Times New Roman"/>
                <w:sz w:val="28"/>
                <w:szCs w:val="28"/>
                <w:lang w:val="uk-UA"/>
              </w:rPr>
              <w:t xml:space="preserve"> </w:t>
            </w:r>
            <w:r w:rsidRPr="00D03168">
              <w:rPr>
                <w:rFonts w:ascii="Times New Roman" w:hAnsi="Times New Roman"/>
                <w:sz w:val="28"/>
                <w:szCs w:val="28"/>
                <w:lang w:val="uk-UA"/>
              </w:rPr>
              <w:t>заміни</w:t>
            </w:r>
            <w:r>
              <w:rPr>
                <w:rFonts w:ascii="Times New Roman" w:hAnsi="Times New Roman"/>
                <w:sz w:val="28"/>
                <w:szCs w:val="28"/>
                <w:lang w:val="uk-UA"/>
              </w:rPr>
              <w:t xml:space="preserve"> </w:t>
            </w:r>
            <w:r w:rsidRPr="00D03168">
              <w:rPr>
                <w:rFonts w:ascii="Times New Roman" w:hAnsi="Times New Roman"/>
                <w:sz w:val="28"/>
                <w:szCs w:val="28"/>
                <w:lang w:val="uk-UA"/>
              </w:rPr>
              <w:t>стальних</w:t>
            </w:r>
            <w:r>
              <w:rPr>
                <w:rFonts w:ascii="Times New Roman" w:hAnsi="Times New Roman"/>
                <w:sz w:val="28"/>
                <w:szCs w:val="28"/>
                <w:lang w:val="uk-UA"/>
              </w:rPr>
              <w:t xml:space="preserve"> </w:t>
            </w:r>
            <w:r w:rsidRPr="00D03168">
              <w:rPr>
                <w:rFonts w:ascii="Times New Roman" w:hAnsi="Times New Roman"/>
                <w:sz w:val="28"/>
                <w:szCs w:val="28"/>
                <w:lang w:val="uk-UA"/>
              </w:rPr>
              <w:t>трубопроводів</w:t>
            </w:r>
            <w:r>
              <w:rPr>
                <w:rFonts w:ascii="Times New Roman" w:hAnsi="Times New Roman"/>
                <w:sz w:val="28"/>
                <w:szCs w:val="28"/>
                <w:lang w:val="uk-UA"/>
              </w:rPr>
              <w:t xml:space="preserve"> </w:t>
            </w:r>
            <w:r w:rsidRPr="00D03168">
              <w:rPr>
                <w:rFonts w:ascii="Times New Roman" w:hAnsi="Times New Roman"/>
                <w:sz w:val="28"/>
                <w:szCs w:val="28"/>
                <w:lang w:val="uk-UA"/>
              </w:rPr>
              <w:t>теплових мереж прокладених</w:t>
            </w:r>
            <w:r>
              <w:rPr>
                <w:rFonts w:ascii="Times New Roman" w:hAnsi="Times New Roman"/>
                <w:sz w:val="28"/>
                <w:szCs w:val="28"/>
                <w:lang w:val="uk-UA"/>
              </w:rPr>
              <w:t xml:space="preserve"> </w:t>
            </w:r>
            <w:r w:rsidRPr="00D03168">
              <w:rPr>
                <w:rFonts w:ascii="Times New Roman" w:hAnsi="Times New Roman"/>
                <w:sz w:val="28"/>
                <w:szCs w:val="28"/>
                <w:lang w:val="uk-UA"/>
              </w:rPr>
              <w:t>канальним способом на попередньоізольовані труби прокладених</w:t>
            </w:r>
            <w:r>
              <w:rPr>
                <w:rFonts w:ascii="Times New Roman" w:hAnsi="Times New Roman"/>
                <w:sz w:val="28"/>
                <w:szCs w:val="28"/>
                <w:lang w:val="uk-UA"/>
              </w:rPr>
              <w:t xml:space="preserve"> </w:t>
            </w:r>
            <w:r w:rsidRPr="00D03168">
              <w:rPr>
                <w:rFonts w:ascii="Times New Roman" w:hAnsi="Times New Roman"/>
                <w:sz w:val="28"/>
                <w:szCs w:val="28"/>
                <w:lang w:val="uk-UA"/>
              </w:rPr>
              <w:t>безканальним способом.</w:t>
            </w:r>
          </w:p>
        </w:tc>
      </w:tr>
      <w:tr w:rsidR="00F95A40" w:rsidRPr="00F044A5" w:rsidTr="00D03168">
        <w:trPr>
          <w:trHeight w:val="729"/>
        </w:trPr>
        <w:tc>
          <w:tcPr>
            <w:tcW w:w="2201" w:type="dxa"/>
            <w:vAlign w:val="center"/>
          </w:tcPr>
          <w:p w:rsidR="00F95A40" w:rsidRPr="00D03168" w:rsidRDefault="00F95A40" w:rsidP="00D03168">
            <w:pPr>
              <w:spacing w:line="240" w:lineRule="auto"/>
              <w:jc w:val="left"/>
              <w:rPr>
                <w:rFonts w:ascii="Times New Roman" w:hAnsi="Times New Roman"/>
                <w:sz w:val="28"/>
                <w:szCs w:val="28"/>
                <w:lang w:val="uk-UA"/>
              </w:rPr>
            </w:pPr>
            <w:r w:rsidRPr="00D03168">
              <w:rPr>
                <w:rFonts w:ascii="Times New Roman" w:hAnsi="Times New Roman"/>
                <w:sz w:val="28"/>
                <w:szCs w:val="28"/>
                <w:lang w:val="uk-UA"/>
              </w:rPr>
              <w:t>Вплив заходу на зменшення викидів СО</w:t>
            </w:r>
            <w:r w:rsidRPr="00D03168">
              <w:rPr>
                <w:rFonts w:ascii="Times New Roman" w:hAnsi="Times New Roman"/>
                <w:sz w:val="28"/>
                <w:szCs w:val="28"/>
                <w:vertAlign w:val="subscript"/>
                <w:lang w:val="uk-UA"/>
              </w:rPr>
              <w:t>2</w:t>
            </w:r>
          </w:p>
        </w:tc>
        <w:tc>
          <w:tcPr>
            <w:tcW w:w="7807" w:type="dxa"/>
            <w:vAlign w:val="center"/>
          </w:tcPr>
          <w:p w:rsidR="00F95A40" w:rsidRPr="00D03168" w:rsidRDefault="00F95A40" w:rsidP="00D03168">
            <w:pPr>
              <w:spacing w:line="240" w:lineRule="auto"/>
              <w:jc w:val="left"/>
              <w:rPr>
                <w:rFonts w:ascii="Times New Roman" w:hAnsi="Times New Roman"/>
                <w:sz w:val="28"/>
                <w:szCs w:val="28"/>
                <w:lang w:val="uk-UA"/>
              </w:rPr>
            </w:pPr>
            <w:r w:rsidRPr="00D03168">
              <w:rPr>
                <w:rFonts w:ascii="Times New Roman" w:hAnsi="Times New Roman"/>
                <w:sz w:val="28"/>
                <w:szCs w:val="28"/>
                <w:lang w:val="uk-UA"/>
              </w:rPr>
              <w:t>Мінімалізація втрат при транспортуванні тепла призведе до зменшення кількості теплової енергії, необхідної для опалення будівель, що в свою чергу зменшить необхідність у енергоресурсах. Зменшення використання енергоресурсів робить безпосередній вплив на зменшення викидів у атмосферу.</w:t>
            </w:r>
          </w:p>
        </w:tc>
      </w:tr>
      <w:tr w:rsidR="00F95A40" w:rsidRPr="00405147" w:rsidTr="00D03168">
        <w:trPr>
          <w:trHeight w:val="699"/>
        </w:trPr>
        <w:tc>
          <w:tcPr>
            <w:tcW w:w="2201" w:type="dxa"/>
            <w:vAlign w:val="center"/>
          </w:tcPr>
          <w:p w:rsidR="00F95A40" w:rsidRPr="00D03168" w:rsidRDefault="00F95A40" w:rsidP="00D03168">
            <w:pPr>
              <w:spacing w:line="240" w:lineRule="auto"/>
              <w:jc w:val="left"/>
              <w:rPr>
                <w:rFonts w:ascii="Times New Roman" w:hAnsi="Times New Roman"/>
                <w:sz w:val="28"/>
                <w:szCs w:val="28"/>
                <w:lang w:val="uk-UA"/>
              </w:rPr>
            </w:pPr>
            <w:r w:rsidRPr="00D03168">
              <w:rPr>
                <w:rFonts w:ascii="Times New Roman" w:hAnsi="Times New Roman"/>
                <w:sz w:val="28"/>
                <w:szCs w:val="28"/>
                <w:lang w:val="uk-UA"/>
              </w:rPr>
              <w:t>Необхідні підготовчі заходи</w:t>
            </w:r>
          </w:p>
        </w:tc>
        <w:tc>
          <w:tcPr>
            <w:tcW w:w="7807" w:type="dxa"/>
            <w:vAlign w:val="center"/>
          </w:tcPr>
          <w:p w:rsidR="00F95A40" w:rsidRPr="00D03168" w:rsidRDefault="00F95A40" w:rsidP="00D03168">
            <w:pPr>
              <w:spacing w:line="240" w:lineRule="auto"/>
              <w:jc w:val="left"/>
              <w:rPr>
                <w:rFonts w:ascii="Times New Roman" w:hAnsi="Times New Roman"/>
                <w:sz w:val="28"/>
                <w:szCs w:val="28"/>
                <w:lang w:val="uk-UA"/>
              </w:rPr>
            </w:pPr>
            <w:r>
              <w:rPr>
                <w:rFonts w:ascii="Times New Roman" w:hAnsi="Times New Roman"/>
                <w:sz w:val="28"/>
                <w:szCs w:val="28"/>
                <w:lang w:val="uk-UA"/>
              </w:rPr>
              <w:t>-</w:t>
            </w:r>
          </w:p>
        </w:tc>
      </w:tr>
      <w:tr w:rsidR="00F95A40" w:rsidRPr="00F044A5" w:rsidTr="00D03168">
        <w:trPr>
          <w:trHeight w:val="489"/>
        </w:trPr>
        <w:tc>
          <w:tcPr>
            <w:tcW w:w="2201" w:type="dxa"/>
            <w:vAlign w:val="center"/>
          </w:tcPr>
          <w:p w:rsidR="00F95A40" w:rsidRPr="00D03168" w:rsidRDefault="00F95A40" w:rsidP="00D03168">
            <w:pPr>
              <w:spacing w:line="240" w:lineRule="auto"/>
              <w:jc w:val="left"/>
              <w:rPr>
                <w:rFonts w:ascii="Times New Roman" w:hAnsi="Times New Roman"/>
                <w:sz w:val="28"/>
                <w:szCs w:val="28"/>
                <w:lang w:val="uk-UA"/>
              </w:rPr>
            </w:pPr>
            <w:r w:rsidRPr="00D03168">
              <w:rPr>
                <w:rFonts w:ascii="Times New Roman" w:hAnsi="Times New Roman"/>
                <w:sz w:val="28"/>
                <w:szCs w:val="28"/>
                <w:lang w:val="uk-UA"/>
              </w:rPr>
              <w:t>Фінансування</w:t>
            </w:r>
          </w:p>
        </w:tc>
        <w:tc>
          <w:tcPr>
            <w:tcW w:w="7807" w:type="dxa"/>
            <w:vAlign w:val="center"/>
          </w:tcPr>
          <w:p w:rsidR="00F95A40" w:rsidRPr="00D03168" w:rsidRDefault="00F95A40" w:rsidP="00D03168">
            <w:pPr>
              <w:spacing w:line="240" w:lineRule="auto"/>
              <w:jc w:val="left"/>
              <w:rPr>
                <w:rFonts w:ascii="Times New Roman" w:hAnsi="Times New Roman"/>
                <w:sz w:val="28"/>
                <w:szCs w:val="28"/>
                <w:lang w:val="uk-UA"/>
              </w:rPr>
            </w:pPr>
            <w:r w:rsidRPr="00D03168">
              <w:rPr>
                <w:rFonts w:ascii="Times New Roman" w:hAnsi="Times New Roman"/>
                <w:sz w:val="28"/>
                <w:szCs w:val="28"/>
                <w:lang w:val="uk-UA"/>
              </w:rPr>
              <w:t>Місцевий бюджет, державний бюджет, кошти</w:t>
            </w:r>
            <w:r>
              <w:rPr>
                <w:rFonts w:ascii="Times New Roman" w:hAnsi="Times New Roman"/>
                <w:sz w:val="28"/>
                <w:szCs w:val="28"/>
                <w:lang w:val="uk-UA"/>
              </w:rPr>
              <w:t xml:space="preserve"> </w:t>
            </w:r>
            <w:r w:rsidRPr="00D03168">
              <w:rPr>
                <w:rFonts w:ascii="Times New Roman" w:hAnsi="Times New Roman"/>
                <w:sz w:val="28"/>
                <w:szCs w:val="28"/>
                <w:lang w:val="uk-UA"/>
              </w:rPr>
              <w:t>донорів.</w:t>
            </w:r>
          </w:p>
        </w:tc>
      </w:tr>
    </w:tbl>
    <w:p w:rsidR="00F95A40" w:rsidRDefault="00F95A40" w:rsidP="00270568">
      <w:pPr>
        <w:spacing w:line="240" w:lineRule="auto"/>
        <w:rPr>
          <w:rFonts w:ascii="Times New Roman" w:hAnsi="Times New Roman"/>
          <w:b/>
          <w:bCs/>
          <w:sz w:val="28"/>
          <w:szCs w:val="28"/>
          <w:lang w:val="ru-RU"/>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91"/>
        <w:gridCol w:w="7817"/>
      </w:tblGrid>
      <w:tr w:rsidR="00F95A40" w:rsidRPr="00F044A5" w:rsidTr="00D03168">
        <w:trPr>
          <w:trHeight w:val="427"/>
        </w:trPr>
        <w:tc>
          <w:tcPr>
            <w:tcW w:w="2191" w:type="dxa"/>
            <w:shd w:val="clear" w:color="auto" w:fill="49F56A"/>
            <w:vAlign w:val="center"/>
          </w:tcPr>
          <w:p w:rsidR="00F95A40" w:rsidRPr="00D03168" w:rsidRDefault="00F95A40" w:rsidP="009573FC">
            <w:pPr>
              <w:spacing w:line="240" w:lineRule="auto"/>
              <w:rPr>
                <w:rFonts w:ascii="Times New Roman" w:hAnsi="Times New Roman"/>
                <w:b/>
                <w:bCs/>
                <w:sz w:val="28"/>
                <w:szCs w:val="28"/>
                <w:lang w:val="uk-UA"/>
              </w:rPr>
            </w:pPr>
            <w:r w:rsidRPr="00D03168">
              <w:rPr>
                <w:rFonts w:ascii="Times New Roman" w:hAnsi="Times New Roman"/>
                <w:b/>
                <w:bCs/>
                <w:sz w:val="28"/>
                <w:szCs w:val="28"/>
                <w:lang w:val="uk-UA"/>
              </w:rPr>
              <w:t>Захід Б11</w:t>
            </w:r>
          </w:p>
        </w:tc>
        <w:tc>
          <w:tcPr>
            <w:tcW w:w="7817" w:type="dxa"/>
            <w:shd w:val="clear" w:color="auto" w:fill="49F56A"/>
            <w:vAlign w:val="center"/>
          </w:tcPr>
          <w:p w:rsidR="00F95A40" w:rsidRPr="00D03168" w:rsidRDefault="00F95A40" w:rsidP="009573FC">
            <w:pPr>
              <w:spacing w:line="240" w:lineRule="auto"/>
              <w:rPr>
                <w:rFonts w:ascii="Times New Roman" w:hAnsi="Times New Roman"/>
                <w:b/>
                <w:bCs/>
                <w:sz w:val="28"/>
                <w:szCs w:val="28"/>
                <w:lang w:val="uk-UA"/>
              </w:rPr>
            </w:pPr>
            <w:r w:rsidRPr="00D03168">
              <w:rPr>
                <w:rFonts w:ascii="Times New Roman" w:hAnsi="Times New Roman"/>
                <w:b/>
                <w:bCs/>
                <w:sz w:val="28"/>
                <w:szCs w:val="28"/>
                <w:lang w:val="uk-UA"/>
              </w:rPr>
              <w:t>Встановлення автоматизованих індивідуальних теплових пунктів у будівлях бюджетної сфери міста</w:t>
            </w:r>
          </w:p>
        </w:tc>
      </w:tr>
      <w:tr w:rsidR="00F95A40" w:rsidRPr="00F044A5" w:rsidTr="00D03168">
        <w:trPr>
          <w:trHeight w:val="407"/>
        </w:trPr>
        <w:tc>
          <w:tcPr>
            <w:tcW w:w="2191" w:type="dxa"/>
            <w:vAlign w:val="center"/>
          </w:tcPr>
          <w:p w:rsidR="00F95A40" w:rsidRPr="00D03168" w:rsidRDefault="00F95A40" w:rsidP="009573FC">
            <w:pPr>
              <w:spacing w:line="240" w:lineRule="auto"/>
              <w:rPr>
                <w:rFonts w:ascii="Times New Roman" w:hAnsi="Times New Roman"/>
                <w:sz w:val="28"/>
                <w:szCs w:val="28"/>
                <w:lang w:val="uk-UA"/>
              </w:rPr>
            </w:pPr>
            <w:r w:rsidRPr="00D03168">
              <w:rPr>
                <w:rFonts w:ascii="Times New Roman" w:hAnsi="Times New Roman"/>
                <w:sz w:val="28"/>
                <w:szCs w:val="28"/>
                <w:lang w:val="uk-UA"/>
              </w:rPr>
              <w:t>Опис</w:t>
            </w:r>
          </w:p>
        </w:tc>
        <w:tc>
          <w:tcPr>
            <w:tcW w:w="7817" w:type="dxa"/>
            <w:vAlign w:val="center"/>
          </w:tcPr>
          <w:p w:rsidR="00F95A40" w:rsidRPr="00D03168" w:rsidRDefault="00F95A40" w:rsidP="009573FC">
            <w:pPr>
              <w:spacing w:line="240" w:lineRule="auto"/>
              <w:jc w:val="both"/>
              <w:rPr>
                <w:rFonts w:ascii="Times New Roman" w:hAnsi="Times New Roman"/>
                <w:bCs/>
                <w:sz w:val="28"/>
                <w:szCs w:val="28"/>
                <w:lang w:val="uk-UA"/>
              </w:rPr>
            </w:pPr>
            <w:r w:rsidRPr="00D03168">
              <w:rPr>
                <w:rFonts w:ascii="Times New Roman" w:hAnsi="Times New Roman"/>
                <w:bCs/>
                <w:sz w:val="28"/>
                <w:szCs w:val="28"/>
                <w:lang w:val="uk-UA"/>
              </w:rPr>
              <w:t>Заходи передбачають встановлення індивідуальних теплових пунктів</w:t>
            </w:r>
            <w:r w:rsidRPr="00D03168">
              <w:rPr>
                <w:rFonts w:ascii="Times New Roman" w:hAnsi="Times New Roman"/>
                <w:sz w:val="28"/>
                <w:szCs w:val="28"/>
                <w:lang w:val="uk-UA"/>
              </w:rPr>
              <w:t xml:space="preserve"> на об'єктах бюджетної сфери, що дозволить забезпечити користувачів якісними послугами теплопостачання.</w:t>
            </w:r>
          </w:p>
          <w:p w:rsidR="00F95A40" w:rsidRPr="00D03168" w:rsidRDefault="00F95A40" w:rsidP="009573FC">
            <w:pPr>
              <w:autoSpaceDE w:val="0"/>
              <w:autoSpaceDN w:val="0"/>
              <w:adjustRightInd w:val="0"/>
              <w:spacing w:line="240" w:lineRule="auto"/>
              <w:jc w:val="both"/>
              <w:rPr>
                <w:rFonts w:ascii="Times New Roman" w:hAnsi="Times New Roman"/>
                <w:color w:val="000000"/>
                <w:sz w:val="28"/>
                <w:szCs w:val="28"/>
                <w:lang w:val="uk-UA"/>
              </w:rPr>
            </w:pPr>
            <w:r w:rsidRPr="00D03168">
              <w:rPr>
                <w:rFonts w:ascii="Times New Roman" w:hAnsi="Times New Roman"/>
                <w:bCs/>
                <w:i/>
                <w:iCs/>
                <w:color w:val="000000"/>
                <w:sz w:val="28"/>
                <w:szCs w:val="28"/>
                <w:lang w:val="uk-UA"/>
              </w:rPr>
              <w:t>Очікувані результати</w:t>
            </w:r>
            <w:r w:rsidRPr="00D03168">
              <w:rPr>
                <w:rFonts w:ascii="Times New Roman" w:hAnsi="Times New Roman"/>
                <w:bCs/>
                <w:color w:val="000000"/>
                <w:sz w:val="28"/>
                <w:szCs w:val="28"/>
                <w:lang w:val="uk-UA"/>
              </w:rPr>
              <w:t xml:space="preserve">: </w:t>
            </w:r>
          </w:p>
          <w:p w:rsidR="00F95A40" w:rsidRPr="00D03168" w:rsidRDefault="00F95A40" w:rsidP="009573FC">
            <w:pPr>
              <w:autoSpaceDE w:val="0"/>
              <w:autoSpaceDN w:val="0"/>
              <w:adjustRightInd w:val="0"/>
              <w:spacing w:line="240" w:lineRule="auto"/>
              <w:jc w:val="both"/>
              <w:rPr>
                <w:rFonts w:ascii="Times New Roman" w:hAnsi="Times New Roman"/>
                <w:color w:val="000000"/>
                <w:sz w:val="28"/>
                <w:szCs w:val="28"/>
                <w:lang w:val="uk-UA"/>
              </w:rPr>
            </w:pPr>
            <w:r w:rsidRPr="00D03168">
              <w:rPr>
                <w:rFonts w:ascii="Times New Roman" w:hAnsi="Times New Roman"/>
                <w:color w:val="000000"/>
                <w:sz w:val="28"/>
                <w:szCs w:val="28"/>
                <w:lang w:val="uk-UA"/>
              </w:rPr>
              <w:t xml:space="preserve">- можливість регулювання та обліку теплопостачання на кожному окремому об'єкті; </w:t>
            </w:r>
          </w:p>
          <w:p w:rsidR="00F95A40" w:rsidRPr="00D03168" w:rsidRDefault="00F95A40" w:rsidP="009573FC">
            <w:pPr>
              <w:autoSpaceDE w:val="0"/>
              <w:autoSpaceDN w:val="0"/>
              <w:adjustRightInd w:val="0"/>
              <w:spacing w:line="240" w:lineRule="auto"/>
              <w:jc w:val="both"/>
              <w:rPr>
                <w:rFonts w:ascii="Times New Roman" w:hAnsi="Times New Roman"/>
                <w:color w:val="000000"/>
                <w:sz w:val="28"/>
                <w:szCs w:val="28"/>
                <w:lang w:val="uk-UA"/>
              </w:rPr>
            </w:pPr>
            <w:r w:rsidRPr="00D03168">
              <w:rPr>
                <w:rFonts w:ascii="Times New Roman" w:hAnsi="Times New Roman"/>
                <w:color w:val="000000"/>
                <w:sz w:val="28"/>
                <w:szCs w:val="28"/>
                <w:lang w:val="uk-UA"/>
              </w:rPr>
              <w:t xml:space="preserve">- повна автоматизація процесу теплопостачання; </w:t>
            </w:r>
          </w:p>
          <w:p w:rsidR="00F95A40" w:rsidRPr="00D03168" w:rsidRDefault="00F95A40" w:rsidP="009573FC">
            <w:pPr>
              <w:autoSpaceDE w:val="0"/>
              <w:autoSpaceDN w:val="0"/>
              <w:adjustRightInd w:val="0"/>
              <w:spacing w:line="240" w:lineRule="auto"/>
              <w:jc w:val="both"/>
              <w:rPr>
                <w:rFonts w:ascii="Times New Roman" w:hAnsi="Times New Roman"/>
                <w:color w:val="000000"/>
                <w:sz w:val="28"/>
                <w:szCs w:val="28"/>
                <w:lang w:val="uk-UA"/>
              </w:rPr>
            </w:pPr>
            <w:r w:rsidRPr="00D03168">
              <w:rPr>
                <w:rFonts w:ascii="Times New Roman" w:hAnsi="Times New Roman"/>
                <w:color w:val="000000"/>
                <w:sz w:val="28"/>
                <w:szCs w:val="28"/>
                <w:lang w:val="uk-UA"/>
              </w:rPr>
              <w:t xml:space="preserve">- якісні послуги теплопостачання незалежно від перепадів температури навколишнього середовища; </w:t>
            </w:r>
          </w:p>
          <w:p w:rsidR="00F95A40" w:rsidRPr="00D03168" w:rsidRDefault="00F95A40" w:rsidP="009573FC">
            <w:pPr>
              <w:autoSpaceDE w:val="0"/>
              <w:autoSpaceDN w:val="0"/>
              <w:adjustRightInd w:val="0"/>
              <w:spacing w:line="240" w:lineRule="auto"/>
              <w:jc w:val="both"/>
              <w:rPr>
                <w:rFonts w:ascii="Times New Roman" w:hAnsi="Times New Roman"/>
                <w:color w:val="000000"/>
                <w:sz w:val="28"/>
                <w:szCs w:val="28"/>
                <w:lang w:val="uk-UA"/>
              </w:rPr>
            </w:pPr>
            <w:r w:rsidRPr="00D03168">
              <w:rPr>
                <w:rFonts w:ascii="Times New Roman" w:hAnsi="Times New Roman"/>
                <w:color w:val="000000"/>
                <w:sz w:val="28"/>
                <w:szCs w:val="28"/>
                <w:lang w:val="uk-UA"/>
              </w:rPr>
              <w:t xml:space="preserve">- зменшення втрат тепла за рахунок погодо-залежного регулювання: підтримання комфортної температури в приміщенні щодо змін температури зовнішнього повітря, і ліквідації осінньо-весняних перевитрат теплової енергії на 15%; </w:t>
            </w:r>
          </w:p>
          <w:p w:rsidR="00F95A40" w:rsidRPr="00D03168" w:rsidRDefault="00F95A40" w:rsidP="009573FC">
            <w:pPr>
              <w:autoSpaceDE w:val="0"/>
              <w:autoSpaceDN w:val="0"/>
              <w:adjustRightInd w:val="0"/>
              <w:spacing w:line="240" w:lineRule="auto"/>
              <w:jc w:val="both"/>
              <w:rPr>
                <w:rFonts w:ascii="Times New Roman" w:hAnsi="Times New Roman"/>
                <w:color w:val="000000"/>
                <w:sz w:val="28"/>
                <w:szCs w:val="28"/>
                <w:lang w:val="uk-UA"/>
              </w:rPr>
            </w:pPr>
            <w:r w:rsidRPr="00D03168">
              <w:rPr>
                <w:rFonts w:ascii="Times New Roman" w:hAnsi="Times New Roman"/>
                <w:color w:val="000000"/>
                <w:sz w:val="28"/>
                <w:szCs w:val="28"/>
                <w:lang w:val="uk-UA"/>
              </w:rPr>
              <w:t xml:space="preserve">- скорочення споживання природного газу до 15% за рахунок скорочення втрат на теплових мережах. </w:t>
            </w:r>
          </w:p>
        </w:tc>
      </w:tr>
      <w:tr w:rsidR="00F95A40" w:rsidRPr="00405147" w:rsidTr="00D03168">
        <w:trPr>
          <w:trHeight w:val="407"/>
        </w:trPr>
        <w:tc>
          <w:tcPr>
            <w:tcW w:w="2191" w:type="dxa"/>
            <w:vAlign w:val="center"/>
          </w:tcPr>
          <w:p w:rsidR="00F95A40" w:rsidRPr="00D03168" w:rsidRDefault="00F95A40" w:rsidP="009573FC">
            <w:pPr>
              <w:spacing w:line="240" w:lineRule="auto"/>
              <w:rPr>
                <w:rFonts w:ascii="Times New Roman" w:hAnsi="Times New Roman"/>
                <w:sz w:val="28"/>
                <w:szCs w:val="28"/>
                <w:lang w:val="uk-UA"/>
              </w:rPr>
            </w:pPr>
            <w:r w:rsidRPr="00D03168">
              <w:rPr>
                <w:rFonts w:ascii="Times New Roman" w:hAnsi="Times New Roman"/>
                <w:sz w:val="28"/>
                <w:szCs w:val="28"/>
                <w:lang w:val="uk-UA"/>
              </w:rPr>
              <w:t>Тривалість</w:t>
            </w:r>
          </w:p>
        </w:tc>
        <w:tc>
          <w:tcPr>
            <w:tcW w:w="7817" w:type="dxa"/>
            <w:vAlign w:val="center"/>
          </w:tcPr>
          <w:p w:rsidR="00F95A40" w:rsidRPr="00D03168" w:rsidRDefault="00F95A40" w:rsidP="009573FC">
            <w:pPr>
              <w:spacing w:line="240" w:lineRule="auto"/>
              <w:jc w:val="both"/>
              <w:rPr>
                <w:rFonts w:ascii="Times New Roman" w:hAnsi="Times New Roman"/>
                <w:bCs/>
                <w:sz w:val="28"/>
                <w:szCs w:val="28"/>
                <w:lang w:val="uk-UA"/>
              </w:rPr>
            </w:pPr>
            <w:r w:rsidRPr="00D03168">
              <w:rPr>
                <w:rFonts w:ascii="Times New Roman" w:hAnsi="Times New Roman"/>
                <w:bCs/>
                <w:sz w:val="28"/>
                <w:szCs w:val="28"/>
                <w:lang w:val="uk-UA"/>
              </w:rPr>
              <w:t>2014-2020</w:t>
            </w:r>
          </w:p>
        </w:tc>
      </w:tr>
      <w:tr w:rsidR="00F95A40" w:rsidRPr="00F044A5" w:rsidTr="00D03168">
        <w:trPr>
          <w:trHeight w:val="815"/>
        </w:trPr>
        <w:tc>
          <w:tcPr>
            <w:tcW w:w="2191" w:type="dxa"/>
            <w:vAlign w:val="center"/>
          </w:tcPr>
          <w:p w:rsidR="00F95A40" w:rsidRPr="00D03168" w:rsidRDefault="00F95A40" w:rsidP="009573FC">
            <w:pPr>
              <w:spacing w:line="240" w:lineRule="auto"/>
              <w:rPr>
                <w:rFonts w:ascii="Times New Roman" w:hAnsi="Times New Roman"/>
                <w:sz w:val="28"/>
                <w:szCs w:val="28"/>
                <w:lang w:val="uk-UA"/>
              </w:rPr>
            </w:pPr>
            <w:r w:rsidRPr="00D03168">
              <w:rPr>
                <w:rFonts w:ascii="Times New Roman" w:hAnsi="Times New Roman"/>
                <w:sz w:val="28"/>
                <w:szCs w:val="28"/>
                <w:lang w:val="uk-UA"/>
              </w:rPr>
              <w:t>Принцип реалізації</w:t>
            </w:r>
          </w:p>
        </w:tc>
        <w:tc>
          <w:tcPr>
            <w:tcW w:w="7817" w:type="dxa"/>
            <w:vAlign w:val="center"/>
          </w:tcPr>
          <w:p w:rsidR="00F95A40" w:rsidRPr="00D03168" w:rsidRDefault="00F95A40" w:rsidP="009573FC">
            <w:pPr>
              <w:spacing w:line="240" w:lineRule="auto"/>
              <w:jc w:val="both"/>
              <w:rPr>
                <w:rFonts w:ascii="Times New Roman" w:hAnsi="Times New Roman"/>
                <w:bCs/>
                <w:sz w:val="28"/>
                <w:szCs w:val="28"/>
                <w:lang w:val="uk-UA"/>
              </w:rPr>
            </w:pPr>
            <w:r w:rsidRPr="00D03168">
              <w:rPr>
                <w:rFonts w:ascii="Times New Roman" w:hAnsi="Times New Roman"/>
                <w:bCs/>
                <w:sz w:val="28"/>
                <w:szCs w:val="28"/>
                <w:lang w:val="uk-UA"/>
              </w:rPr>
              <w:t>У будівлях бюджетної сфери, які користуються центральним теплопостачанням, будуть встановлені індивідуальні теплові пункти.</w:t>
            </w:r>
          </w:p>
        </w:tc>
      </w:tr>
      <w:tr w:rsidR="00F95A40" w:rsidRPr="00F044A5" w:rsidTr="00D03168">
        <w:trPr>
          <w:trHeight w:val="785"/>
        </w:trPr>
        <w:tc>
          <w:tcPr>
            <w:tcW w:w="2191" w:type="dxa"/>
            <w:vAlign w:val="center"/>
          </w:tcPr>
          <w:p w:rsidR="00F95A40" w:rsidRPr="00D03168" w:rsidRDefault="00F95A40" w:rsidP="009573FC">
            <w:pPr>
              <w:spacing w:line="240" w:lineRule="auto"/>
              <w:rPr>
                <w:rFonts w:ascii="Times New Roman" w:hAnsi="Times New Roman"/>
                <w:sz w:val="28"/>
                <w:szCs w:val="28"/>
                <w:lang w:val="uk-UA"/>
              </w:rPr>
            </w:pPr>
            <w:r w:rsidRPr="00D03168">
              <w:rPr>
                <w:rFonts w:ascii="Times New Roman" w:hAnsi="Times New Roman"/>
                <w:sz w:val="28"/>
                <w:szCs w:val="28"/>
                <w:lang w:val="uk-UA"/>
              </w:rPr>
              <w:t>Вплив заходу на зменшення викидів СО</w:t>
            </w:r>
            <w:r w:rsidRPr="00D03168">
              <w:rPr>
                <w:rFonts w:ascii="Times New Roman" w:hAnsi="Times New Roman"/>
                <w:sz w:val="28"/>
                <w:szCs w:val="28"/>
                <w:vertAlign w:val="subscript"/>
                <w:lang w:val="uk-UA"/>
              </w:rPr>
              <w:t>2</w:t>
            </w:r>
          </w:p>
        </w:tc>
        <w:tc>
          <w:tcPr>
            <w:tcW w:w="7817" w:type="dxa"/>
            <w:vAlign w:val="center"/>
          </w:tcPr>
          <w:p w:rsidR="00F95A40" w:rsidRPr="00D03168" w:rsidRDefault="00F95A40" w:rsidP="009573FC">
            <w:pPr>
              <w:autoSpaceDE w:val="0"/>
              <w:autoSpaceDN w:val="0"/>
              <w:adjustRightInd w:val="0"/>
              <w:spacing w:line="240" w:lineRule="auto"/>
              <w:jc w:val="both"/>
              <w:rPr>
                <w:rFonts w:ascii="Times New Roman" w:hAnsi="Times New Roman"/>
                <w:b/>
                <w:bCs/>
                <w:sz w:val="28"/>
                <w:szCs w:val="28"/>
                <w:lang w:val="uk-UA"/>
              </w:rPr>
            </w:pPr>
            <w:r w:rsidRPr="00D03168">
              <w:rPr>
                <w:rFonts w:ascii="Times New Roman" w:hAnsi="Times New Roman"/>
                <w:color w:val="000000"/>
                <w:sz w:val="28"/>
                <w:szCs w:val="28"/>
                <w:lang w:val="uk-UA"/>
              </w:rPr>
              <w:t>За рахунок зниження втрат теплової енергії досягається економія 15% природного газу. За рахунок зменшення кількості спаленого газу зменшуються викиди вуглекислого газу в атмосферу.</w:t>
            </w:r>
          </w:p>
        </w:tc>
      </w:tr>
      <w:tr w:rsidR="00F95A40" w:rsidRPr="00F044A5" w:rsidTr="00D03168">
        <w:trPr>
          <w:trHeight w:val="752"/>
        </w:trPr>
        <w:tc>
          <w:tcPr>
            <w:tcW w:w="2191" w:type="dxa"/>
            <w:vAlign w:val="center"/>
          </w:tcPr>
          <w:p w:rsidR="00F95A40" w:rsidRPr="00D03168" w:rsidRDefault="00F95A40" w:rsidP="009573FC">
            <w:pPr>
              <w:spacing w:line="240" w:lineRule="auto"/>
              <w:rPr>
                <w:rFonts w:ascii="Times New Roman" w:hAnsi="Times New Roman"/>
                <w:sz w:val="28"/>
                <w:szCs w:val="28"/>
                <w:lang w:val="uk-UA"/>
              </w:rPr>
            </w:pPr>
            <w:r w:rsidRPr="00D03168">
              <w:rPr>
                <w:rFonts w:ascii="Times New Roman" w:hAnsi="Times New Roman"/>
                <w:sz w:val="28"/>
                <w:szCs w:val="28"/>
                <w:lang w:val="uk-UA"/>
              </w:rPr>
              <w:t>Необхідні підготовчі заходи</w:t>
            </w:r>
          </w:p>
        </w:tc>
        <w:tc>
          <w:tcPr>
            <w:tcW w:w="7817" w:type="dxa"/>
            <w:vAlign w:val="center"/>
          </w:tcPr>
          <w:p w:rsidR="00F95A40" w:rsidRPr="00D03168" w:rsidRDefault="00F95A40" w:rsidP="009573FC">
            <w:pPr>
              <w:spacing w:line="240" w:lineRule="auto"/>
              <w:jc w:val="both"/>
              <w:rPr>
                <w:rFonts w:ascii="Times New Roman" w:hAnsi="Times New Roman"/>
                <w:bCs/>
                <w:sz w:val="28"/>
                <w:szCs w:val="28"/>
                <w:lang w:val="uk-UA"/>
              </w:rPr>
            </w:pPr>
            <w:r w:rsidRPr="00D03168">
              <w:rPr>
                <w:rFonts w:ascii="Times New Roman" w:hAnsi="Times New Roman"/>
                <w:bCs/>
                <w:sz w:val="28"/>
                <w:szCs w:val="28"/>
                <w:lang w:val="uk-UA"/>
              </w:rPr>
              <w:t>Перш ніж встановлювати індивідуальні теплові пункти необхідно провести енергоаудит кожної споруди, щоб визначити необхідні якісні характеристики індивідуального теплового пункту для конкретної будівлі.</w:t>
            </w:r>
          </w:p>
        </w:tc>
      </w:tr>
      <w:tr w:rsidR="00F95A40" w:rsidRPr="00F044A5" w:rsidTr="00D03168">
        <w:trPr>
          <w:trHeight w:val="526"/>
        </w:trPr>
        <w:tc>
          <w:tcPr>
            <w:tcW w:w="2191" w:type="dxa"/>
            <w:vAlign w:val="center"/>
          </w:tcPr>
          <w:p w:rsidR="00F95A40" w:rsidRPr="00D03168" w:rsidRDefault="00F95A40" w:rsidP="009573FC">
            <w:pPr>
              <w:spacing w:line="240" w:lineRule="auto"/>
              <w:rPr>
                <w:rFonts w:ascii="Times New Roman" w:hAnsi="Times New Roman"/>
                <w:sz w:val="28"/>
                <w:szCs w:val="28"/>
                <w:lang w:val="uk-UA"/>
              </w:rPr>
            </w:pPr>
            <w:r w:rsidRPr="00D03168">
              <w:rPr>
                <w:rFonts w:ascii="Times New Roman" w:hAnsi="Times New Roman"/>
                <w:sz w:val="28"/>
                <w:szCs w:val="28"/>
                <w:lang w:val="uk-UA"/>
              </w:rPr>
              <w:t>Фінансування</w:t>
            </w:r>
          </w:p>
        </w:tc>
        <w:tc>
          <w:tcPr>
            <w:tcW w:w="7817" w:type="dxa"/>
            <w:vAlign w:val="center"/>
          </w:tcPr>
          <w:p w:rsidR="00F95A40" w:rsidRPr="00D03168" w:rsidRDefault="00F95A40" w:rsidP="009573FC">
            <w:pPr>
              <w:spacing w:line="240" w:lineRule="auto"/>
              <w:jc w:val="both"/>
              <w:rPr>
                <w:rFonts w:ascii="Times New Roman" w:hAnsi="Times New Roman"/>
                <w:b/>
                <w:bCs/>
                <w:sz w:val="28"/>
                <w:szCs w:val="28"/>
                <w:lang w:val="uk-UA"/>
              </w:rPr>
            </w:pPr>
            <w:r w:rsidRPr="00D03168">
              <w:rPr>
                <w:rFonts w:ascii="Times New Roman" w:hAnsi="Times New Roman"/>
                <w:bCs/>
                <w:sz w:val="28"/>
                <w:szCs w:val="28"/>
                <w:lang w:val="uk-UA"/>
              </w:rPr>
              <w:t>Міський бюджет, державний бюджет, кошти донорів.</w:t>
            </w:r>
          </w:p>
        </w:tc>
      </w:tr>
    </w:tbl>
    <w:p w:rsidR="00F95A40" w:rsidRPr="00D03168" w:rsidRDefault="00F95A40" w:rsidP="00270568">
      <w:pPr>
        <w:spacing w:line="240" w:lineRule="auto"/>
        <w:rPr>
          <w:rFonts w:ascii="Times New Roman" w:hAnsi="Times New Roman"/>
          <w:b/>
          <w:bCs/>
          <w:sz w:val="28"/>
          <w:szCs w:val="28"/>
          <w:lang w:val="ru-RU"/>
        </w:rPr>
      </w:pPr>
    </w:p>
    <w:p w:rsidR="00F95A40" w:rsidRDefault="00F95A40" w:rsidP="00270568">
      <w:pPr>
        <w:spacing w:line="240" w:lineRule="auto"/>
        <w:rPr>
          <w:rFonts w:ascii="Times New Roman" w:hAnsi="Times New Roman"/>
          <w:b/>
          <w:bCs/>
          <w:sz w:val="28"/>
          <w:szCs w:val="28"/>
          <w:lang w:val="uk-UA"/>
        </w:rPr>
      </w:pPr>
    </w:p>
    <w:p w:rsidR="00F95A40" w:rsidRDefault="00F95A40" w:rsidP="00270568">
      <w:pPr>
        <w:spacing w:line="240" w:lineRule="auto"/>
        <w:rPr>
          <w:rFonts w:ascii="Times New Roman" w:hAnsi="Times New Roman"/>
          <w:b/>
          <w:bCs/>
          <w:sz w:val="28"/>
          <w:szCs w:val="28"/>
          <w:lang w:val="uk-UA"/>
        </w:rPr>
        <w:sectPr w:rsidR="00F95A40" w:rsidSect="00270568">
          <w:footerReference w:type="default" r:id="rId40"/>
          <w:pgSz w:w="12240" w:h="15840"/>
          <w:pgMar w:top="851" w:right="758" w:bottom="567" w:left="1418" w:header="708" w:footer="708" w:gutter="0"/>
          <w:cols w:space="708"/>
          <w:docGrid w:linePitch="360"/>
        </w:sectPr>
      </w:pPr>
    </w:p>
    <w:tbl>
      <w:tblPr>
        <w:tblW w:w="10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73"/>
        <w:gridCol w:w="7746"/>
      </w:tblGrid>
      <w:tr w:rsidR="00F95A40" w:rsidRPr="00F044A5" w:rsidTr="00B51270">
        <w:trPr>
          <w:trHeight w:val="560"/>
        </w:trPr>
        <w:tc>
          <w:tcPr>
            <w:tcW w:w="2273" w:type="dxa"/>
            <w:shd w:val="clear" w:color="auto" w:fill="49FF6A"/>
            <w:vAlign w:val="center"/>
          </w:tcPr>
          <w:p w:rsidR="00F95A40" w:rsidRPr="00270568" w:rsidRDefault="00F95A40" w:rsidP="00270568">
            <w:pPr>
              <w:spacing w:line="240" w:lineRule="auto"/>
              <w:rPr>
                <w:rFonts w:ascii="Times New Roman" w:hAnsi="Times New Roman"/>
                <w:b/>
                <w:bCs/>
                <w:sz w:val="28"/>
                <w:szCs w:val="28"/>
                <w:lang w:val="uk-UA"/>
              </w:rPr>
            </w:pPr>
            <w:r w:rsidRPr="00270568">
              <w:rPr>
                <w:rFonts w:ascii="Times New Roman" w:hAnsi="Times New Roman"/>
                <w:b/>
                <w:bCs/>
                <w:sz w:val="28"/>
                <w:szCs w:val="28"/>
                <w:lang w:val="uk-UA"/>
              </w:rPr>
              <w:t>Захід Т1</w:t>
            </w:r>
          </w:p>
        </w:tc>
        <w:tc>
          <w:tcPr>
            <w:tcW w:w="7746" w:type="dxa"/>
            <w:shd w:val="clear" w:color="auto" w:fill="49FF6A"/>
          </w:tcPr>
          <w:p w:rsidR="00F95A40" w:rsidRPr="00270568" w:rsidRDefault="00F95A40" w:rsidP="002075A9">
            <w:pPr>
              <w:spacing w:line="240" w:lineRule="auto"/>
              <w:jc w:val="both"/>
              <w:rPr>
                <w:rFonts w:ascii="Times New Roman" w:hAnsi="Times New Roman"/>
                <w:b/>
                <w:bCs/>
                <w:sz w:val="28"/>
                <w:szCs w:val="28"/>
                <w:lang w:val="uk-UA"/>
              </w:rPr>
            </w:pPr>
            <w:r w:rsidRPr="00270568">
              <w:rPr>
                <w:rFonts w:ascii="Times New Roman" w:hAnsi="Times New Roman"/>
                <w:b/>
                <w:bCs/>
                <w:sz w:val="28"/>
                <w:szCs w:val="28"/>
                <w:lang w:val="uk-UA"/>
              </w:rPr>
              <w:t>Розширення можливостей пересування містом без використання автотранспорту</w:t>
            </w:r>
          </w:p>
        </w:tc>
      </w:tr>
      <w:tr w:rsidR="00F95A40" w:rsidRPr="00F044A5" w:rsidTr="00270568">
        <w:trPr>
          <w:trHeight w:val="534"/>
        </w:trPr>
        <w:tc>
          <w:tcPr>
            <w:tcW w:w="2273" w:type="dxa"/>
            <w:vAlign w:val="center"/>
          </w:tcPr>
          <w:p w:rsidR="00F95A40" w:rsidRPr="00270568" w:rsidRDefault="00F95A40" w:rsidP="002075A9">
            <w:pPr>
              <w:spacing w:line="240" w:lineRule="auto"/>
              <w:rPr>
                <w:rFonts w:ascii="Times New Roman" w:hAnsi="Times New Roman"/>
                <w:sz w:val="28"/>
                <w:szCs w:val="28"/>
                <w:lang w:val="uk-UA"/>
              </w:rPr>
            </w:pPr>
            <w:r w:rsidRPr="00270568">
              <w:rPr>
                <w:rFonts w:ascii="Times New Roman" w:hAnsi="Times New Roman"/>
                <w:sz w:val="28"/>
                <w:szCs w:val="28"/>
                <w:lang w:val="uk-UA"/>
              </w:rPr>
              <w:t>Опис</w:t>
            </w:r>
          </w:p>
        </w:tc>
        <w:tc>
          <w:tcPr>
            <w:tcW w:w="7746" w:type="dxa"/>
            <w:vAlign w:val="center"/>
          </w:tcPr>
          <w:p w:rsidR="00F95A40" w:rsidRPr="00270568" w:rsidRDefault="00F95A40" w:rsidP="002075A9">
            <w:pPr>
              <w:spacing w:line="240" w:lineRule="auto"/>
              <w:jc w:val="both"/>
              <w:rPr>
                <w:rFonts w:ascii="Times New Roman" w:hAnsi="Times New Roman"/>
                <w:sz w:val="28"/>
                <w:szCs w:val="28"/>
                <w:lang w:val="uk-UA"/>
              </w:rPr>
            </w:pPr>
            <w:r w:rsidRPr="00270568">
              <w:rPr>
                <w:rFonts w:ascii="Times New Roman" w:hAnsi="Times New Roman"/>
                <w:sz w:val="28"/>
                <w:szCs w:val="28"/>
                <w:lang w:val="uk-UA"/>
              </w:rPr>
              <w:t>Головним джерелом викидів від автомобільного транспорту у місті Новояворівськ є приватний автомобільний транспорт.</w:t>
            </w:r>
          </w:p>
          <w:p w:rsidR="00F95A40" w:rsidRPr="00270568" w:rsidRDefault="00F95A40" w:rsidP="002075A9">
            <w:pPr>
              <w:spacing w:line="240" w:lineRule="auto"/>
              <w:jc w:val="both"/>
              <w:rPr>
                <w:rFonts w:ascii="Times New Roman" w:hAnsi="Times New Roman"/>
                <w:sz w:val="28"/>
                <w:szCs w:val="28"/>
                <w:lang w:val="uk-UA"/>
              </w:rPr>
            </w:pPr>
            <w:r w:rsidRPr="00270568">
              <w:rPr>
                <w:rFonts w:ascii="Times New Roman" w:hAnsi="Times New Roman"/>
                <w:sz w:val="28"/>
                <w:szCs w:val="28"/>
                <w:lang w:val="uk-UA"/>
              </w:rPr>
              <w:t>Не зважаючи на відносну компактність Новояворівська, автомобільний транспорт сьогодні широко використовується мешканцями як засіб пересування навіть на найкоротші дистанції. Низька швидкість пересування і висока інтенсивність використання спричинює високі викиди СО2.</w:t>
            </w:r>
          </w:p>
          <w:p w:rsidR="00F95A40" w:rsidRPr="00270568" w:rsidRDefault="00F95A40" w:rsidP="002075A9">
            <w:pPr>
              <w:spacing w:line="240" w:lineRule="auto"/>
              <w:jc w:val="both"/>
              <w:rPr>
                <w:rFonts w:ascii="Times New Roman" w:hAnsi="Times New Roman"/>
                <w:sz w:val="28"/>
                <w:szCs w:val="28"/>
                <w:lang w:val="uk-UA"/>
              </w:rPr>
            </w:pPr>
            <w:r w:rsidRPr="00270568">
              <w:rPr>
                <w:rFonts w:ascii="Times New Roman" w:hAnsi="Times New Roman"/>
                <w:sz w:val="28"/>
                <w:szCs w:val="28"/>
                <w:lang w:val="uk-UA"/>
              </w:rPr>
              <w:t>Тому, важливим елементом роботи в транспортному секторі є підтримка заходів направлених на розвиток альтернативних засобів пересування, таких як пішохідний та велосипедний рух.</w:t>
            </w:r>
          </w:p>
          <w:p w:rsidR="00F95A40" w:rsidRPr="00270568" w:rsidRDefault="00F95A40" w:rsidP="002075A9">
            <w:pPr>
              <w:spacing w:line="240" w:lineRule="auto"/>
              <w:jc w:val="both"/>
              <w:rPr>
                <w:rFonts w:ascii="Times New Roman" w:hAnsi="Times New Roman"/>
                <w:bCs/>
                <w:sz w:val="28"/>
                <w:szCs w:val="28"/>
                <w:lang w:val="uk-UA"/>
              </w:rPr>
            </w:pPr>
            <w:r w:rsidRPr="00270568">
              <w:rPr>
                <w:rFonts w:ascii="Times New Roman" w:hAnsi="Times New Roman"/>
                <w:bCs/>
                <w:sz w:val="28"/>
                <w:szCs w:val="28"/>
                <w:lang w:val="uk-UA"/>
              </w:rPr>
              <w:t>Очікувані результати таких заходів:</w:t>
            </w:r>
          </w:p>
          <w:p w:rsidR="00F95A40" w:rsidRPr="00270568" w:rsidRDefault="00F95A40" w:rsidP="002075A9">
            <w:pPr>
              <w:pStyle w:val="ListParagraph"/>
              <w:numPr>
                <w:ilvl w:val="0"/>
                <w:numId w:val="28"/>
              </w:numPr>
              <w:spacing w:line="240" w:lineRule="auto"/>
              <w:ind w:left="0" w:firstLine="421"/>
              <w:jc w:val="both"/>
              <w:rPr>
                <w:rFonts w:ascii="Times New Roman" w:hAnsi="Times New Roman"/>
                <w:sz w:val="28"/>
                <w:szCs w:val="28"/>
                <w:lang w:val="uk-UA"/>
              </w:rPr>
            </w:pPr>
            <w:r w:rsidRPr="00270568">
              <w:rPr>
                <w:rFonts w:ascii="Times New Roman" w:hAnsi="Times New Roman"/>
                <w:sz w:val="28"/>
                <w:szCs w:val="28"/>
                <w:lang w:val="uk-UA"/>
              </w:rPr>
              <w:t>Створення розвиненої мережі міських велосипедних доріжок;</w:t>
            </w:r>
          </w:p>
          <w:p w:rsidR="00F95A40" w:rsidRPr="00270568" w:rsidRDefault="00F95A40" w:rsidP="002075A9">
            <w:pPr>
              <w:pStyle w:val="ListParagraph"/>
              <w:numPr>
                <w:ilvl w:val="0"/>
                <w:numId w:val="28"/>
              </w:numPr>
              <w:spacing w:line="240" w:lineRule="auto"/>
              <w:ind w:left="0" w:firstLine="421"/>
              <w:jc w:val="both"/>
              <w:rPr>
                <w:rFonts w:ascii="Times New Roman" w:hAnsi="Times New Roman"/>
                <w:sz w:val="28"/>
                <w:szCs w:val="28"/>
                <w:lang w:val="uk-UA"/>
              </w:rPr>
            </w:pPr>
            <w:r w:rsidRPr="00270568">
              <w:rPr>
                <w:rFonts w:ascii="Times New Roman" w:hAnsi="Times New Roman"/>
                <w:sz w:val="28"/>
                <w:szCs w:val="28"/>
                <w:lang w:val="uk-UA"/>
              </w:rPr>
              <w:t>Створення туристичних велосипедних маршрутів;</w:t>
            </w:r>
          </w:p>
          <w:p w:rsidR="00F95A40" w:rsidRPr="00270568" w:rsidRDefault="00F95A40" w:rsidP="002075A9">
            <w:pPr>
              <w:pStyle w:val="ListParagraph"/>
              <w:numPr>
                <w:ilvl w:val="0"/>
                <w:numId w:val="28"/>
              </w:numPr>
              <w:spacing w:line="240" w:lineRule="auto"/>
              <w:ind w:left="0" w:firstLine="421"/>
              <w:jc w:val="both"/>
              <w:rPr>
                <w:rFonts w:ascii="Times New Roman" w:hAnsi="Times New Roman"/>
                <w:sz w:val="28"/>
                <w:szCs w:val="28"/>
                <w:lang w:val="uk-UA"/>
              </w:rPr>
            </w:pPr>
            <w:r w:rsidRPr="00270568">
              <w:rPr>
                <w:rFonts w:ascii="Times New Roman" w:hAnsi="Times New Roman"/>
                <w:sz w:val="28"/>
                <w:szCs w:val="28"/>
                <w:lang w:val="uk-UA"/>
              </w:rPr>
              <w:t>Пропаганда екологічно чистих видів транспорту, зростання популярності велосипедного руху;</w:t>
            </w:r>
          </w:p>
          <w:p w:rsidR="00F95A40" w:rsidRPr="00270568" w:rsidRDefault="00F95A40" w:rsidP="002075A9">
            <w:pPr>
              <w:pStyle w:val="ListParagraph"/>
              <w:numPr>
                <w:ilvl w:val="0"/>
                <w:numId w:val="28"/>
              </w:numPr>
              <w:spacing w:line="240" w:lineRule="auto"/>
              <w:ind w:left="0" w:firstLine="421"/>
              <w:jc w:val="both"/>
              <w:rPr>
                <w:rFonts w:ascii="Times New Roman" w:hAnsi="Times New Roman"/>
                <w:sz w:val="28"/>
                <w:szCs w:val="28"/>
                <w:lang w:val="uk-UA"/>
              </w:rPr>
            </w:pPr>
            <w:r w:rsidRPr="00270568">
              <w:rPr>
                <w:rFonts w:ascii="Times New Roman" w:hAnsi="Times New Roman"/>
                <w:sz w:val="28"/>
                <w:szCs w:val="28"/>
                <w:lang w:val="uk-UA"/>
              </w:rPr>
              <w:t>Поліпшення екологічної ситуації, зменшення загазованості міста внаслідок зменшення викидів СО2 від спалювання автомобільного палива.</w:t>
            </w:r>
          </w:p>
        </w:tc>
      </w:tr>
      <w:tr w:rsidR="00F95A40" w:rsidRPr="00270568" w:rsidTr="00270568">
        <w:trPr>
          <w:trHeight w:val="534"/>
        </w:trPr>
        <w:tc>
          <w:tcPr>
            <w:tcW w:w="2273" w:type="dxa"/>
            <w:vAlign w:val="center"/>
          </w:tcPr>
          <w:p w:rsidR="00F95A40" w:rsidRPr="00270568" w:rsidRDefault="00F95A40" w:rsidP="002075A9">
            <w:pPr>
              <w:spacing w:line="240" w:lineRule="auto"/>
              <w:rPr>
                <w:rFonts w:ascii="Times New Roman" w:hAnsi="Times New Roman"/>
                <w:sz w:val="28"/>
                <w:szCs w:val="28"/>
                <w:lang w:val="uk-UA"/>
              </w:rPr>
            </w:pPr>
            <w:r w:rsidRPr="00270568">
              <w:rPr>
                <w:rFonts w:ascii="Times New Roman" w:hAnsi="Times New Roman"/>
                <w:sz w:val="28"/>
                <w:szCs w:val="28"/>
                <w:lang w:val="uk-UA"/>
              </w:rPr>
              <w:t>Тривалість</w:t>
            </w:r>
          </w:p>
        </w:tc>
        <w:tc>
          <w:tcPr>
            <w:tcW w:w="7746" w:type="dxa"/>
            <w:vAlign w:val="center"/>
          </w:tcPr>
          <w:p w:rsidR="00F95A40" w:rsidRPr="00270568" w:rsidRDefault="00F95A40" w:rsidP="002075A9">
            <w:pPr>
              <w:spacing w:line="240" w:lineRule="auto"/>
              <w:jc w:val="both"/>
              <w:rPr>
                <w:rFonts w:ascii="Times New Roman" w:hAnsi="Times New Roman"/>
                <w:sz w:val="28"/>
                <w:szCs w:val="28"/>
                <w:lang w:val="uk-UA"/>
              </w:rPr>
            </w:pPr>
            <w:r w:rsidRPr="00270568">
              <w:rPr>
                <w:rFonts w:ascii="Times New Roman" w:hAnsi="Times New Roman"/>
                <w:sz w:val="28"/>
                <w:szCs w:val="28"/>
                <w:lang w:val="uk-UA"/>
              </w:rPr>
              <w:t>2014-2020</w:t>
            </w:r>
          </w:p>
        </w:tc>
      </w:tr>
      <w:tr w:rsidR="00F95A40" w:rsidRPr="00F044A5" w:rsidTr="00270568">
        <w:trPr>
          <w:trHeight w:val="1069"/>
        </w:trPr>
        <w:tc>
          <w:tcPr>
            <w:tcW w:w="2273" w:type="dxa"/>
            <w:vAlign w:val="center"/>
          </w:tcPr>
          <w:p w:rsidR="00F95A40" w:rsidRPr="00270568" w:rsidRDefault="00F95A40" w:rsidP="002075A9">
            <w:pPr>
              <w:spacing w:line="240" w:lineRule="auto"/>
              <w:rPr>
                <w:rFonts w:ascii="Times New Roman" w:hAnsi="Times New Roman"/>
                <w:sz w:val="28"/>
                <w:szCs w:val="28"/>
                <w:lang w:val="uk-UA"/>
              </w:rPr>
            </w:pPr>
            <w:r w:rsidRPr="00270568">
              <w:rPr>
                <w:rFonts w:ascii="Times New Roman" w:hAnsi="Times New Roman"/>
                <w:sz w:val="28"/>
                <w:szCs w:val="28"/>
                <w:lang w:val="uk-UA"/>
              </w:rPr>
              <w:t>Принцип реалізації</w:t>
            </w:r>
          </w:p>
        </w:tc>
        <w:tc>
          <w:tcPr>
            <w:tcW w:w="7746" w:type="dxa"/>
            <w:vAlign w:val="center"/>
          </w:tcPr>
          <w:p w:rsidR="00F95A40" w:rsidRPr="00270568" w:rsidRDefault="00F95A40" w:rsidP="002075A9">
            <w:pPr>
              <w:spacing w:line="240" w:lineRule="auto"/>
              <w:jc w:val="both"/>
              <w:rPr>
                <w:rFonts w:ascii="Times New Roman" w:hAnsi="Times New Roman"/>
                <w:sz w:val="28"/>
                <w:szCs w:val="28"/>
                <w:lang w:val="uk-UA"/>
              </w:rPr>
            </w:pPr>
            <w:r w:rsidRPr="00270568">
              <w:rPr>
                <w:rFonts w:ascii="Times New Roman" w:hAnsi="Times New Roman"/>
                <w:sz w:val="28"/>
                <w:szCs w:val="28"/>
                <w:lang w:val="uk-UA"/>
              </w:rPr>
              <w:t>Заходи передбачають розробку велосипедних маршрутів, створення об’єктів інфраструктури велосипедної мережі, будівництво в місті розвинутої та широкої мережі для руху велосипедного транспорту та пішоходів, проведення роботи по пропаганді екологічно чистих видів транспорту.</w:t>
            </w:r>
          </w:p>
        </w:tc>
      </w:tr>
      <w:tr w:rsidR="00F95A40" w:rsidRPr="00F044A5" w:rsidTr="00270568">
        <w:trPr>
          <w:trHeight w:val="1029"/>
        </w:trPr>
        <w:tc>
          <w:tcPr>
            <w:tcW w:w="2273" w:type="dxa"/>
            <w:vAlign w:val="center"/>
          </w:tcPr>
          <w:p w:rsidR="00F95A40" w:rsidRPr="00270568" w:rsidRDefault="00F95A40" w:rsidP="002075A9">
            <w:pPr>
              <w:spacing w:line="240" w:lineRule="auto"/>
              <w:rPr>
                <w:rFonts w:ascii="Times New Roman" w:hAnsi="Times New Roman"/>
                <w:sz w:val="28"/>
                <w:szCs w:val="28"/>
                <w:lang w:val="uk-UA"/>
              </w:rPr>
            </w:pPr>
            <w:r w:rsidRPr="00270568">
              <w:rPr>
                <w:rFonts w:ascii="Times New Roman" w:hAnsi="Times New Roman"/>
                <w:sz w:val="28"/>
                <w:szCs w:val="28"/>
                <w:lang w:val="uk-UA"/>
              </w:rPr>
              <w:t>Вплив заходу на зменшення викидів СО</w:t>
            </w:r>
            <w:r w:rsidRPr="00270568">
              <w:rPr>
                <w:rFonts w:ascii="Times New Roman" w:hAnsi="Times New Roman"/>
                <w:sz w:val="28"/>
                <w:szCs w:val="28"/>
                <w:vertAlign w:val="subscript"/>
                <w:lang w:val="uk-UA"/>
              </w:rPr>
              <w:t>2</w:t>
            </w:r>
          </w:p>
        </w:tc>
        <w:tc>
          <w:tcPr>
            <w:tcW w:w="7746" w:type="dxa"/>
            <w:vAlign w:val="center"/>
          </w:tcPr>
          <w:p w:rsidR="00F95A40" w:rsidRPr="00270568" w:rsidRDefault="00F95A40" w:rsidP="002075A9">
            <w:pPr>
              <w:spacing w:line="240" w:lineRule="auto"/>
              <w:jc w:val="both"/>
              <w:rPr>
                <w:rFonts w:ascii="Times New Roman" w:hAnsi="Times New Roman"/>
                <w:sz w:val="28"/>
                <w:szCs w:val="28"/>
                <w:lang w:val="uk-UA"/>
              </w:rPr>
            </w:pPr>
            <w:r w:rsidRPr="00270568">
              <w:rPr>
                <w:rFonts w:ascii="Times New Roman" w:hAnsi="Times New Roman"/>
                <w:sz w:val="28"/>
                <w:szCs w:val="28"/>
                <w:lang w:val="uk-UA"/>
              </w:rPr>
              <w:t>Скорочення обсягів викидів передбачається як результат зменшення використання автомобільного транспорту в місті, а відповідно – від зниження обсягів спалення бензину та дизпалива, що безпосередньо випливає на зниження викидів вуглекислого газу від транспортних засобів.</w:t>
            </w:r>
          </w:p>
        </w:tc>
      </w:tr>
      <w:tr w:rsidR="00F95A40" w:rsidRPr="00270568" w:rsidTr="00270568">
        <w:trPr>
          <w:trHeight w:val="986"/>
        </w:trPr>
        <w:tc>
          <w:tcPr>
            <w:tcW w:w="2273" w:type="dxa"/>
            <w:vAlign w:val="center"/>
          </w:tcPr>
          <w:p w:rsidR="00F95A40" w:rsidRPr="00270568" w:rsidRDefault="00F95A40" w:rsidP="002075A9">
            <w:pPr>
              <w:spacing w:line="240" w:lineRule="auto"/>
              <w:rPr>
                <w:rFonts w:ascii="Times New Roman" w:hAnsi="Times New Roman"/>
                <w:sz w:val="28"/>
                <w:szCs w:val="28"/>
                <w:lang w:val="uk-UA"/>
              </w:rPr>
            </w:pPr>
            <w:r w:rsidRPr="00270568">
              <w:rPr>
                <w:rFonts w:ascii="Times New Roman" w:hAnsi="Times New Roman"/>
                <w:sz w:val="28"/>
                <w:szCs w:val="28"/>
                <w:lang w:val="uk-UA"/>
              </w:rPr>
              <w:t>Необхідні підготовчі заходи</w:t>
            </w:r>
          </w:p>
        </w:tc>
        <w:tc>
          <w:tcPr>
            <w:tcW w:w="7746" w:type="dxa"/>
            <w:vAlign w:val="center"/>
          </w:tcPr>
          <w:p w:rsidR="00F95A40" w:rsidRPr="00270568" w:rsidRDefault="00F95A40" w:rsidP="002075A9">
            <w:pPr>
              <w:spacing w:line="240" w:lineRule="auto"/>
              <w:jc w:val="both"/>
              <w:rPr>
                <w:rFonts w:ascii="Times New Roman" w:hAnsi="Times New Roman"/>
                <w:sz w:val="28"/>
                <w:szCs w:val="28"/>
                <w:lang w:val="uk-UA"/>
              </w:rPr>
            </w:pPr>
            <w:r w:rsidRPr="00270568">
              <w:rPr>
                <w:rFonts w:ascii="Times New Roman" w:hAnsi="Times New Roman"/>
                <w:sz w:val="28"/>
                <w:szCs w:val="28"/>
                <w:lang w:val="uk-UA"/>
              </w:rPr>
              <w:t>-</w:t>
            </w:r>
          </w:p>
        </w:tc>
      </w:tr>
      <w:tr w:rsidR="00F95A40" w:rsidRPr="002075A9" w:rsidTr="00270568">
        <w:trPr>
          <w:trHeight w:val="689"/>
        </w:trPr>
        <w:tc>
          <w:tcPr>
            <w:tcW w:w="2273" w:type="dxa"/>
            <w:vAlign w:val="center"/>
          </w:tcPr>
          <w:p w:rsidR="00F95A40" w:rsidRPr="00270568" w:rsidRDefault="00F95A40" w:rsidP="002075A9">
            <w:pPr>
              <w:spacing w:line="240" w:lineRule="auto"/>
              <w:rPr>
                <w:rFonts w:ascii="Times New Roman" w:hAnsi="Times New Roman"/>
                <w:sz w:val="28"/>
                <w:szCs w:val="28"/>
                <w:lang w:val="uk-UA"/>
              </w:rPr>
            </w:pPr>
            <w:r w:rsidRPr="00270568">
              <w:rPr>
                <w:rFonts w:ascii="Times New Roman" w:hAnsi="Times New Roman"/>
                <w:sz w:val="28"/>
                <w:szCs w:val="28"/>
                <w:lang w:val="uk-UA"/>
              </w:rPr>
              <w:t>Фінансування</w:t>
            </w:r>
          </w:p>
        </w:tc>
        <w:tc>
          <w:tcPr>
            <w:tcW w:w="7746" w:type="dxa"/>
            <w:vAlign w:val="center"/>
          </w:tcPr>
          <w:p w:rsidR="00F95A40" w:rsidRPr="002075A9" w:rsidRDefault="00F95A40" w:rsidP="002075A9">
            <w:pPr>
              <w:spacing w:line="240" w:lineRule="auto"/>
              <w:jc w:val="both"/>
              <w:rPr>
                <w:rFonts w:ascii="Times New Roman" w:hAnsi="Times New Roman"/>
                <w:sz w:val="28"/>
                <w:szCs w:val="28"/>
                <w:lang w:val="uk-UA"/>
              </w:rPr>
            </w:pPr>
            <w:r w:rsidRPr="00270568">
              <w:rPr>
                <w:rFonts w:ascii="Times New Roman" w:hAnsi="Times New Roman"/>
                <w:sz w:val="28"/>
                <w:szCs w:val="28"/>
                <w:lang w:val="uk-UA"/>
              </w:rPr>
              <w:t>Місцевий бюджет, кошти донорів.</w:t>
            </w:r>
          </w:p>
        </w:tc>
      </w:tr>
    </w:tbl>
    <w:p w:rsidR="00F95A40" w:rsidRPr="00DC0FE3" w:rsidRDefault="00F95A40" w:rsidP="00655B72">
      <w:pPr>
        <w:pStyle w:val="ListParagraph"/>
        <w:spacing w:line="240" w:lineRule="auto"/>
        <w:ind w:left="0"/>
        <w:jc w:val="both"/>
        <w:rPr>
          <w:rFonts w:ascii="Times New Roman" w:hAnsi="Times New Roman"/>
          <w:b/>
          <w:bCs/>
          <w:sz w:val="24"/>
          <w:szCs w:val="24"/>
          <w:lang w:val="uk-UA"/>
        </w:rPr>
      </w:pPr>
    </w:p>
    <w:p w:rsidR="00F95A40" w:rsidRPr="00DC0FE3" w:rsidRDefault="00F95A40" w:rsidP="00655B72">
      <w:pPr>
        <w:pStyle w:val="ListParagraph"/>
        <w:spacing w:line="240" w:lineRule="auto"/>
        <w:ind w:left="0"/>
        <w:jc w:val="both"/>
        <w:rPr>
          <w:rFonts w:ascii="Times New Roman" w:hAnsi="Times New Roman"/>
          <w:b/>
          <w:bCs/>
          <w:sz w:val="24"/>
          <w:szCs w:val="24"/>
          <w:lang w:val="uk-UA"/>
        </w:rPr>
      </w:pPr>
    </w:p>
    <w:tbl>
      <w:tblPr>
        <w:tblW w:w="10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73"/>
        <w:gridCol w:w="7746"/>
      </w:tblGrid>
      <w:tr w:rsidR="00F95A40" w:rsidRPr="00F044A5" w:rsidTr="002075A9">
        <w:trPr>
          <w:trHeight w:val="560"/>
        </w:trPr>
        <w:tc>
          <w:tcPr>
            <w:tcW w:w="2273" w:type="dxa"/>
            <w:shd w:val="clear" w:color="auto" w:fill="49F56A"/>
            <w:vAlign w:val="center"/>
          </w:tcPr>
          <w:p w:rsidR="00F95A40" w:rsidRPr="002075A9" w:rsidRDefault="00F95A40" w:rsidP="002075A9">
            <w:pPr>
              <w:spacing w:line="240" w:lineRule="auto"/>
              <w:rPr>
                <w:rFonts w:ascii="Times New Roman" w:hAnsi="Times New Roman"/>
                <w:b/>
                <w:bCs/>
                <w:sz w:val="28"/>
                <w:szCs w:val="28"/>
                <w:lang w:val="uk-UA"/>
              </w:rPr>
            </w:pPr>
            <w:r w:rsidRPr="002075A9">
              <w:rPr>
                <w:rFonts w:ascii="Times New Roman" w:hAnsi="Times New Roman"/>
                <w:b/>
                <w:bCs/>
                <w:sz w:val="28"/>
                <w:szCs w:val="28"/>
                <w:lang w:val="uk-UA"/>
              </w:rPr>
              <w:t>Захід Т2</w:t>
            </w:r>
          </w:p>
        </w:tc>
        <w:tc>
          <w:tcPr>
            <w:tcW w:w="7746" w:type="dxa"/>
            <w:shd w:val="clear" w:color="auto" w:fill="49F56A"/>
          </w:tcPr>
          <w:p w:rsidR="00F95A40" w:rsidRPr="002075A9" w:rsidRDefault="00F95A40" w:rsidP="002075A9">
            <w:pPr>
              <w:spacing w:line="240" w:lineRule="auto"/>
              <w:jc w:val="both"/>
              <w:rPr>
                <w:rFonts w:ascii="Times New Roman" w:hAnsi="Times New Roman"/>
                <w:b/>
                <w:bCs/>
                <w:sz w:val="28"/>
                <w:szCs w:val="28"/>
                <w:lang w:val="uk-UA"/>
              </w:rPr>
            </w:pPr>
            <w:r w:rsidRPr="002075A9">
              <w:rPr>
                <w:rFonts w:ascii="Times New Roman" w:hAnsi="Times New Roman"/>
                <w:b/>
                <w:bCs/>
                <w:sz w:val="28"/>
                <w:szCs w:val="28"/>
                <w:lang w:val="uk-UA"/>
              </w:rPr>
              <w:t>Запровадження обмежень для використання приватного автотранспорту в місті</w:t>
            </w:r>
          </w:p>
        </w:tc>
      </w:tr>
      <w:tr w:rsidR="00F95A40" w:rsidRPr="00F044A5" w:rsidTr="002075A9">
        <w:trPr>
          <w:trHeight w:val="534"/>
        </w:trPr>
        <w:tc>
          <w:tcPr>
            <w:tcW w:w="2273"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Опис</w:t>
            </w:r>
          </w:p>
        </w:tc>
        <w:tc>
          <w:tcPr>
            <w:tcW w:w="7746" w:type="dxa"/>
            <w:vAlign w:val="center"/>
          </w:tcPr>
          <w:p w:rsidR="00F95A40" w:rsidRPr="002075A9" w:rsidRDefault="00F95A40" w:rsidP="002075A9">
            <w:pPr>
              <w:spacing w:line="240" w:lineRule="auto"/>
              <w:jc w:val="both"/>
              <w:rPr>
                <w:rFonts w:ascii="Times New Roman" w:hAnsi="Times New Roman"/>
                <w:sz w:val="28"/>
                <w:szCs w:val="28"/>
                <w:lang w:val="uk-UA"/>
              </w:rPr>
            </w:pPr>
            <w:r w:rsidRPr="002075A9">
              <w:rPr>
                <w:rFonts w:ascii="Times New Roman" w:hAnsi="Times New Roman"/>
                <w:sz w:val="28"/>
                <w:szCs w:val="28"/>
                <w:lang w:val="uk-UA"/>
              </w:rPr>
              <w:t>Приватний автотранспорт широко використовується жителями для пересування містом, і це є головною причиною усіх викидів СО2 від транспорту у місті Новояворівськ.</w:t>
            </w:r>
          </w:p>
          <w:p w:rsidR="00F95A40" w:rsidRPr="002075A9" w:rsidRDefault="00F95A40" w:rsidP="002075A9">
            <w:pPr>
              <w:spacing w:line="240" w:lineRule="auto"/>
              <w:jc w:val="both"/>
              <w:rPr>
                <w:rFonts w:ascii="Times New Roman" w:hAnsi="Times New Roman"/>
                <w:sz w:val="28"/>
                <w:szCs w:val="28"/>
                <w:lang w:val="uk-UA"/>
              </w:rPr>
            </w:pPr>
            <w:r w:rsidRPr="002075A9">
              <w:rPr>
                <w:rFonts w:ascii="Times New Roman" w:hAnsi="Times New Roman"/>
                <w:sz w:val="28"/>
                <w:szCs w:val="28"/>
                <w:lang w:val="uk-UA"/>
              </w:rPr>
              <w:t>З метою зменшення використання приватного автотранспорту в місті передбачається реалізація ряду заходів направлених на врегулювання його руху та розміщення.</w:t>
            </w:r>
          </w:p>
          <w:p w:rsidR="00F95A40" w:rsidRPr="002075A9" w:rsidRDefault="00F95A40" w:rsidP="002075A9">
            <w:pPr>
              <w:spacing w:line="240" w:lineRule="auto"/>
              <w:jc w:val="both"/>
              <w:rPr>
                <w:rFonts w:ascii="Times New Roman" w:hAnsi="Times New Roman"/>
                <w:sz w:val="28"/>
                <w:szCs w:val="28"/>
                <w:lang w:val="uk-UA"/>
              </w:rPr>
            </w:pPr>
            <w:r w:rsidRPr="002075A9">
              <w:rPr>
                <w:rFonts w:ascii="Times New Roman" w:hAnsi="Times New Roman"/>
                <w:sz w:val="28"/>
                <w:szCs w:val="28"/>
                <w:lang w:val="uk-UA"/>
              </w:rPr>
              <w:t>Очікуванні результати таких заходів:</w:t>
            </w:r>
          </w:p>
          <w:p w:rsidR="00F95A40" w:rsidRPr="002075A9" w:rsidRDefault="00F95A40" w:rsidP="002075A9">
            <w:pPr>
              <w:pStyle w:val="ListParagraph"/>
              <w:numPr>
                <w:ilvl w:val="0"/>
                <w:numId w:val="28"/>
              </w:numPr>
              <w:spacing w:line="240" w:lineRule="auto"/>
              <w:ind w:left="0" w:firstLine="421"/>
              <w:jc w:val="both"/>
              <w:rPr>
                <w:rFonts w:ascii="Times New Roman" w:hAnsi="Times New Roman"/>
                <w:sz w:val="28"/>
                <w:szCs w:val="28"/>
                <w:lang w:val="uk-UA"/>
              </w:rPr>
            </w:pPr>
            <w:r w:rsidRPr="002075A9">
              <w:rPr>
                <w:rFonts w:ascii="Times New Roman" w:hAnsi="Times New Roman"/>
                <w:sz w:val="28"/>
                <w:szCs w:val="28"/>
                <w:lang w:val="uk-UA"/>
              </w:rPr>
              <w:t>Збільшення кількості населення, яке віддає перевагу вело транспорту замість власного автомобільного транспорту;</w:t>
            </w:r>
          </w:p>
          <w:p w:rsidR="00F95A40" w:rsidRPr="002075A9" w:rsidRDefault="00F95A40" w:rsidP="002075A9">
            <w:pPr>
              <w:pStyle w:val="ListParagraph"/>
              <w:numPr>
                <w:ilvl w:val="0"/>
                <w:numId w:val="28"/>
              </w:numPr>
              <w:spacing w:line="240" w:lineRule="auto"/>
              <w:ind w:left="0" w:firstLine="421"/>
              <w:jc w:val="both"/>
              <w:rPr>
                <w:rFonts w:ascii="Times New Roman" w:hAnsi="Times New Roman"/>
                <w:sz w:val="28"/>
                <w:szCs w:val="28"/>
                <w:lang w:val="uk-UA"/>
              </w:rPr>
            </w:pPr>
            <w:r w:rsidRPr="002075A9">
              <w:rPr>
                <w:rFonts w:ascii="Times New Roman" w:hAnsi="Times New Roman"/>
                <w:sz w:val="28"/>
                <w:szCs w:val="28"/>
                <w:lang w:val="uk-UA"/>
              </w:rPr>
              <w:t>Зниження швидкості руху транспорту та обмеження його використання.</w:t>
            </w:r>
          </w:p>
        </w:tc>
      </w:tr>
      <w:tr w:rsidR="00F95A40" w:rsidRPr="002075A9" w:rsidTr="002075A9">
        <w:trPr>
          <w:trHeight w:val="534"/>
        </w:trPr>
        <w:tc>
          <w:tcPr>
            <w:tcW w:w="2273"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Тривалість</w:t>
            </w:r>
          </w:p>
        </w:tc>
        <w:tc>
          <w:tcPr>
            <w:tcW w:w="7746" w:type="dxa"/>
            <w:vAlign w:val="center"/>
          </w:tcPr>
          <w:p w:rsidR="00F95A40" w:rsidRPr="002075A9" w:rsidRDefault="00F95A40" w:rsidP="002075A9">
            <w:pPr>
              <w:spacing w:line="240" w:lineRule="auto"/>
              <w:jc w:val="both"/>
              <w:rPr>
                <w:rFonts w:ascii="Times New Roman" w:hAnsi="Times New Roman"/>
                <w:sz w:val="28"/>
                <w:szCs w:val="28"/>
                <w:lang w:val="uk-UA"/>
              </w:rPr>
            </w:pPr>
            <w:r w:rsidRPr="002075A9">
              <w:rPr>
                <w:rFonts w:ascii="Times New Roman" w:hAnsi="Times New Roman"/>
                <w:sz w:val="28"/>
                <w:szCs w:val="28"/>
                <w:lang w:val="uk-UA"/>
              </w:rPr>
              <w:t>2014-2020</w:t>
            </w:r>
          </w:p>
        </w:tc>
      </w:tr>
      <w:tr w:rsidR="00F95A40" w:rsidRPr="00F044A5" w:rsidTr="002075A9">
        <w:trPr>
          <w:trHeight w:val="1069"/>
        </w:trPr>
        <w:tc>
          <w:tcPr>
            <w:tcW w:w="2273"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Принцип реалізації</w:t>
            </w:r>
          </w:p>
        </w:tc>
        <w:tc>
          <w:tcPr>
            <w:tcW w:w="7746" w:type="dxa"/>
            <w:vAlign w:val="center"/>
          </w:tcPr>
          <w:p w:rsidR="00F95A40" w:rsidRPr="002075A9" w:rsidRDefault="00F95A40" w:rsidP="002075A9">
            <w:pPr>
              <w:spacing w:line="240" w:lineRule="auto"/>
              <w:jc w:val="both"/>
              <w:rPr>
                <w:rFonts w:ascii="Times New Roman" w:hAnsi="Times New Roman"/>
                <w:sz w:val="28"/>
                <w:szCs w:val="28"/>
                <w:lang w:val="uk-UA"/>
              </w:rPr>
            </w:pPr>
            <w:r w:rsidRPr="002075A9">
              <w:rPr>
                <w:rFonts w:ascii="Times New Roman" w:hAnsi="Times New Roman"/>
                <w:sz w:val="28"/>
                <w:szCs w:val="28"/>
                <w:lang w:val="uk-UA"/>
              </w:rPr>
              <w:t>В якості заходів, що сприятимуть зниженню ефективності використання автомобілів для руху всередині міста передбачається формування дорожньої розмітки, встановлення обмежуючих знаків, примусових обмежувачів швидкості.</w:t>
            </w:r>
          </w:p>
          <w:p w:rsidR="00F95A40" w:rsidRPr="002075A9" w:rsidRDefault="00F95A40" w:rsidP="002075A9">
            <w:pPr>
              <w:spacing w:line="240" w:lineRule="auto"/>
              <w:jc w:val="both"/>
              <w:rPr>
                <w:rFonts w:ascii="Times New Roman" w:hAnsi="Times New Roman"/>
                <w:sz w:val="28"/>
                <w:szCs w:val="28"/>
                <w:lang w:val="uk-UA"/>
              </w:rPr>
            </w:pPr>
            <w:r w:rsidRPr="002075A9">
              <w:rPr>
                <w:rFonts w:ascii="Times New Roman" w:hAnsi="Times New Roman"/>
                <w:sz w:val="28"/>
                <w:szCs w:val="28"/>
                <w:lang w:val="uk-UA"/>
              </w:rPr>
              <w:t>В результаті цих заходів передбачається стимулювання мешканців міста до якнайширшого використання альтернативних до автомобіля засобів пересування на короткі та середні відстані.</w:t>
            </w:r>
          </w:p>
        </w:tc>
      </w:tr>
      <w:tr w:rsidR="00F95A40" w:rsidRPr="00F044A5" w:rsidTr="002075A9">
        <w:trPr>
          <w:trHeight w:val="1029"/>
        </w:trPr>
        <w:tc>
          <w:tcPr>
            <w:tcW w:w="2273"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Вплив заходу на зменшення викидів СО</w:t>
            </w:r>
            <w:r w:rsidRPr="002075A9">
              <w:rPr>
                <w:rFonts w:ascii="Times New Roman" w:hAnsi="Times New Roman"/>
                <w:sz w:val="28"/>
                <w:szCs w:val="28"/>
                <w:vertAlign w:val="subscript"/>
                <w:lang w:val="uk-UA"/>
              </w:rPr>
              <w:t>2</w:t>
            </w:r>
          </w:p>
        </w:tc>
        <w:tc>
          <w:tcPr>
            <w:tcW w:w="7746" w:type="dxa"/>
            <w:vAlign w:val="center"/>
          </w:tcPr>
          <w:p w:rsidR="00F95A40" w:rsidRPr="002075A9" w:rsidRDefault="00F95A40" w:rsidP="002075A9">
            <w:pPr>
              <w:spacing w:line="240" w:lineRule="auto"/>
              <w:jc w:val="both"/>
              <w:rPr>
                <w:rFonts w:ascii="Times New Roman" w:hAnsi="Times New Roman"/>
                <w:sz w:val="28"/>
                <w:szCs w:val="28"/>
                <w:lang w:val="uk-UA"/>
              </w:rPr>
            </w:pPr>
            <w:r w:rsidRPr="002075A9">
              <w:rPr>
                <w:rFonts w:ascii="Times New Roman" w:hAnsi="Times New Roman"/>
                <w:sz w:val="28"/>
                <w:szCs w:val="28"/>
                <w:lang w:val="uk-UA"/>
              </w:rPr>
              <w:t>Скорочення обсягів викидів передбачається як результат зменшення інтенсивності руху автомобілів в центральній частині міста, а відповідно – від зниження обсягів спалення бензину та дизпалива, що безпосередньо випливає на зниження викидів вуглекислого газу від транспортних засобів.</w:t>
            </w:r>
          </w:p>
        </w:tc>
      </w:tr>
      <w:tr w:rsidR="00F95A40" w:rsidRPr="002075A9" w:rsidTr="002075A9">
        <w:trPr>
          <w:trHeight w:val="986"/>
        </w:trPr>
        <w:tc>
          <w:tcPr>
            <w:tcW w:w="2273"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Необхідні підготовчі заходи</w:t>
            </w:r>
          </w:p>
        </w:tc>
        <w:tc>
          <w:tcPr>
            <w:tcW w:w="7746" w:type="dxa"/>
            <w:vAlign w:val="center"/>
          </w:tcPr>
          <w:p w:rsidR="00F95A40" w:rsidRPr="002075A9" w:rsidRDefault="00F95A40" w:rsidP="002075A9">
            <w:pPr>
              <w:spacing w:line="240" w:lineRule="auto"/>
              <w:jc w:val="both"/>
              <w:rPr>
                <w:rFonts w:ascii="Times New Roman" w:hAnsi="Times New Roman"/>
                <w:sz w:val="28"/>
                <w:szCs w:val="28"/>
                <w:lang w:val="uk-UA"/>
              </w:rPr>
            </w:pPr>
            <w:r w:rsidRPr="002075A9">
              <w:rPr>
                <w:rFonts w:ascii="Times New Roman" w:hAnsi="Times New Roman"/>
                <w:sz w:val="28"/>
                <w:szCs w:val="28"/>
                <w:lang w:val="uk-UA"/>
              </w:rPr>
              <w:t>-</w:t>
            </w:r>
          </w:p>
        </w:tc>
      </w:tr>
      <w:tr w:rsidR="00F95A40" w:rsidRPr="002075A9" w:rsidTr="002075A9">
        <w:trPr>
          <w:trHeight w:val="689"/>
        </w:trPr>
        <w:tc>
          <w:tcPr>
            <w:tcW w:w="2273"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Фінансування</w:t>
            </w:r>
          </w:p>
        </w:tc>
        <w:tc>
          <w:tcPr>
            <w:tcW w:w="7746" w:type="dxa"/>
            <w:vAlign w:val="center"/>
          </w:tcPr>
          <w:p w:rsidR="00F95A40" w:rsidRPr="002075A9" w:rsidRDefault="00F95A40" w:rsidP="002075A9">
            <w:pPr>
              <w:spacing w:line="240" w:lineRule="auto"/>
              <w:jc w:val="both"/>
              <w:rPr>
                <w:rFonts w:ascii="Times New Roman" w:hAnsi="Times New Roman"/>
                <w:sz w:val="28"/>
                <w:szCs w:val="28"/>
                <w:lang w:val="uk-UA"/>
              </w:rPr>
            </w:pPr>
            <w:r w:rsidRPr="002075A9">
              <w:rPr>
                <w:rFonts w:ascii="Times New Roman" w:hAnsi="Times New Roman"/>
                <w:sz w:val="28"/>
                <w:szCs w:val="28"/>
                <w:lang w:val="uk-UA"/>
              </w:rPr>
              <w:t>Міський бюджет, державний бюджет.</w:t>
            </w:r>
          </w:p>
        </w:tc>
      </w:tr>
    </w:tbl>
    <w:p w:rsidR="00F95A40" w:rsidRPr="00DC0FE3" w:rsidRDefault="00F95A40" w:rsidP="00655B72">
      <w:pPr>
        <w:pStyle w:val="ListParagraph"/>
        <w:spacing w:line="240" w:lineRule="auto"/>
        <w:ind w:left="0"/>
        <w:jc w:val="both"/>
        <w:rPr>
          <w:rFonts w:ascii="Times New Roman" w:hAnsi="Times New Roman"/>
          <w:b/>
          <w:bCs/>
          <w:sz w:val="24"/>
          <w:szCs w:val="24"/>
          <w:lang w:val="uk-UA"/>
        </w:rPr>
      </w:pPr>
    </w:p>
    <w:p w:rsidR="00F95A40" w:rsidRPr="00DC0FE3" w:rsidRDefault="00F95A40" w:rsidP="00655B72">
      <w:pPr>
        <w:pStyle w:val="ListParagraph"/>
        <w:spacing w:line="240" w:lineRule="auto"/>
        <w:ind w:left="0"/>
        <w:jc w:val="both"/>
        <w:rPr>
          <w:rFonts w:ascii="Times New Roman" w:hAnsi="Times New Roman"/>
          <w:b/>
          <w:bCs/>
          <w:sz w:val="24"/>
          <w:szCs w:val="24"/>
          <w:lang w:val="uk-UA"/>
        </w:rPr>
      </w:pPr>
    </w:p>
    <w:tbl>
      <w:tblPr>
        <w:tblW w:w="10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73"/>
        <w:gridCol w:w="7746"/>
      </w:tblGrid>
      <w:tr w:rsidR="00F95A40" w:rsidRPr="00F044A5" w:rsidTr="002075A9">
        <w:trPr>
          <w:trHeight w:val="560"/>
        </w:trPr>
        <w:tc>
          <w:tcPr>
            <w:tcW w:w="2273" w:type="dxa"/>
            <w:shd w:val="clear" w:color="auto" w:fill="49F56A"/>
            <w:vAlign w:val="center"/>
          </w:tcPr>
          <w:p w:rsidR="00F95A40" w:rsidRPr="002075A9" w:rsidRDefault="00F95A40" w:rsidP="002075A9">
            <w:pPr>
              <w:spacing w:line="240" w:lineRule="auto"/>
              <w:rPr>
                <w:rFonts w:ascii="Times New Roman" w:hAnsi="Times New Roman"/>
                <w:b/>
                <w:bCs/>
                <w:sz w:val="28"/>
                <w:szCs w:val="28"/>
                <w:lang w:val="uk-UA"/>
              </w:rPr>
            </w:pPr>
            <w:r w:rsidRPr="002075A9">
              <w:rPr>
                <w:rFonts w:ascii="Times New Roman" w:hAnsi="Times New Roman"/>
                <w:b/>
                <w:bCs/>
                <w:sz w:val="28"/>
                <w:szCs w:val="28"/>
                <w:lang w:val="uk-UA"/>
              </w:rPr>
              <w:t>Захід Т3, Т4</w:t>
            </w:r>
          </w:p>
        </w:tc>
        <w:tc>
          <w:tcPr>
            <w:tcW w:w="7746" w:type="dxa"/>
            <w:shd w:val="clear" w:color="auto" w:fill="49F56A"/>
          </w:tcPr>
          <w:p w:rsidR="00F95A40" w:rsidRPr="002075A9" w:rsidRDefault="00F95A40" w:rsidP="002075A9">
            <w:pPr>
              <w:spacing w:line="240" w:lineRule="auto"/>
              <w:jc w:val="both"/>
              <w:rPr>
                <w:rFonts w:ascii="Times New Roman" w:hAnsi="Times New Roman"/>
                <w:b/>
                <w:bCs/>
                <w:sz w:val="28"/>
                <w:szCs w:val="28"/>
                <w:lang w:val="uk-UA"/>
              </w:rPr>
            </w:pPr>
            <w:r w:rsidRPr="002075A9">
              <w:rPr>
                <w:rFonts w:ascii="Times New Roman" w:hAnsi="Times New Roman"/>
                <w:b/>
                <w:bCs/>
                <w:sz w:val="28"/>
                <w:szCs w:val="28"/>
                <w:lang w:val="uk-UA"/>
              </w:rPr>
              <w:t>Створення можливостей для використання електромобілів у місті</w:t>
            </w:r>
          </w:p>
        </w:tc>
      </w:tr>
      <w:tr w:rsidR="00F95A40" w:rsidRPr="00F044A5" w:rsidTr="002075A9">
        <w:trPr>
          <w:trHeight w:val="534"/>
        </w:trPr>
        <w:tc>
          <w:tcPr>
            <w:tcW w:w="2273"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Опис</w:t>
            </w:r>
          </w:p>
        </w:tc>
        <w:tc>
          <w:tcPr>
            <w:tcW w:w="7746" w:type="dxa"/>
            <w:vAlign w:val="center"/>
          </w:tcPr>
          <w:p w:rsidR="00F95A40" w:rsidRPr="002075A9" w:rsidRDefault="00F95A40" w:rsidP="002075A9">
            <w:pPr>
              <w:spacing w:line="240" w:lineRule="auto"/>
              <w:jc w:val="both"/>
              <w:rPr>
                <w:rFonts w:ascii="Times New Roman" w:hAnsi="Times New Roman"/>
                <w:sz w:val="28"/>
                <w:szCs w:val="28"/>
                <w:lang w:val="uk-UA"/>
              </w:rPr>
            </w:pPr>
            <w:r w:rsidRPr="002075A9">
              <w:rPr>
                <w:rFonts w:ascii="Times New Roman" w:hAnsi="Times New Roman"/>
                <w:sz w:val="28"/>
                <w:szCs w:val="28"/>
                <w:lang w:val="uk-UA"/>
              </w:rPr>
              <w:t>Всі ознаки розвитку сучасної автоіндустрій вказують на те, що використання електромотору стане важливим елементом майбутнього. Головною перевагою електромобілів є ощадливість до навколишнього середовища та дешевизна у користуванні. Метою заходу є збільшення кількості населення, яке відмовиться від звичайних транспортних засобів і перейде на використання таких транспортних засобів на електричній тязі.</w:t>
            </w:r>
          </w:p>
        </w:tc>
      </w:tr>
      <w:tr w:rsidR="00F95A40" w:rsidRPr="002075A9" w:rsidTr="002075A9">
        <w:trPr>
          <w:trHeight w:val="534"/>
        </w:trPr>
        <w:tc>
          <w:tcPr>
            <w:tcW w:w="2273"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Тривалість</w:t>
            </w:r>
          </w:p>
        </w:tc>
        <w:tc>
          <w:tcPr>
            <w:tcW w:w="7746" w:type="dxa"/>
            <w:vAlign w:val="center"/>
          </w:tcPr>
          <w:p w:rsidR="00F95A40" w:rsidRPr="002075A9" w:rsidRDefault="00F95A40" w:rsidP="002075A9">
            <w:pPr>
              <w:spacing w:line="240" w:lineRule="auto"/>
              <w:jc w:val="both"/>
              <w:rPr>
                <w:rFonts w:ascii="Times New Roman" w:hAnsi="Times New Roman"/>
                <w:sz w:val="28"/>
                <w:szCs w:val="28"/>
                <w:lang w:val="uk-UA"/>
              </w:rPr>
            </w:pPr>
            <w:r w:rsidRPr="002075A9">
              <w:rPr>
                <w:rFonts w:ascii="Times New Roman" w:hAnsi="Times New Roman"/>
                <w:sz w:val="28"/>
                <w:szCs w:val="28"/>
                <w:lang w:val="uk-UA"/>
              </w:rPr>
              <w:t>2014-2020</w:t>
            </w:r>
          </w:p>
        </w:tc>
      </w:tr>
      <w:tr w:rsidR="00F95A40" w:rsidRPr="00F044A5" w:rsidTr="002075A9">
        <w:trPr>
          <w:trHeight w:val="1069"/>
        </w:trPr>
        <w:tc>
          <w:tcPr>
            <w:tcW w:w="2273"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Принцип реалізації</w:t>
            </w:r>
          </w:p>
        </w:tc>
        <w:tc>
          <w:tcPr>
            <w:tcW w:w="7746" w:type="dxa"/>
            <w:vAlign w:val="center"/>
          </w:tcPr>
          <w:p w:rsidR="00F95A40" w:rsidRPr="002075A9" w:rsidRDefault="00F95A40" w:rsidP="002075A9">
            <w:pPr>
              <w:spacing w:line="240" w:lineRule="auto"/>
              <w:jc w:val="both"/>
              <w:rPr>
                <w:rFonts w:ascii="Times New Roman" w:hAnsi="Times New Roman"/>
                <w:sz w:val="28"/>
                <w:szCs w:val="28"/>
                <w:lang w:val="uk-UA"/>
              </w:rPr>
            </w:pPr>
            <w:r w:rsidRPr="002075A9">
              <w:rPr>
                <w:rFonts w:ascii="Times New Roman" w:hAnsi="Times New Roman"/>
                <w:sz w:val="28"/>
                <w:szCs w:val="28"/>
                <w:lang w:val="uk-UA"/>
              </w:rPr>
              <w:t>Захід передбачає розміщення у місті декількох спеціальних колонок для швидкої підзарядки електромобілів та електромопедів.</w:t>
            </w:r>
          </w:p>
        </w:tc>
      </w:tr>
      <w:tr w:rsidR="00F95A40" w:rsidRPr="00F044A5" w:rsidTr="002075A9">
        <w:trPr>
          <w:trHeight w:val="1029"/>
        </w:trPr>
        <w:tc>
          <w:tcPr>
            <w:tcW w:w="2273"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Вплив заходу на зменшення викидів СО</w:t>
            </w:r>
            <w:r w:rsidRPr="002075A9">
              <w:rPr>
                <w:rFonts w:ascii="Times New Roman" w:hAnsi="Times New Roman"/>
                <w:sz w:val="28"/>
                <w:szCs w:val="28"/>
                <w:vertAlign w:val="subscript"/>
                <w:lang w:val="uk-UA"/>
              </w:rPr>
              <w:t>2</w:t>
            </w:r>
          </w:p>
        </w:tc>
        <w:tc>
          <w:tcPr>
            <w:tcW w:w="7746" w:type="dxa"/>
            <w:vAlign w:val="center"/>
          </w:tcPr>
          <w:p w:rsidR="00F95A40" w:rsidRPr="002075A9" w:rsidRDefault="00F95A40" w:rsidP="002075A9">
            <w:pPr>
              <w:spacing w:line="240" w:lineRule="auto"/>
              <w:jc w:val="both"/>
              <w:rPr>
                <w:rFonts w:ascii="Times New Roman" w:hAnsi="Times New Roman"/>
                <w:sz w:val="28"/>
                <w:szCs w:val="28"/>
                <w:lang w:val="uk-UA"/>
              </w:rPr>
            </w:pPr>
            <w:r w:rsidRPr="002075A9">
              <w:rPr>
                <w:rFonts w:ascii="Times New Roman" w:hAnsi="Times New Roman"/>
                <w:sz w:val="28"/>
                <w:szCs w:val="28"/>
                <w:lang w:val="uk-UA"/>
              </w:rPr>
              <w:t>Скорочення обсягів викидів передбачається як результат зменшення зниження обсягів спалення бензину та дизпалива, що безпосередньо випливає на зниження викидів вуглекислого газу від транспортних засобів.</w:t>
            </w:r>
          </w:p>
        </w:tc>
      </w:tr>
      <w:tr w:rsidR="00F95A40" w:rsidRPr="00F044A5" w:rsidTr="002075A9">
        <w:trPr>
          <w:trHeight w:val="986"/>
        </w:trPr>
        <w:tc>
          <w:tcPr>
            <w:tcW w:w="2273"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Необхідні підготовчі заходи</w:t>
            </w:r>
          </w:p>
        </w:tc>
        <w:tc>
          <w:tcPr>
            <w:tcW w:w="7746" w:type="dxa"/>
            <w:vAlign w:val="center"/>
          </w:tcPr>
          <w:p w:rsidR="00F95A40" w:rsidRPr="002075A9" w:rsidRDefault="00F95A40" w:rsidP="002075A9">
            <w:pPr>
              <w:spacing w:line="240" w:lineRule="auto"/>
              <w:jc w:val="both"/>
              <w:rPr>
                <w:rFonts w:ascii="Times New Roman" w:hAnsi="Times New Roman"/>
                <w:sz w:val="28"/>
                <w:szCs w:val="28"/>
                <w:lang w:val="uk-UA"/>
              </w:rPr>
            </w:pPr>
            <w:r w:rsidRPr="002075A9">
              <w:rPr>
                <w:rFonts w:ascii="Times New Roman" w:hAnsi="Times New Roman"/>
                <w:sz w:val="28"/>
                <w:szCs w:val="28"/>
                <w:lang w:val="uk-UA"/>
              </w:rPr>
              <w:t>З метою переконання жителів міста у доцільності використання електромобілів необхідно закупити один демонстраційний автомобіль, на якому кожен житель міста буде мати право одного тест-драйву.</w:t>
            </w:r>
          </w:p>
        </w:tc>
      </w:tr>
      <w:tr w:rsidR="00F95A40" w:rsidRPr="00F044A5" w:rsidTr="002075A9">
        <w:trPr>
          <w:trHeight w:val="689"/>
        </w:trPr>
        <w:tc>
          <w:tcPr>
            <w:tcW w:w="2273"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Фінансування</w:t>
            </w:r>
          </w:p>
        </w:tc>
        <w:tc>
          <w:tcPr>
            <w:tcW w:w="7746" w:type="dxa"/>
            <w:vAlign w:val="center"/>
          </w:tcPr>
          <w:p w:rsidR="00F95A40" w:rsidRPr="002075A9" w:rsidRDefault="00F95A40" w:rsidP="002075A9">
            <w:pPr>
              <w:spacing w:line="240" w:lineRule="auto"/>
              <w:jc w:val="both"/>
              <w:rPr>
                <w:rFonts w:ascii="Times New Roman" w:hAnsi="Times New Roman"/>
                <w:sz w:val="28"/>
                <w:szCs w:val="28"/>
                <w:lang w:val="uk-UA"/>
              </w:rPr>
            </w:pPr>
            <w:r w:rsidRPr="002075A9">
              <w:rPr>
                <w:rFonts w:ascii="Times New Roman" w:hAnsi="Times New Roman"/>
                <w:sz w:val="28"/>
                <w:szCs w:val="28"/>
                <w:lang w:val="uk-UA"/>
              </w:rPr>
              <w:t>Міський бюджет, державний бюджет, кошти донорів, мешканці.</w:t>
            </w:r>
          </w:p>
        </w:tc>
      </w:tr>
    </w:tbl>
    <w:p w:rsidR="00F95A40" w:rsidRPr="00DC0FE3" w:rsidRDefault="00F95A40" w:rsidP="00655B72">
      <w:pPr>
        <w:pStyle w:val="ListParagraph"/>
        <w:spacing w:line="240" w:lineRule="auto"/>
        <w:ind w:left="0"/>
        <w:jc w:val="both"/>
        <w:rPr>
          <w:rFonts w:ascii="Times New Roman" w:hAnsi="Times New Roman"/>
          <w:b/>
          <w:bCs/>
          <w:sz w:val="24"/>
          <w:szCs w:val="24"/>
          <w:lang w:val="uk-UA"/>
        </w:rPr>
      </w:pPr>
    </w:p>
    <w:p w:rsidR="00F95A40" w:rsidRPr="00DC0FE3" w:rsidRDefault="00F95A40" w:rsidP="00655B72">
      <w:pPr>
        <w:pStyle w:val="ListParagraph"/>
        <w:spacing w:line="240" w:lineRule="auto"/>
        <w:ind w:left="0"/>
        <w:jc w:val="both"/>
        <w:rPr>
          <w:rFonts w:ascii="Times New Roman" w:hAnsi="Times New Roman"/>
          <w:b/>
          <w:bCs/>
          <w:sz w:val="24"/>
          <w:szCs w:val="24"/>
          <w:lang w:val="uk-UA"/>
        </w:rPr>
      </w:pPr>
    </w:p>
    <w:p w:rsidR="00F95A40" w:rsidRPr="00DC0FE3" w:rsidRDefault="00F95A40" w:rsidP="00655B72">
      <w:pPr>
        <w:pStyle w:val="ListParagraph"/>
        <w:spacing w:line="240" w:lineRule="auto"/>
        <w:ind w:left="0"/>
        <w:jc w:val="both"/>
        <w:rPr>
          <w:rFonts w:ascii="Times New Roman" w:hAnsi="Times New Roman"/>
          <w:b/>
          <w:bCs/>
          <w:sz w:val="24"/>
          <w:szCs w:val="24"/>
          <w:lang w:val="uk-UA"/>
        </w:rPr>
      </w:pPr>
    </w:p>
    <w:tbl>
      <w:tblPr>
        <w:tblW w:w="10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73"/>
        <w:gridCol w:w="7746"/>
      </w:tblGrid>
      <w:tr w:rsidR="00F95A40" w:rsidRPr="00F044A5" w:rsidTr="002075A9">
        <w:trPr>
          <w:trHeight w:val="421"/>
        </w:trPr>
        <w:tc>
          <w:tcPr>
            <w:tcW w:w="2273" w:type="dxa"/>
            <w:shd w:val="clear" w:color="auto" w:fill="49F56A"/>
            <w:vAlign w:val="center"/>
          </w:tcPr>
          <w:p w:rsidR="00F95A40" w:rsidRPr="002075A9" w:rsidRDefault="00F95A40" w:rsidP="002075A9">
            <w:pPr>
              <w:spacing w:line="240" w:lineRule="auto"/>
              <w:rPr>
                <w:rFonts w:ascii="Times New Roman" w:hAnsi="Times New Roman"/>
                <w:b/>
                <w:bCs/>
                <w:sz w:val="28"/>
                <w:szCs w:val="28"/>
                <w:lang w:val="uk-UA"/>
              </w:rPr>
            </w:pPr>
            <w:r w:rsidRPr="002075A9">
              <w:rPr>
                <w:rFonts w:ascii="Times New Roman" w:hAnsi="Times New Roman"/>
                <w:b/>
                <w:bCs/>
                <w:sz w:val="28"/>
                <w:szCs w:val="28"/>
                <w:lang w:val="uk-UA"/>
              </w:rPr>
              <w:t>Захід І1</w:t>
            </w:r>
          </w:p>
        </w:tc>
        <w:tc>
          <w:tcPr>
            <w:tcW w:w="7746" w:type="dxa"/>
            <w:shd w:val="clear" w:color="auto" w:fill="49F56A"/>
          </w:tcPr>
          <w:p w:rsidR="00F95A40" w:rsidRPr="002075A9" w:rsidRDefault="00F95A40" w:rsidP="002075A9">
            <w:pPr>
              <w:spacing w:line="240" w:lineRule="auto"/>
              <w:jc w:val="both"/>
              <w:rPr>
                <w:rFonts w:ascii="Times New Roman" w:hAnsi="Times New Roman"/>
                <w:b/>
                <w:bCs/>
                <w:sz w:val="28"/>
                <w:szCs w:val="28"/>
                <w:lang w:val="uk-UA"/>
              </w:rPr>
            </w:pPr>
            <w:r w:rsidRPr="002075A9">
              <w:rPr>
                <w:rFonts w:ascii="Times New Roman" w:hAnsi="Times New Roman"/>
                <w:b/>
                <w:bCs/>
                <w:sz w:val="28"/>
                <w:szCs w:val="28"/>
                <w:lang w:val="uk-UA"/>
              </w:rPr>
              <w:t>Заміна електричних ламп у будівлях релігійних установ міста на енергозберігаючі</w:t>
            </w:r>
          </w:p>
        </w:tc>
      </w:tr>
      <w:tr w:rsidR="00F95A40" w:rsidRPr="00F044A5" w:rsidTr="002075A9">
        <w:trPr>
          <w:trHeight w:val="265"/>
        </w:trPr>
        <w:tc>
          <w:tcPr>
            <w:tcW w:w="2273"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Опис</w:t>
            </w:r>
          </w:p>
        </w:tc>
        <w:tc>
          <w:tcPr>
            <w:tcW w:w="7746" w:type="dxa"/>
            <w:vAlign w:val="center"/>
          </w:tcPr>
          <w:p w:rsidR="00F95A40" w:rsidRPr="002075A9" w:rsidRDefault="00F95A40" w:rsidP="002075A9">
            <w:pPr>
              <w:pStyle w:val="NormalWeb"/>
              <w:spacing w:before="0" w:beforeAutospacing="0" w:after="0" w:afterAutospacing="0"/>
              <w:jc w:val="both"/>
              <w:rPr>
                <w:sz w:val="28"/>
                <w:szCs w:val="28"/>
                <w:lang w:val="uk-UA"/>
              </w:rPr>
            </w:pPr>
            <w:r w:rsidRPr="002075A9">
              <w:rPr>
                <w:sz w:val="28"/>
                <w:szCs w:val="28"/>
                <w:lang w:val="uk-UA"/>
              </w:rPr>
              <w:t>З метою скорочення викидів СО2 необхідно зменшувати кількість електроенергії,  яка використовується для освітлення релігійних та громадських будівель. Перший крок до цього — заміна звичних для нас ламп розжарення на люмінесцентні енергозберігаючі лампи.</w:t>
            </w:r>
          </w:p>
        </w:tc>
      </w:tr>
      <w:tr w:rsidR="00F95A40" w:rsidRPr="002075A9" w:rsidTr="002075A9">
        <w:trPr>
          <w:trHeight w:val="401"/>
        </w:trPr>
        <w:tc>
          <w:tcPr>
            <w:tcW w:w="2273"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Тривалість</w:t>
            </w:r>
          </w:p>
        </w:tc>
        <w:tc>
          <w:tcPr>
            <w:tcW w:w="7746" w:type="dxa"/>
            <w:vAlign w:val="center"/>
          </w:tcPr>
          <w:p w:rsidR="00F95A40" w:rsidRPr="002075A9" w:rsidRDefault="00F95A40" w:rsidP="002075A9">
            <w:pPr>
              <w:spacing w:line="240" w:lineRule="auto"/>
              <w:jc w:val="both"/>
              <w:rPr>
                <w:rFonts w:ascii="Times New Roman" w:hAnsi="Times New Roman"/>
                <w:bCs/>
                <w:sz w:val="28"/>
                <w:szCs w:val="28"/>
                <w:lang w:val="uk-UA"/>
              </w:rPr>
            </w:pPr>
            <w:r w:rsidRPr="002075A9">
              <w:rPr>
                <w:rFonts w:ascii="Times New Roman" w:hAnsi="Times New Roman"/>
                <w:bCs/>
                <w:sz w:val="28"/>
                <w:szCs w:val="28"/>
                <w:lang w:val="uk-UA"/>
              </w:rPr>
              <w:t>2014-2020</w:t>
            </w:r>
          </w:p>
        </w:tc>
      </w:tr>
      <w:tr w:rsidR="00F95A40" w:rsidRPr="00F044A5" w:rsidTr="002075A9">
        <w:trPr>
          <w:trHeight w:val="803"/>
        </w:trPr>
        <w:tc>
          <w:tcPr>
            <w:tcW w:w="2273"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Принцип реалізації</w:t>
            </w:r>
          </w:p>
        </w:tc>
        <w:tc>
          <w:tcPr>
            <w:tcW w:w="7746" w:type="dxa"/>
            <w:vAlign w:val="center"/>
          </w:tcPr>
          <w:p w:rsidR="00F95A40" w:rsidRPr="002075A9" w:rsidRDefault="00F95A40" w:rsidP="002075A9">
            <w:pPr>
              <w:pStyle w:val="ListParagraph"/>
              <w:spacing w:line="240" w:lineRule="auto"/>
              <w:ind w:left="0"/>
              <w:jc w:val="both"/>
              <w:rPr>
                <w:rFonts w:ascii="Times New Roman" w:hAnsi="Times New Roman"/>
                <w:bCs/>
                <w:sz w:val="28"/>
                <w:szCs w:val="28"/>
                <w:lang w:val="uk-UA"/>
              </w:rPr>
            </w:pPr>
            <w:r w:rsidRPr="002075A9">
              <w:rPr>
                <w:rFonts w:ascii="Times New Roman" w:hAnsi="Times New Roman"/>
                <w:bCs/>
                <w:sz w:val="28"/>
                <w:szCs w:val="28"/>
                <w:lang w:val="uk-UA"/>
              </w:rPr>
              <w:t>Заміна звичайних ламп розжарення на енергоефективні у церквах міста та інших громадських спорудах.</w:t>
            </w:r>
          </w:p>
        </w:tc>
      </w:tr>
      <w:tr w:rsidR="00F95A40" w:rsidRPr="00F044A5" w:rsidTr="002075A9">
        <w:trPr>
          <w:trHeight w:val="774"/>
        </w:trPr>
        <w:tc>
          <w:tcPr>
            <w:tcW w:w="2273"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Вплив заходу на зменшення викидів СО</w:t>
            </w:r>
            <w:r w:rsidRPr="002075A9">
              <w:rPr>
                <w:rFonts w:ascii="Times New Roman" w:hAnsi="Times New Roman"/>
                <w:sz w:val="28"/>
                <w:szCs w:val="28"/>
                <w:vertAlign w:val="subscript"/>
                <w:lang w:val="uk-UA"/>
              </w:rPr>
              <w:t>2</w:t>
            </w:r>
          </w:p>
        </w:tc>
        <w:tc>
          <w:tcPr>
            <w:tcW w:w="7746" w:type="dxa"/>
            <w:vAlign w:val="center"/>
          </w:tcPr>
          <w:p w:rsidR="00F95A40" w:rsidRPr="002075A9" w:rsidRDefault="00F95A40" w:rsidP="002075A9">
            <w:pPr>
              <w:spacing w:line="240" w:lineRule="auto"/>
              <w:jc w:val="both"/>
              <w:rPr>
                <w:rFonts w:ascii="Times New Roman" w:hAnsi="Times New Roman"/>
                <w:bCs/>
                <w:sz w:val="28"/>
                <w:szCs w:val="28"/>
                <w:lang w:val="uk-UA"/>
              </w:rPr>
            </w:pPr>
            <w:r w:rsidRPr="002075A9">
              <w:rPr>
                <w:rFonts w:ascii="Times New Roman" w:hAnsi="Times New Roman"/>
                <w:bCs/>
                <w:sz w:val="28"/>
                <w:szCs w:val="28"/>
                <w:lang w:val="uk-UA"/>
              </w:rPr>
              <w:t>Зменшення споживання електроенергії прямо впливає на скорочення обсягів викидів СО</w:t>
            </w:r>
            <w:r w:rsidRPr="002075A9">
              <w:rPr>
                <w:rFonts w:ascii="Times New Roman" w:hAnsi="Times New Roman"/>
                <w:bCs/>
                <w:sz w:val="28"/>
                <w:szCs w:val="28"/>
                <w:vertAlign w:val="subscript"/>
                <w:lang w:val="uk-UA"/>
              </w:rPr>
              <w:t>2</w:t>
            </w:r>
            <w:r w:rsidRPr="002075A9">
              <w:rPr>
                <w:rFonts w:ascii="Times New Roman" w:hAnsi="Times New Roman"/>
                <w:bCs/>
                <w:sz w:val="28"/>
                <w:szCs w:val="28"/>
                <w:lang w:val="uk-UA"/>
              </w:rPr>
              <w:t>.</w:t>
            </w:r>
          </w:p>
        </w:tc>
      </w:tr>
      <w:tr w:rsidR="00F95A40" w:rsidRPr="002075A9" w:rsidTr="002075A9">
        <w:trPr>
          <w:trHeight w:val="741"/>
        </w:trPr>
        <w:tc>
          <w:tcPr>
            <w:tcW w:w="2273"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Необхідні підготовчі заходи</w:t>
            </w:r>
          </w:p>
        </w:tc>
        <w:tc>
          <w:tcPr>
            <w:tcW w:w="7746" w:type="dxa"/>
            <w:vAlign w:val="center"/>
          </w:tcPr>
          <w:p w:rsidR="00F95A40" w:rsidRPr="002075A9" w:rsidRDefault="00F95A40" w:rsidP="002075A9">
            <w:pPr>
              <w:spacing w:line="240" w:lineRule="auto"/>
              <w:jc w:val="both"/>
              <w:rPr>
                <w:rFonts w:ascii="Times New Roman" w:hAnsi="Times New Roman"/>
                <w:bCs/>
                <w:sz w:val="28"/>
                <w:szCs w:val="28"/>
                <w:lang w:val="uk-UA"/>
              </w:rPr>
            </w:pPr>
            <w:r w:rsidRPr="002075A9">
              <w:rPr>
                <w:rFonts w:ascii="Times New Roman" w:hAnsi="Times New Roman"/>
                <w:bCs/>
                <w:sz w:val="28"/>
                <w:szCs w:val="28"/>
                <w:lang w:val="uk-UA"/>
              </w:rPr>
              <w:t>-</w:t>
            </w:r>
          </w:p>
        </w:tc>
      </w:tr>
      <w:tr w:rsidR="00F95A40" w:rsidRPr="00F044A5" w:rsidTr="002075A9">
        <w:trPr>
          <w:trHeight w:val="518"/>
        </w:trPr>
        <w:tc>
          <w:tcPr>
            <w:tcW w:w="2273" w:type="dxa"/>
            <w:vAlign w:val="center"/>
          </w:tcPr>
          <w:p w:rsidR="00F95A40" w:rsidRPr="002075A9" w:rsidRDefault="00F95A40" w:rsidP="002075A9">
            <w:pPr>
              <w:spacing w:line="240" w:lineRule="auto"/>
              <w:rPr>
                <w:rFonts w:ascii="Times New Roman" w:hAnsi="Times New Roman"/>
                <w:sz w:val="28"/>
                <w:szCs w:val="28"/>
                <w:lang w:val="uk-UA"/>
              </w:rPr>
            </w:pPr>
            <w:r w:rsidRPr="002075A9">
              <w:rPr>
                <w:rFonts w:ascii="Times New Roman" w:hAnsi="Times New Roman"/>
                <w:sz w:val="28"/>
                <w:szCs w:val="28"/>
                <w:lang w:val="uk-UA"/>
              </w:rPr>
              <w:t>Фінансування</w:t>
            </w:r>
          </w:p>
        </w:tc>
        <w:tc>
          <w:tcPr>
            <w:tcW w:w="7746" w:type="dxa"/>
            <w:vAlign w:val="center"/>
          </w:tcPr>
          <w:p w:rsidR="00F95A40" w:rsidRPr="002075A9" w:rsidRDefault="00F95A40" w:rsidP="002075A9">
            <w:pPr>
              <w:spacing w:line="240" w:lineRule="auto"/>
              <w:jc w:val="both"/>
              <w:rPr>
                <w:rFonts w:ascii="Times New Roman" w:hAnsi="Times New Roman"/>
                <w:bCs/>
                <w:sz w:val="28"/>
                <w:szCs w:val="28"/>
                <w:lang w:val="uk-UA"/>
              </w:rPr>
            </w:pPr>
            <w:r w:rsidRPr="002075A9">
              <w:rPr>
                <w:rFonts w:ascii="Times New Roman" w:hAnsi="Times New Roman"/>
                <w:bCs/>
                <w:sz w:val="28"/>
                <w:szCs w:val="28"/>
                <w:lang w:val="uk-UA"/>
              </w:rPr>
              <w:t>Релігійні та громадські організації, міський бюджет, кошти донорів.</w:t>
            </w:r>
          </w:p>
        </w:tc>
      </w:tr>
    </w:tbl>
    <w:p w:rsidR="00F95A40" w:rsidRPr="00DC0FE3" w:rsidRDefault="00F95A40" w:rsidP="00655B72">
      <w:pPr>
        <w:pStyle w:val="ListParagraph"/>
        <w:spacing w:line="240" w:lineRule="auto"/>
        <w:ind w:left="0"/>
        <w:jc w:val="both"/>
        <w:rPr>
          <w:rFonts w:ascii="Times New Roman" w:hAnsi="Times New Roman"/>
          <w:b/>
          <w:bCs/>
          <w:sz w:val="28"/>
          <w:szCs w:val="28"/>
          <w:lang w:val="uk-UA"/>
        </w:rPr>
      </w:pPr>
    </w:p>
    <w:p w:rsidR="00F95A40" w:rsidRPr="00DC0FE3" w:rsidRDefault="00F95A40" w:rsidP="00655B72">
      <w:pPr>
        <w:pStyle w:val="ListParagraph"/>
        <w:spacing w:line="240" w:lineRule="auto"/>
        <w:ind w:left="0"/>
        <w:jc w:val="both"/>
        <w:rPr>
          <w:rFonts w:ascii="Times New Roman" w:hAnsi="Times New Roman"/>
          <w:b/>
          <w:bCs/>
          <w:sz w:val="28"/>
          <w:szCs w:val="28"/>
          <w:lang w:val="uk-UA"/>
        </w:rPr>
      </w:pPr>
    </w:p>
    <w:tbl>
      <w:tblPr>
        <w:tblW w:w="10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73"/>
        <w:gridCol w:w="7746"/>
      </w:tblGrid>
      <w:tr w:rsidR="00F95A40" w:rsidRPr="00F044A5" w:rsidTr="002075A9">
        <w:trPr>
          <w:trHeight w:val="560"/>
        </w:trPr>
        <w:tc>
          <w:tcPr>
            <w:tcW w:w="2273" w:type="dxa"/>
            <w:shd w:val="clear" w:color="auto" w:fill="49F56A"/>
            <w:vAlign w:val="center"/>
          </w:tcPr>
          <w:p w:rsidR="00F95A40" w:rsidRPr="002075A9" w:rsidRDefault="00F95A40" w:rsidP="002075A9">
            <w:pPr>
              <w:spacing w:line="240" w:lineRule="auto"/>
              <w:rPr>
                <w:rFonts w:ascii="Times New Roman" w:hAnsi="Times New Roman"/>
                <w:b/>
                <w:bCs/>
                <w:color w:val="000000"/>
                <w:sz w:val="28"/>
                <w:szCs w:val="28"/>
                <w:lang w:val="uk-UA"/>
              </w:rPr>
            </w:pPr>
            <w:r w:rsidRPr="002075A9">
              <w:rPr>
                <w:rFonts w:ascii="Times New Roman" w:hAnsi="Times New Roman"/>
                <w:b/>
                <w:bCs/>
                <w:color w:val="000000"/>
                <w:sz w:val="28"/>
                <w:szCs w:val="28"/>
                <w:lang w:val="uk-UA"/>
              </w:rPr>
              <w:t>Захід ТПВ</w:t>
            </w:r>
          </w:p>
        </w:tc>
        <w:tc>
          <w:tcPr>
            <w:tcW w:w="7746" w:type="dxa"/>
            <w:shd w:val="clear" w:color="auto" w:fill="49F56A"/>
          </w:tcPr>
          <w:p w:rsidR="00F95A40" w:rsidRPr="002075A9" w:rsidRDefault="00F95A40" w:rsidP="002075A9">
            <w:pPr>
              <w:spacing w:line="240" w:lineRule="auto"/>
              <w:jc w:val="both"/>
              <w:rPr>
                <w:rFonts w:ascii="Times New Roman" w:hAnsi="Times New Roman"/>
                <w:b/>
                <w:bCs/>
                <w:color w:val="000000"/>
                <w:sz w:val="28"/>
                <w:szCs w:val="28"/>
                <w:lang w:val="uk-UA"/>
              </w:rPr>
            </w:pPr>
            <w:r w:rsidRPr="002075A9">
              <w:rPr>
                <w:rFonts w:ascii="Times New Roman" w:hAnsi="Times New Roman"/>
                <w:b/>
                <w:bCs/>
                <w:color w:val="000000"/>
                <w:sz w:val="28"/>
                <w:szCs w:val="28"/>
                <w:lang w:val="uk-UA"/>
              </w:rPr>
              <w:t>Модернізація системи управління твердими побутовими відходами</w:t>
            </w:r>
          </w:p>
        </w:tc>
      </w:tr>
      <w:tr w:rsidR="00F95A40" w:rsidRPr="00F044A5" w:rsidTr="002075A9">
        <w:trPr>
          <w:trHeight w:val="534"/>
        </w:trPr>
        <w:tc>
          <w:tcPr>
            <w:tcW w:w="2273" w:type="dxa"/>
            <w:vAlign w:val="center"/>
          </w:tcPr>
          <w:p w:rsidR="00F95A40" w:rsidRPr="002075A9" w:rsidRDefault="00F95A40" w:rsidP="002075A9">
            <w:pPr>
              <w:spacing w:line="240" w:lineRule="auto"/>
              <w:rPr>
                <w:rFonts w:ascii="Times New Roman" w:hAnsi="Times New Roman"/>
                <w:color w:val="000000"/>
                <w:sz w:val="28"/>
                <w:szCs w:val="28"/>
                <w:lang w:val="uk-UA"/>
              </w:rPr>
            </w:pPr>
            <w:r w:rsidRPr="002075A9">
              <w:rPr>
                <w:rFonts w:ascii="Times New Roman" w:hAnsi="Times New Roman"/>
                <w:color w:val="000000"/>
                <w:sz w:val="28"/>
                <w:szCs w:val="28"/>
                <w:lang w:val="uk-UA"/>
              </w:rPr>
              <w:t>Опис</w:t>
            </w:r>
          </w:p>
        </w:tc>
        <w:tc>
          <w:tcPr>
            <w:tcW w:w="7746" w:type="dxa"/>
            <w:vAlign w:val="center"/>
          </w:tcPr>
          <w:p w:rsidR="00F95A40" w:rsidRPr="002075A9" w:rsidRDefault="00F95A40" w:rsidP="002075A9">
            <w:pPr>
              <w:autoSpaceDE w:val="0"/>
              <w:autoSpaceDN w:val="0"/>
              <w:adjustRightInd w:val="0"/>
              <w:spacing w:line="240" w:lineRule="auto"/>
              <w:jc w:val="both"/>
              <w:rPr>
                <w:rFonts w:ascii="Times New Roman" w:hAnsi="Times New Roman"/>
                <w:bCs/>
                <w:color w:val="000000"/>
                <w:sz w:val="28"/>
                <w:szCs w:val="28"/>
                <w:lang w:val="uk-UA"/>
              </w:rPr>
            </w:pPr>
            <w:r w:rsidRPr="002075A9">
              <w:rPr>
                <w:rFonts w:ascii="Times New Roman" w:hAnsi="Times New Roman"/>
                <w:bCs/>
                <w:color w:val="000000"/>
                <w:sz w:val="28"/>
                <w:szCs w:val="28"/>
                <w:lang w:val="uk-UA"/>
              </w:rPr>
              <w:t xml:space="preserve">Існуюча структура системи санітарного очищення населених пунктів району недосконала та не забезпечує достатнього контролю за санітарним станом територій. Побутові відходи, особливо у сільських населених пунктах, складують у природних рельєфних утвореннях – балках, ярах, долинах річок. Це становить екологічну небезпеку, оскільки стічні води, насичені забруднюючими речовинами, потрапляють у водні об’єкти. </w:t>
            </w:r>
          </w:p>
          <w:p w:rsidR="00F95A40" w:rsidRPr="002075A9" w:rsidRDefault="00F95A40" w:rsidP="002075A9">
            <w:pPr>
              <w:autoSpaceDE w:val="0"/>
              <w:autoSpaceDN w:val="0"/>
              <w:adjustRightInd w:val="0"/>
              <w:spacing w:line="240" w:lineRule="auto"/>
              <w:jc w:val="both"/>
              <w:rPr>
                <w:rFonts w:ascii="Times New Roman" w:hAnsi="Times New Roman"/>
                <w:bCs/>
                <w:color w:val="000000"/>
                <w:sz w:val="28"/>
                <w:szCs w:val="28"/>
                <w:lang w:val="uk-UA"/>
              </w:rPr>
            </w:pPr>
            <w:r w:rsidRPr="002075A9">
              <w:rPr>
                <w:rFonts w:ascii="Times New Roman" w:hAnsi="Times New Roman"/>
                <w:bCs/>
                <w:color w:val="000000"/>
                <w:sz w:val="28"/>
                <w:szCs w:val="28"/>
                <w:lang w:val="uk-UA"/>
              </w:rPr>
              <w:t>Виконання даного заходу дасть змогу:</w:t>
            </w:r>
          </w:p>
          <w:p w:rsidR="00F95A40" w:rsidRPr="002075A9" w:rsidRDefault="00F95A40" w:rsidP="002075A9">
            <w:pPr>
              <w:autoSpaceDE w:val="0"/>
              <w:autoSpaceDN w:val="0"/>
              <w:adjustRightInd w:val="0"/>
              <w:spacing w:line="240" w:lineRule="auto"/>
              <w:jc w:val="both"/>
              <w:rPr>
                <w:rFonts w:ascii="Times New Roman" w:hAnsi="Times New Roman"/>
                <w:bCs/>
                <w:color w:val="000000"/>
                <w:sz w:val="28"/>
                <w:szCs w:val="28"/>
                <w:lang w:val="uk-UA"/>
              </w:rPr>
            </w:pPr>
            <w:r w:rsidRPr="002075A9">
              <w:rPr>
                <w:rFonts w:ascii="Times New Roman" w:hAnsi="Times New Roman"/>
                <w:bCs/>
                <w:color w:val="000000"/>
                <w:sz w:val="28"/>
                <w:szCs w:val="28"/>
                <w:lang w:val="uk-UA"/>
              </w:rPr>
              <w:t>1. Зменшити шкідливий вплив побутових відходів на навколишнє природне середовище та здоров'я людини.</w:t>
            </w:r>
          </w:p>
          <w:p w:rsidR="00F95A40" w:rsidRPr="002075A9" w:rsidRDefault="00F95A40" w:rsidP="002075A9">
            <w:pPr>
              <w:autoSpaceDE w:val="0"/>
              <w:autoSpaceDN w:val="0"/>
              <w:adjustRightInd w:val="0"/>
              <w:spacing w:line="240" w:lineRule="auto"/>
              <w:jc w:val="both"/>
              <w:rPr>
                <w:rFonts w:ascii="Times New Roman" w:hAnsi="Times New Roman"/>
                <w:bCs/>
                <w:color w:val="000000"/>
                <w:sz w:val="28"/>
                <w:szCs w:val="28"/>
                <w:lang w:val="uk-UA"/>
              </w:rPr>
            </w:pPr>
            <w:r w:rsidRPr="002075A9">
              <w:rPr>
                <w:rFonts w:ascii="Times New Roman" w:hAnsi="Times New Roman"/>
                <w:bCs/>
                <w:color w:val="000000"/>
                <w:sz w:val="28"/>
                <w:szCs w:val="28"/>
                <w:lang w:val="uk-UA"/>
              </w:rPr>
              <w:t>2. Зменшити забруднення міста від побутових відходів.</w:t>
            </w:r>
          </w:p>
          <w:p w:rsidR="00F95A40" w:rsidRPr="002075A9" w:rsidRDefault="00F95A40" w:rsidP="002075A9">
            <w:pPr>
              <w:autoSpaceDE w:val="0"/>
              <w:autoSpaceDN w:val="0"/>
              <w:adjustRightInd w:val="0"/>
              <w:spacing w:line="240" w:lineRule="auto"/>
              <w:jc w:val="both"/>
              <w:rPr>
                <w:rFonts w:ascii="Times New Roman" w:hAnsi="Times New Roman"/>
                <w:bCs/>
                <w:color w:val="000000"/>
                <w:sz w:val="28"/>
                <w:szCs w:val="28"/>
                <w:lang w:val="uk-UA"/>
              </w:rPr>
            </w:pPr>
            <w:r w:rsidRPr="002075A9">
              <w:rPr>
                <w:rFonts w:ascii="Times New Roman" w:hAnsi="Times New Roman"/>
                <w:bCs/>
                <w:color w:val="000000"/>
                <w:sz w:val="28"/>
                <w:szCs w:val="28"/>
                <w:lang w:val="uk-UA"/>
              </w:rPr>
              <w:t>3. Зменшити обсяги захоронення побутових відходів.</w:t>
            </w:r>
          </w:p>
          <w:p w:rsidR="00F95A40" w:rsidRPr="002075A9" w:rsidRDefault="00F95A40" w:rsidP="002075A9">
            <w:pPr>
              <w:autoSpaceDE w:val="0"/>
              <w:autoSpaceDN w:val="0"/>
              <w:adjustRightInd w:val="0"/>
              <w:spacing w:line="240" w:lineRule="auto"/>
              <w:jc w:val="both"/>
              <w:rPr>
                <w:rFonts w:ascii="Times New Roman" w:hAnsi="Times New Roman"/>
                <w:bCs/>
                <w:color w:val="000000"/>
                <w:sz w:val="28"/>
                <w:szCs w:val="28"/>
                <w:lang w:val="uk-UA"/>
              </w:rPr>
            </w:pPr>
            <w:r w:rsidRPr="002075A9">
              <w:rPr>
                <w:rFonts w:ascii="Times New Roman" w:hAnsi="Times New Roman"/>
                <w:bCs/>
                <w:color w:val="000000"/>
                <w:sz w:val="28"/>
                <w:szCs w:val="28"/>
                <w:lang w:val="uk-UA"/>
              </w:rPr>
              <w:t>4. Забезпечити виготовлення  додаткової  товарної продукції  за   рахунок утилізації ресурсоцінних компонентів побутових відходів.</w:t>
            </w:r>
          </w:p>
          <w:p w:rsidR="00F95A40" w:rsidRPr="002075A9" w:rsidRDefault="00F95A40" w:rsidP="002075A9">
            <w:pPr>
              <w:autoSpaceDE w:val="0"/>
              <w:autoSpaceDN w:val="0"/>
              <w:adjustRightInd w:val="0"/>
              <w:spacing w:line="240" w:lineRule="auto"/>
              <w:jc w:val="both"/>
              <w:rPr>
                <w:rFonts w:ascii="Times New Roman" w:hAnsi="Times New Roman"/>
                <w:bCs/>
                <w:color w:val="000000"/>
                <w:sz w:val="28"/>
                <w:szCs w:val="28"/>
                <w:lang w:val="uk-UA"/>
              </w:rPr>
            </w:pPr>
            <w:r w:rsidRPr="002075A9">
              <w:rPr>
                <w:rFonts w:ascii="Times New Roman" w:hAnsi="Times New Roman"/>
                <w:bCs/>
                <w:color w:val="000000"/>
                <w:sz w:val="28"/>
                <w:szCs w:val="28"/>
                <w:lang w:val="uk-UA"/>
              </w:rPr>
              <w:t>5. Впровадити нові технології в сфері поводження з твердими побутовими відходами.</w:t>
            </w:r>
          </w:p>
          <w:p w:rsidR="00F95A40" w:rsidRPr="002075A9" w:rsidRDefault="00F95A40" w:rsidP="002075A9">
            <w:pPr>
              <w:autoSpaceDE w:val="0"/>
              <w:autoSpaceDN w:val="0"/>
              <w:adjustRightInd w:val="0"/>
              <w:spacing w:line="240" w:lineRule="auto"/>
              <w:jc w:val="both"/>
              <w:rPr>
                <w:rFonts w:ascii="Times New Roman" w:hAnsi="Times New Roman"/>
                <w:bCs/>
                <w:color w:val="000000"/>
                <w:sz w:val="28"/>
                <w:szCs w:val="28"/>
                <w:lang w:val="uk-UA"/>
              </w:rPr>
            </w:pPr>
            <w:r w:rsidRPr="002075A9">
              <w:rPr>
                <w:rFonts w:ascii="Times New Roman" w:hAnsi="Times New Roman"/>
                <w:bCs/>
                <w:color w:val="000000"/>
                <w:sz w:val="28"/>
                <w:szCs w:val="28"/>
                <w:lang w:val="uk-UA"/>
              </w:rPr>
              <w:t xml:space="preserve">6. Поліпшити якість обслуговування міста у сфері поводження з побутовими відходами. </w:t>
            </w:r>
          </w:p>
          <w:p w:rsidR="00F95A40" w:rsidRPr="002075A9" w:rsidRDefault="00F95A40" w:rsidP="002075A9">
            <w:pPr>
              <w:autoSpaceDE w:val="0"/>
              <w:autoSpaceDN w:val="0"/>
              <w:adjustRightInd w:val="0"/>
              <w:spacing w:line="240" w:lineRule="auto"/>
              <w:jc w:val="both"/>
              <w:rPr>
                <w:rFonts w:ascii="Times New Roman" w:hAnsi="Times New Roman"/>
                <w:bCs/>
                <w:color w:val="000000"/>
                <w:sz w:val="28"/>
                <w:szCs w:val="28"/>
                <w:lang w:val="uk-UA"/>
              </w:rPr>
            </w:pPr>
            <w:r w:rsidRPr="002075A9">
              <w:rPr>
                <w:rFonts w:ascii="Times New Roman" w:hAnsi="Times New Roman"/>
                <w:bCs/>
                <w:color w:val="000000"/>
                <w:sz w:val="28"/>
                <w:szCs w:val="28"/>
                <w:lang w:val="uk-UA"/>
              </w:rPr>
              <w:t>7. Перетворити сферу поводження з твердими побутовими відходами на рентабельну галузь.</w:t>
            </w:r>
          </w:p>
        </w:tc>
      </w:tr>
      <w:tr w:rsidR="00F95A40" w:rsidRPr="002075A9" w:rsidTr="002075A9">
        <w:trPr>
          <w:trHeight w:val="534"/>
        </w:trPr>
        <w:tc>
          <w:tcPr>
            <w:tcW w:w="2273" w:type="dxa"/>
            <w:vAlign w:val="center"/>
          </w:tcPr>
          <w:p w:rsidR="00F95A40" w:rsidRPr="002075A9" w:rsidRDefault="00F95A40" w:rsidP="002075A9">
            <w:pPr>
              <w:spacing w:line="240" w:lineRule="auto"/>
              <w:rPr>
                <w:rFonts w:ascii="Times New Roman" w:hAnsi="Times New Roman"/>
                <w:color w:val="000000"/>
                <w:sz w:val="28"/>
                <w:szCs w:val="28"/>
                <w:lang w:val="uk-UA"/>
              </w:rPr>
            </w:pPr>
            <w:r w:rsidRPr="002075A9">
              <w:rPr>
                <w:rFonts w:ascii="Times New Roman" w:hAnsi="Times New Roman"/>
                <w:color w:val="000000"/>
                <w:sz w:val="28"/>
                <w:szCs w:val="28"/>
                <w:lang w:val="uk-UA"/>
              </w:rPr>
              <w:t>Тривалість</w:t>
            </w:r>
          </w:p>
        </w:tc>
        <w:tc>
          <w:tcPr>
            <w:tcW w:w="7746" w:type="dxa"/>
            <w:vAlign w:val="center"/>
          </w:tcPr>
          <w:p w:rsidR="00F95A40" w:rsidRPr="002075A9" w:rsidRDefault="00F95A40" w:rsidP="002075A9">
            <w:pPr>
              <w:spacing w:line="240" w:lineRule="auto"/>
              <w:jc w:val="both"/>
              <w:rPr>
                <w:rFonts w:ascii="Times New Roman" w:hAnsi="Times New Roman"/>
                <w:bCs/>
                <w:color w:val="000000"/>
                <w:sz w:val="28"/>
                <w:szCs w:val="28"/>
                <w:lang w:val="uk-UA"/>
              </w:rPr>
            </w:pPr>
            <w:r w:rsidRPr="002075A9">
              <w:rPr>
                <w:rFonts w:ascii="Times New Roman" w:hAnsi="Times New Roman"/>
                <w:bCs/>
                <w:color w:val="000000"/>
                <w:sz w:val="28"/>
                <w:szCs w:val="28"/>
                <w:lang w:val="uk-UA"/>
              </w:rPr>
              <w:t>2014-2018</w:t>
            </w:r>
          </w:p>
        </w:tc>
      </w:tr>
      <w:tr w:rsidR="00F95A40" w:rsidRPr="00F044A5" w:rsidTr="002075A9">
        <w:trPr>
          <w:trHeight w:val="1069"/>
        </w:trPr>
        <w:tc>
          <w:tcPr>
            <w:tcW w:w="2273" w:type="dxa"/>
            <w:vAlign w:val="center"/>
          </w:tcPr>
          <w:p w:rsidR="00F95A40" w:rsidRPr="002075A9" w:rsidRDefault="00F95A40" w:rsidP="002075A9">
            <w:pPr>
              <w:spacing w:line="240" w:lineRule="auto"/>
              <w:rPr>
                <w:rFonts w:ascii="Times New Roman" w:hAnsi="Times New Roman"/>
                <w:color w:val="000000"/>
                <w:sz w:val="28"/>
                <w:szCs w:val="28"/>
                <w:lang w:val="uk-UA"/>
              </w:rPr>
            </w:pPr>
            <w:r w:rsidRPr="002075A9">
              <w:rPr>
                <w:rFonts w:ascii="Times New Roman" w:hAnsi="Times New Roman"/>
                <w:color w:val="000000"/>
                <w:sz w:val="28"/>
                <w:szCs w:val="28"/>
                <w:lang w:val="uk-UA"/>
              </w:rPr>
              <w:t>Принцип реалізації</w:t>
            </w:r>
          </w:p>
        </w:tc>
        <w:tc>
          <w:tcPr>
            <w:tcW w:w="7746" w:type="dxa"/>
            <w:vAlign w:val="center"/>
          </w:tcPr>
          <w:p w:rsidR="00F95A40" w:rsidRPr="002075A9" w:rsidRDefault="00F95A40" w:rsidP="002075A9">
            <w:pPr>
              <w:spacing w:line="240" w:lineRule="auto"/>
              <w:jc w:val="both"/>
              <w:rPr>
                <w:rFonts w:ascii="Times New Roman" w:hAnsi="Times New Roman"/>
                <w:bCs/>
                <w:color w:val="000000"/>
                <w:sz w:val="28"/>
                <w:szCs w:val="28"/>
                <w:lang w:val="uk-UA"/>
              </w:rPr>
            </w:pPr>
            <w:r w:rsidRPr="002075A9">
              <w:rPr>
                <w:rFonts w:ascii="Times New Roman" w:hAnsi="Times New Roman"/>
                <w:bCs/>
                <w:color w:val="000000"/>
                <w:sz w:val="28"/>
                <w:szCs w:val="28"/>
                <w:lang w:val="uk-UA"/>
              </w:rPr>
              <w:t>Застосування сучасних технологій у сфері поводження з побутовими відходами; створення сучасних об'єктів приймання та переробки твердих побутових відходів; забезпечення перетворення сфери поводження з побутовими відходами на самоокупну та рентабельну галузь.</w:t>
            </w:r>
          </w:p>
        </w:tc>
      </w:tr>
      <w:tr w:rsidR="00F95A40" w:rsidRPr="00F044A5" w:rsidTr="002075A9">
        <w:trPr>
          <w:trHeight w:val="1029"/>
        </w:trPr>
        <w:tc>
          <w:tcPr>
            <w:tcW w:w="2273" w:type="dxa"/>
            <w:vAlign w:val="center"/>
          </w:tcPr>
          <w:p w:rsidR="00F95A40" w:rsidRPr="002075A9" w:rsidRDefault="00F95A40" w:rsidP="002075A9">
            <w:pPr>
              <w:spacing w:line="240" w:lineRule="auto"/>
              <w:rPr>
                <w:rFonts w:ascii="Times New Roman" w:hAnsi="Times New Roman"/>
                <w:color w:val="000000"/>
                <w:sz w:val="28"/>
                <w:szCs w:val="28"/>
                <w:lang w:val="uk-UA"/>
              </w:rPr>
            </w:pPr>
            <w:r w:rsidRPr="002075A9">
              <w:rPr>
                <w:rFonts w:ascii="Times New Roman" w:hAnsi="Times New Roman"/>
                <w:color w:val="000000"/>
                <w:sz w:val="28"/>
                <w:szCs w:val="28"/>
                <w:lang w:val="uk-UA"/>
              </w:rPr>
              <w:t>Вплив заходу на зменшення викидів СО</w:t>
            </w:r>
            <w:r w:rsidRPr="002075A9">
              <w:rPr>
                <w:rFonts w:ascii="Times New Roman" w:hAnsi="Times New Roman"/>
                <w:color w:val="000000"/>
                <w:sz w:val="28"/>
                <w:szCs w:val="28"/>
                <w:vertAlign w:val="subscript"/>
                <w:lang w:val="uk-UA"/>
              </w:rPr>
              <w:t>2</w:t>
            </w:r>
          </w:p>
        </w:tc>
        <w:tc>
          <w:tcPr>
            <w:tcW w:w="7746" w:type="dxa"/>
            <w:vAlign w:val="center"/>
          </w:tcPr>
          <w:p w:rsidR="00F95A40" w:rsidRPr="002075A9" w:rsidRDefault="00F95A40" w:rsidP="002075A9">
            <w:pPr>
              <w:autoSpaceDE w:val="0"/>
              <w:autoSpaceDN w:val="0"/>
              <w:adjustRightInd w:val="0"/>
              <w:spacing w:line="240" w:lineRule="auto"/>
              <w:jc w:val="both"/>
              <w:rPr>
                <w:rFonts w:ascii="Times New Roman" w:hAnsi="Times New Roman"/>
                <w:bCs/>
                <w:color w:val="000000"/>
                <w:sz w:val="28"/>
                <w:szCs w:val="28"/>
                <w:lang w:val="uk-UA"/>
              </w:rPr>
            </w:pPr>
            <w:r w:rsidRPr="002075A9">
              <w:rPr>
                <w:rFonts w:ascii="Times New Roman" w:hAnsi="Times New Roman"/>
                <w:bCs/>
                <w:color w:val="000000"/>
                <w:sz w:val="28"/>
                <w:szCs w:val="28"/>
                <w:lang w:val="uk-UA"/>
              </w:rPr>
              <w:t>Шляхом організації якісного господарювання ТПВ буде забезпечений їх повний збір, переробка та утилізація. Таким чином буде значно зменшено кількість відходів, які поступово розкладаються, вивільняючи при цьому небезпечні гази в атмосферу.</w:t>
            </w:r>
          </w:p>
        </w:tc>
      </w:tr>
      <w:tr w:rsidR="00F95A40" w:rsidRPr="002075A9" w:rsidTr="002075A9">
        <w:trPr>
          <w:trHeight w:val="986"/>
        </w:trPr>
        <w:tc>
          <w:tcPr>
            <w:tcW w:w="2273" w:type="dxa"/>
            <w:vAlign w:val="center"/>
          </w:tcPr>
          <w:p w:rsidR="00F95A40" w:rsidRPr="002075A9" w:rsidRDefault="00F95A40" w:rsidP="002075A9">
            <w:pPr>
              <w:spacing w:line="240" w:lineRule="auto"/>
              <w:rPr>
                <w:rFonts w:ascii="Times New Roman" w:hAnsi="Times New Roman"/>
                <w:color w:val="000000"/>
                <w:sz w:val="28"/>
                <w:szCs w:val="28"/>
                <w:lang w:val="uk-UA"/>
              </w:rPr>
            </w:pPr>
            <w:r w:rsidRPr="002075A9">
              <w:rPr>
                <w:rFonts w:ascii="Times New Roman" w:hAnsi="Times New Roman"/>
                <w:color w:val="000000"/>
                <w:sz w:val="28"/>
                <w:szCs w:val="28"/>
                <w:lang w:val="uk-UA"/>
              </w:rPr>
              <w:t>Необхідні підготовчі заходи</w:t>
            </w:r>
          </w:p>
        </w:tc>
        <w:tc>
          <w:tcPr>
            <w:tcW w:w="7746" w:type="dxa"/>
            <w:vAlign w:val="center"/>
          </w:tcPr>
          <w:p w:rsidR="00F95A40" w:rsidRPr="002075A9" w:rsidRDefault="00F95A40" w:rsidP="002075A9">
            <w:pPr>
              <w:spacing w:line="240" w:lineRule="auto"/>
              <w:jc w:val="both"/>
              <w:rPr>
                <w:rFonts w:ascii="Times New Roman" w:hAnsi="Times New Roman"/>
                <w:bCs/>
                <w:color w:val="000000"/>
                <w:sz w:val="28"/>
                <w:szCs w:val="28"/>
                <w:lang w:val="uk-UA"/>
              </w:rPr>
            </w:pPr>
            <w:r w:rsidRPr="002075A9">
              <w:rPr>
                <w:rFonts w:ascii="Times New Roman" w:hAnsi="Times New Roman"/>
                <w:bCs/>
                <w:color w:val="000000"/>
                <w:sz w:val="28"/>
                <w:szCs w:val="28"/>
                <w:lang w:val="uk-UA"/>
              </w:rPr>
              <w:t>-</w:t>
            </w:r>
          </w:p>
        </w:tc>
      </w:tr>
      <w:tr w:rsidR="00F95A40" w:rsidRPr="00F044A5" w:rsidTr="002075A9">
        <w:trPr>
          <w:trHeight w:val="689"/>
        </w:trPr>
        <w:tc>
          <w:tcPr>
            <w:tcW w:w="2273" w:type="dxa"/>
            <w:vAlign w:val="center"/>
          </w:tcPr>
          <w:p w:rsidR="00F95A40" w:rsidRPr="002075A9" w:rsidRDefault="00F95A40" w:rsidP="002075A9">
            <w:pPr>
              <w:spacing w:line="240" w:lineRule="auto"/>
              <w:rPr>
                <w:rFonts w:ascii="Times New Roman" w:hAnsi="Times New Roman"/>
                <w:color w:val="000000"/>
                <w:sz w:val="28"/>
                <w:szCs w:val="28"/>
                <w:lang w:val="uk-UA"/>
              </w:rPr>
            </w:pPr>
            <w:r w:rsidRPr="002075A9">
              <w:rPr>
                <w:rFonts w:ascii="Times New Roman" w:hAnsi="Times New Roman"/>
                <w:color w:val="000000"/>
                <w:sz w:val="28"/>
                <w:szCs w:val="28"/>
                <w:lang w:val="uk-UA"/>
              </w:rPr>
              <w:t>Фінансування</w:t>
            </w:r>
          </w:p>
        </w:tc>
        <w:tc>
          <w:tcPr>
            <w:tcW w:w="7746" w:type="dxa"/>
            <w:vAlign w:val="center"/>
          </w:tcPr>
          <w:p w:rsidR="00F95A40" w:rsidRPr="002075A9" w:rsidRDefault="00F95A40" w:rsidP="002075A9">
            <w:pPr>
              <w:spacing w:line="240" w:lineRule="auto"/>
              <w:jc w:val="both"/>
              <w:rPr>
                <w:rFonts w:ascii="Times New Roman" w:hAnsi="Times New Roman"/>
                <w:b/>
                <w:bCs/>
                <w:color w:val="000000"/>
                <w:sz w:val="28"/>
                <w:szCs w:val="28"/>
                <w:lang w:val="uk-UA"/>
              </w:rPr>
            </w:pPr>
            <w:r w:rsidRPr="002075A9">
              <w:rPr>
                <w:rFonts w:ascii="Times New Roman" w:hAnsi="Times New Roman"/>
                <w:bCs/>
                <w:color w:val="000000"/>
                <w:sz w:val="28"/>
                <w:szCs w:val="28"/>
                <w:lang w:val="uk-UA"/>
              </w:rPr>
              <w:t>Міський бюджет, державний бюджет, кошти донорів (гранти).</w:t>
            </w:r>
          </w:p>
        </w:tc>
      </w:tr>
    </w:tbl>
    <w:p w:rsidR="00F95A40" w:rsidRPr="00DC0FE3" w:rsidRDefault="00F95A40" w:rsidP="00655B72">
      <w:pPr>
        <w:pStyle w:val="ListParagraph"/>
        <w:spacing w:line="240" w:lineRule="auto"/>
        <w:ind w:left="0"/>
        <w:jc w:val="both"/>
        <w:rPr>
          <w:rFonts w:ascii="Times New Roman" w:hAnsi="Times New Roman"/>
          <w:b/>
          <w:bCs/>
          <w:sz w:val="28"/>
          <w:szCs w:val="28"/>
          <w:lang w:val="uk-UA"/>
        </w:rPr>
      </w:pPr>
    </w:p>
    <w:p w:rsidR="00F95A40" w:rsidRPr="00655B72" w:rsidRDefault="00F95A40" w:rsidP="00655B72">
      <w:pPr>
        <w:pStyle w:val="ListParagraph"/>
        <w:spacing w:line="240" w:lineRule="auto"/>
        <w:ind w:left="0"/>
        <w:jc w:val="both"/>
        <w:rPr>
          <w:rFonts w:ascii="Times New Roman" w:hAnsi="Times New Roman"/>
          <w:b/>
          <w:bCs/>
          <w:sz w:val="28"/>
          <w:szCs w:val="28"/>
          <w:lang w:val="ru-RU"/>
        </w:rPr>
      </w:pPr>
    </w:p>
    <w:p w:rsidR="00F95A40" w:rsidRPr="00655B72" w:rsidRDefault="00F95A40" w:rsidP="00655B72">
      <w:pPr>
        <w:pStyle w:val="ListParagraph"/>
        <w:spacing w:line="240" w:lineRule="auto"/>
        <w:ind w:left="0"/>
        <w:jc w:val="both"/>
        <w:rPr>
          <w:rFonts w:ascii="Times New Roman" w:hAnsi="Times New Roman"/>
          <w:b/>
          <w:bCs/>
          <w:sz w:val="28"/>
          <w:szCs w:val="28"/>
          <w:lang w:val="ru-RU"/>
        </w:rPr>
      </w:pPr>
    </w:p>
    <w:p w:rsidR="00F95A40" w:rsidRPr="00655B72" w:rsidRDefault="00F95A40" w:rsidP="00655B72">
      <w:pPr>
        <w:pStyle w:val="ListParagraph"/>
        <w:spacing w:line="240" w:lineRule="auto"/>
        <w:ind w:left="0"/>
        <w:jc w:val="both"/>
        <w:rPr>
          <w:rFonts w:ascii="Times New Roman" w:hAnsi="Times New Roman"/>
          <w:b/>
          <w:bCs/>
          <w:sz w:val="28"/>
          <w:szCs w:val="28"/>
          <w:lang w:val="ru-RU"/>
        </w:rPr>
      </w:pPr>
    </w:p>
    <w:p w:rsidR="00F95A40" w:rsidRDefault="00F95A40" w:rsidP="00655B72">
      <w:pPr>
        <w:pStyle w:val="ListParagraph"/>
        <w:spacing w:line="240" w:lineRule="auto"/>
        <w:ind w:left="0"/>
        <w:jc w:val="both"/>
        <w:rPr>
          <w:rFonts w:ascii="Times New Roman" w:hAnsi="Times New Roman"/>
          <w:b/>
          <w:bCs/>
          <w:sz w:val="28"/>
          <w:szCs w:val="28"/>
          <w:lang w:val="ru-RU"/>
        </w:rPr>
      </w:pPr>
    </w:p>
    <w:p w:rsidR="00F95A40" w:rsidRDefault="00F95A40" w:rsidP="00655B72">
      <w:pPr>
        <w:pStyle w:val="ListParagraph"/>
        <w:spacing w:line="240" w:lineRule="auto"/>
        <w:ind w:left="0"/>
        <w:jc w:val="both"/>
        <w:rPr>
          <w:rFonts w:ascii="Times New Roman" w:hAnsi="Times New Roman"/>
          <w:b/>
          <w:bCs/>
          <w:sz w:val="28"/>
          <w:szCs w:val="28"/>
          <w:lang w:val="ru-RU"/>
        </w:rPr>
      </w:pPr>
    </w:p>
    <w:p w:rsidR="00F95A40" w:rsidRDefault="00F95A40" w:rsidP="00655B72">
      <w:pPr>
        <w:pStyle w:val="ListParagraph"/>
        <w:spacing w:line="240" w:lineRule="auto"/>
        <w:ind w:left="0"/>
        <w:jc w:val="both"/>
        <w:rPr>
          <w:rFonts w:ascii="Times New Roman" w:hAnsi="Times New Roman"/>
          <w:b/>
          <w:bCs/>
          <w:sz w:val="28"/>
          <w:szCs w:val="28"/>
          <w:lang w:val="ru-RU"/>
        </w:rPr>
      </w:pPr>
    </w:p>
    <w:p w:rsidR="00F95A40" w:rsidRDefault="00F95A40" w:rsidP="00655B72">
      <w:pPr>
        <w:pStyle w:val="ListParagraph"/>
        <w:spacing w:line="240" w:lineRule="auto"/>
        <w:ind w:left="0"/>
        <w:jc w:val="both"/>
        <w:rPr>
          <w:rFonts w:ascii="Times New Roman" w:hAnsi="Times New Roman"/>
          <w:b/>
          <w:bCs/>
          <w:sz w:val="28"/>
          <w:szCs w:val="28"/>
          <w:lang w:val="ru-RU"/>
        </w:rPr>
      </w:pPr>
    </w:p>
    <w:p w:rsidR="00F95A40" w:rsidRDefault="00F95A40" w:rsidP="00655B72">
      <w:pPr>
        <w:pStyle w:val="ListParagraph"/>
        <w:spacing w:line="240" w:lineRule="auto"/>
        <w:ind w:left="0"/>
        <w:jc w:val="both"/>
        <w:rPr>
          <w:rFonts w:ascii="Times New Roman" w:hAnsi="Times New Roman"/>
          <w:b/>
          <w:bCs/>
          <w:sz w:val="28"/>
          <w:szCs w:val="28"/>
          <w:lang w:val="ru-RU"/>
        </w:rPr>
      </w:pPr>
    </w:p>
    <w:p w:rsidR="00F95A40" w:rsidRDefault="00F95A40" w:rsidP="00655B72">
      <w:pPr>
        <w:pStyle w:val="ListParagraph"/>
        <w:spacing w:line="240" w:lineRule="auto"/>
        <w:ind w:left="0"/>
        <w:jc w:val="both"/>
        <w:rPr>
          <w:rFonts w:ascii="Times New Roman" w:hAnsi="Times New Roman"/>
          <w:b/>
          <w:bCs/>
          <w:sz w:val="28"/>
          <w:szCs w:val="28"/>
          <w:lang w:val="ru-RU"/>
        </w:rPr>
      </w:pPr>
    </w:p>
    <w:p w:rsidR="00F95A40" w:rsidRDefault="00F95A40" w:rsidP="00655B72">
      <w:pPr>
        <w:pStyle w:val="ListParagraph"/>
        <w:spacing w:line="240" w:lineRule="auto"/>
        <w:ind w:left="0"/>
        <w:jc w:val="both"/>
        <w:rPr>
          <w:rFonts w:ascii="Times New Roman" w:hAnsi="Times New Roman"/>
          <w:b/>
          <w:bCs/>
          <w:sz w:val="28"/>
          <w:szCs w:val="28"/>
          <w:lang w:val="ru-RU"/>
        </w:rPr>
      </w:pPr>
    </w:p>
    <w:p w:rsidR="00F95A40" w:rsidRDefault="00F95A40" w:rsidP="00655B72">
      <w:pPr>
        <w:pStyle w:val="ListParagraph"/>
        <w:spacing w:line="240" w:lineRule="auto"/>
        <w:ind w:left="0"/>
        <w:jc w:val="both"/>
        <w:rPr>
          <w:rFonts w:ascii="Times New Roman" w:hAnsi="Times New Roman"/>
          <w:b/>
          <w:bCs/>
          <w:sz w:val="28"/>
          <w:szCs w:val="28"/>
          <w:lang w:val="ru-RU"/>
        </w:rPr>
      </w:pPr>
    </w:p>
    <w:p w:rsidR="00F95A40" w:rsidRDefault="00F95A40" w:rsidP="00655B72">
      <w:pPr>
        <w:pStyle w:val="ListParagraph"/>
        <w:spacing w:line="240" w:lineRule="auto"/>
        <w:ind w:left="0"/>
        <w:jc w:val="both"/>
        <w:rPr>
          <w:rFonts w:ascii="Times New Roman" w:hAnsi="Times New Roman"/>
          <w:b/>
          <w:bCs/>
          <w:sz w:val="28"/>
          <w:szCs w:val="28"/>
          <w:lang w:val="ru-RU"/>
        </w:rPr>
      </w:pPr>
    </w:p>
    <w:p w:rsidR="00F95A40" w:rsidRDefault="00F95A40" w:rsidP="00655B72">
      <w:pPr>
        <w:pStyle w:val="ListParagraph"/>
        <w:spacing w:line="240" w:lineRule="auto"/>
        <w:ind w:left="0"/>
        <w:jc w:val="both"/>
        <w:rPr>
          <w:rFonts w:ascii="Times New Roman" w:hAnsi="Times New Roman"/>
          <w:b/>
          <w:bCs/>
          <w:sz w:val="28"/>
          <w:szCs w:val="28"/>
          <w:lang w:val="ru-RU"/>
        </w:rPr>
      </w:pPr>
    </w:p>
    <w:p w:rsidR="00F95A40" w:rsidRDefault="00F95A40" w:rsidP="00655B72">
      <w:pPr>
        <w:pStyle w:val="ListParagraph"/>
        <w:spacing w:line="240" w:lineRule="auto"/>
        <w:ind w:left="0"/>
        <w:jc w:val="both"/>
        <w:rPr>
          <w:rFonts w:ascii="Times New Roman" w:hAnsi="Times New Roman"/>
          <w:b/>
          <w:bCs/>
          <w:sz w:val="28"/>
          <w:szCs w:val="28"/>
          <w:lang w:val="ru-RU"/>
        </w:rPr>
      </w:pPr>
    </w:p>
    <w:p w:rsidR="00F95A40" w:rsidRDefault="00F95A40" w:rsidP="00655B72">
      <w:pPr>
        <w:pStyle w:val="ListParagraph"/>
        <w:spacing w:line="240" w:lineRule="auto"/>
        <w:ind w:left="0"/>
        <w:jc w:val="both"/>
        <w:rPr>
          <w:rFonts w:ascii="Times New Roman" w:hAnsi="Times New Roman"/>
          <w:b/>
          <w:bCs/>
          <w:sz w:val="28"/>
          <w:szCs w:val="28"/>
          <w:lang w:val="ru-RU"/>
        </w:rPr>
      </w:pPr>
    </w:p>
    <w:p w:rsidR="00F95A40" w:rsidRDefault="00F95A40" w:rsidP="00655B72">
      <w:pPr>
        <w:pStyle w:val="ListParagraph"/>
        <w:spacing w:line="240" w:lineRule="auto"/>
        <w:ind w:left="0"/>
        <w:jc w:val="both"/>
        <w:rPr>
          <w:rFonts w:ascii="Times New Roman" w:hAnsi="Times New Roman"/>
          <w:b/>
          <w:bCs/>
          <w:sz w:val="28"/>
          <w:szCs w:val="28"/>
          <w:lang w:val="ru-RU"/>
        </w:rPr>
      </w:pPr>
    </w:p>
    <w:p w:rsidR="00F95A40" w:rsidRDefault="00F95A40" w:rsidP="00655B72">
      <w:pPr>
        <w:pStyle w:val="ListParagraph"/>
        <w:spacing w:line="240" w:lineRule="auto"/>
        <w:ind w:left="0"/>
        <w:jc w:val="both"/>
        <w:rPr>
          <w:rFonts w:ascii="Times New Roman" w:hAnsi="Times New Roman"/>
          <w:b/>
          <w:bCs/>
          <w:sz w:val="28"/>
          <w:szCs w:val="28"/>
          <w:lang w:val="ru-RU"/>
        </w:rPr>
      </w:pPr>
    </w:p>
    <w:p w:rsidR="00F95A40" w:rsidRPr="00BC2524" w:rsidRDefault="00F95A40" w:rsidP="00655B72">
      <w:pPr>
        <w:pStyle w:val="ListParagraph"/>
        <w:spacing w:line="240" w:lineRule="auto"/>
        <w:ind w:left="0"/>
        <w:jc w:val="both"/>
        <w:rPr>
          <w:rFonts w:ascii="Times New Roman" w:hAnsi="Times New Roman"/>
          <w:b/>
          <w:bCs/>
          <w:sz w:val="28"/>
          <w:szCs w:val="28"/>
          <w:lang w:val="ru-RU"/>
        </w:rPr>
      </w:pPr>
    </w:p>
    <w:p w:rsidR="00F95A40" w:rsidRPr="00BC2524" w:rsidRDefault="00F95A40" w:rsidP="00655B72">
      <w:pPr>
        <w:pStyle w:val="ListParagraph"/>
        <w:spacing w:line="240" w:lineRule="auto"/>
        <w:ind w:left="0"/>
        <w:jc w:val="both"/>
        <w:rPr>
          <w:rFonts w:ascii="Times New Roman" w:hAnsi="Times New Roman"/>
          <w:b/>
          <w:bCs/>
          <w:sz w:val="28"/>
          <w:szCs w:val="28"/>
          <w:lang w:val="ru-RU"/>
        </w:rPr>
      </w:pPr>
    </w:p>
    <w:p w:rsidR="00F95A40" w:rsidRPr="00BC2524" w:rsidRDefault="00F95A40" w:rsidP="00655B72">
      <w:pPr>
        <w:pStyle w:val="ListParagraph"/>
        <w:spacing w:line="240" w:lineRule="auto"/>
        <w:ind w:left="0"/>
        <w:jc w:val="both"/>
        <w:rPr>
          <w:rFonts w:ascii="Times New Roman" w:hAnsi="Times New Roman"/>
          <w:b/>
          <w:bCs/>
          <w:sz w:val="28"/>
          <w:szCs w:val="28"/>
          <w:lang w:val="ru-RU"/>
        </w:rPr>
      </w:pPr>
    </w:p>
    <w:p w:rsidR="00F95A40" w:rsidRPr="00BC2524" w:rsidRDefault="00F95A40" w:rsidP="00655B72">
      <w:pPr>
        <w:pStyle w:val="ListParagraph"/>
        <w:spacing w:line="240" w:lineRule="auto"/>
        <w:ind w:left="0"/>
        <w:jc w:val="both"/>
        <w:rPr>
          <w:rFonts w:ascii="Times New Roman" w:hAnsi="Times New Roman"/>
          <w:b/>
          <w:bCs/>
          <w:sz w:val="28"/>
          <w:szCs w:val="28"/>
          <w:lang w:val="ru-RU"/>
        </w:rPr>
      </w:pPr>
    </w:p>
    <w:p w:rsidR="00F95A40" w:rsidRPr="00BC2524" w:rsidRDefault="00F95A40" w:rsidP="00655B72">
      <w:pPr>
        <w:pStyle w:val="ListParagraph"/>
        <w:spacing w:line="240" w:lineRule="auto"/>
        <w:ind w:left="0"/>
        <w:jc w:val="both"/>
        <w:rPr>
          <w:rFonts w:ascii="Times New Roman" w:hAnsi="Times New Roman"/>
          <w:b/>
          <w:bCs/>
          <w:sz w:val="28"/>
          <w:szCs w:val="28"/>
          <w:lang w:val="ru-RU"/>
        </w:rPr>
      </w:pPr>
    </w:p>
    <w:p w:rsidR="00F95A40" w:rsidRPr="00BC2524" w:rsidRDefault="00F95A40" w:rsidP="00655B72">
      <w:pPr>
        <w:pStyle w:val="ListParagraph"/>
        <w:spacing w:line="240" w:lineRule="auto"/>
        <w:ind w:left="0"/>
        <w:jc w:val="both"/>
        <w:rPr>
          <w:rFonts w:ascii="Times New Roman" w:hAnsi="Times New Roman"/>
          <w:b/>
          <w:bCs/>
          <w:sz w:val="28"/>
          <w:szCs w:val="28"/>
          <w:lang w:val="ru-RU"/>
        </w:rPr>
      </w:pPr>
    </w:p>
    <w:p w:rsidR="00F95A40" w:rsidRDefault="00F95A40" w:rsidP="00655B72">
      <w:pPr>
        <w:pStyle w:val="ListParagraph"/>
        <w:spacing w:line="240" w:lineRule="auto"/>
        <w:ind w:left="0"/>
        <w:jc w:val="both"/>
        <w:rPr>
          <w:rFonts w:ascii="Times New Roman" w:hAnsi="Times New Roman"/>
          <w:b/>
          <w:bCs/>
          <w:sz w:val="28"/>
          <w:szCs w:val="28"/>
          <w:lang w:val="ru-RU"/>
        </w:rPr>
      </w:pPr>
    </w:p>
    <w:p w:rsidR="00F95A40" w:rsidRDefault="00F95A40" w:rsidP="00655B72">
      <w:pPr>
        <w:pStyle w:val="ListParagraph"/>
        <w:spacing w:line="240" w:lineRule="auto"/>
        <w:ind w:left="0"/>
        <w:jc w:val="both"/>
        <w:rPr>
          <w:rFonts w:ascii="Times New Roman" w:hAnsi="Times New Roman"/>
          <w:b/>
          <w:bCs/>
          <w:sz w:val="28"/>
          <w:szCs w:val="28"/>
          <w:lang w:val="ru-RU"/>
        </w:rPr>
      </w:pPr>
    </w:p>
    <w:p w:rsidR="00F95A40" w:rsidRDefault="00F95A40" w:rsidP="00655B72">
      <w:pPr>
        <w:pStyle w:val="ListParagraph"/>
        <w:spacing w:line="240" w:lineRule="auto"/>
        <w:ind w:left="0"/>
        <w:jc w:val="both"/>
        <w:rPr>
          <w:rFonts w:ascii="Times New Roman" w:hAnsi="Times New Roman"/>
          <w:b/>
          <w:bCs/>
          <w:sz w:val="28"/>
          <w:szCs w:val="28"/>
          <w:lang w:val="ru-RU"/>
        </w:rPr>
      </w:pPr>
    </w:p>
    <w:p w:rsidR="00F95A40" w:rsidRPr="003E22F3" w:rsidRDefault="00F95A40" w:rsidP="00C91C38">
      <w:pPr>
        <w:pStyle w:val="ListParagraph"/>
        <w:spacing w:line="240" w:lineRule="auto"/>
        <w:ind w:left="0" w:firstLine="709"/>
        <w:rPr>
          <w:rFonts w:ascii="Times New Roman" w:hAnsi="Times New Roman"/>
          <w:b/>
          <w:sz w:val="28"/>
          <w:szCs w:val="28"/>
          <w:lang w:val="uk-UA"/>
        </w:rPr>
      </w:pPr>
      <w:r w:rsidRPr="003E22F3">
        <w:rPr>
          <w:rFonts w:ascii="Times New Roman" w:hAnsi="Times New Roman"/>
          <w:b/>
          <w:sz w:val="28"/>
          <w:szCs w:val="28"/>
          <w:lang w:val="uk-UA"/>
        </w:rPr>
        <w:t xml:space="preserve">6.    </w:t>
      </w:r>
      <w:r>
        <w:rPr>
          <w:rFonts w:ascii="Times New Roman" w:hAnsi="Times New Roman"/>
          <w:b/>
          <w:sz w:val="28"/>
          <w:szCs w:val="28"/>
          <w:lang w:val="uk-UA"/>
        </w:rPr>
        <w:t>МОНІТОРИНГ ТА ОЦІНКА ВПРОВАДЖЕННЯ ПЛАНУ ДІЙ</w:t>
      </w:r>
    </w:p>
    <w:p w:rsidR="00F95A40" w:rsidRPr="003E22F3" w:rsidRDefault="00F95A40" w:rsidP="003E22F3">
      <w:pPr>
        <w:pStyle w:val="ListParagraph"/>
        <w:spacing w:line="240" w:lineRule="auto"/>
        <w:ind w:left="0" w:firstLine="709"/>
        <w:jc w:val="both"/>
        <w:rPr>
          <w:rFonts w:ascii="Times New Roman" w:hAnsi="Times New Roman"/>
          <w:b/>
          <w:sz w:val="28"/>
          <w:szCs w:val="28"/>
          <w:lang w:val="uk-UA"/>
        </w:rPr>
      </w:pPr>
    </w:p>
    <w:p w:rsidR="00F95A40" w:rsidRPr="003E22F3" w:rsidRDefault="00F95A40" w:rsidP="003E22F3">
      <w:pPr>
        <w:pStyle w:val="Default"/>
        <w:ind w:firstLine="709"/>
        <w:jc w:val="both"/>
        <w:rPr>
          <w:sz w:val="28"/>
          <w:szCs w:val="28"/>
        </w:rPr>
      </w:pPr>
      <w:r w:rsidRPr="003E22F3">
        <w:rPr>
          <w:sz w:val="28"/>
          <w:szCs w:val="28"/>
        </w:rPr>
        <w:t xml:space="preserve">Відповідно до розпорядження голови </w:t>
      </w:r>
      <w:r>
        <w:rPr>
          <w:sz w:val="28"/>
          <w:szCs w:val="28"/>
        </w:rPr>
        <w:t>Новояворівської</w:t>
      </w:r>
      <w:r w:rsidRPr="003E22F3">
        <w:rPr>
          <w:sz w:val="28"/>
          <w:szCs w:val="28"/>
        </w:rPr>
        <w:t xml:space="preserve"> міської ради №</w:t>
      </w:r>
      <w:r>
        <w:rPr>
          <w:sz w:val="28"/>
          <w:szCs w:val="28"/>
        </w:rPr>
        <w:t xml:space="preserve"> 12 від 31.01.2014</w:t>
      </w:r>
      <w:r w:rsidRPr="003E22F3">
        <w:rPr>
          <w:sz w:val="28"/>
          <w:szCs w:val="28"/>
        </w:rPr>
        <w:t xml:space="preserve"> року розробку проекту Плану дій здійснює відповідна Робоча група на основі зібраних матеріалів. Робоча група з підготовки Плану дій забезпечує координацію роботи структурних підрозділів виконавчого комітету, підприємств, установ та організацій міста з питань пов’язаних з підготовкою проекту. Після затвердження проекту Плану дій рішенням міської ради матеріали подаються на розгляд Європейської комісії. </w:t>
      </w:r>
    </w:p>
    <w:p w:rsidR="00F95A40" w:rsidRPr="003E22F3" w:rsidRDefault="00F95A40" w:rsidP="003E22F3">
      <w:pPr>
        <w:pStyle w:val="ListParagraph"/>
        <w:spacing w:line="240" w:lineRule="auto"/>
        <w:ind w:left="0" w:firstLine="709"/>
        <w:jc w:val="both"/>
        <w:rPr>
          <w:rFonts w:ascii="Times New Roman" w:hAnsi="Times New Roman"/>
          <w:sz w:val="28"/>
          <w:szCs w:val="28"/>
          <w:lang w:val="uk-UA"/>
        </w:rPr>
      </w:pPr>
      <w:r w:rsidRPr="003E22F3">
        <w:rPr>
          <w:rFonts w:ascii="Times New Roman" w:hAnsi="Times New Roman"/>
          <w:sz w:val="28"/>
          <w:szCs w:val="28"/>
          <w:lang w:val="uk-UA"/>
        </w:rPr>
        <w:t xml:space="preserve">Моніторинг є важливою частиною процесу впровадження Плану дій. </w:t>
      </w:r>
      <w:r>
        <w:rPr>
          <w:rFonts w:ascii="Times New Roman" w:hAnsi="Times New Roman"/>
          <w:sz w:val="28"/>
          <w:szCs w:val="28"/>
          <w:lang w:val="uk-UA"/>
        </w:rPr>
        <w:t xml:space="preserve">Так з жовтня 2013 року </w:t>
      </w:r>
      <w:r w:rsidRPr="003E22F3">
        <w:rPr>
          <w:rFonts w:ascii="Times New Roman" w:hAnsi="Times New Roman"/>
          <w:sz w:val="28"/>
          <w:szCs w:val="28"/>
          <w:lang w:val="uk-UA"/>
        </w:rPr>
        <w:t xml:space="preserve">було запроваджено систему щомісячного та щорічного моніторингу споживання енергетичних ресурсів у бюджетних установах міста </w:t>
      </w:r>
      <w:r>
        <w:rPr>
          <w:rFonts w:ascii="Times New Roman" w:hAnsi="Times New Roman"/>
          <w:sz w:val="28"/>
          <w:szCs w:val="28"/>
          <w:lang w:val="uk-UA"/>
        </w:rPr>
        <w:t>Новояворівська</w:t>
      </w:r>
      <w:r w:rsidRPr="003E22F3">
        <w:rPr>
          <w:rFonts w:ascii="Times New Roman" w:hAnsi="Times New Roman"/>
          <w:sz w:val="28"/>
          <w:szCs w:val="28"/>
          <w:lang w:val="uk-UA"/>
        </w:rPr>
        <w:t xml:space="preserve">. У даній системі моніторингу </w:t>
      </w:r>
      <w:r>
        <w:rPr>
          <w:rFonts w:ascii="Times New Roman" w:hAnsi="Times New Roman"/>
          <w:sz w:val="28"/>
          <w:szCs w:val="28"/>
          <w:lang w:val="uk-UA"/>
        </w:rPr>
        <w:t xml:space="preserve">також </w:t>
      </w:r>
      <w:r w:rsidRPr="003E22F3">
        <w:rPr>
          <w:rFonts w:ascii="Times New Roman" w:hAnsi="Times New Roman"/>
          <w:sz w:val="28"/>
          <w:szCs w:val="28"/>
          <w:lang w:val="uk-UA"/>
        </w:rPr>
        <w:t>задіяні підрозділи районної держадміністрації (упра</w:t>
      </w:r>
      <w:r>
        <w:rPr>
          <w:rFonts w:ascii="Times New Roman" w:hAnsi="Times New Roman"/>
          <w:sz w:val="28"/>
          <w:szCs w:val="28"/>
          <w:lang w:val="uk-UA"/>
        </w:rPr>
        <w:t>вління освіти, відділ культури</w:t>
      </w:r>
      <w:r w:rsidRPr="0083507E">
        <w:rPr>
          <w:rFonts w:ascii="Times New Roman" w:hAnsi="Times New Roman"/>
          <w:sz w:val="28"/>
          <w:szCs w:val="28"/>
          <w:lang w:val="uk-UA"/>
        </w:rPr>
        <w:t xml:space="preserve"> </w:t>
      </w:r>
      <w:r>
        <w:rPr>
          <w:rFonts w:ascii="Times New Roman" w:hAnsi="Times New Roman"/>
          <w:sz w:val="28"/>
          <w:szCs w:val="28"/>
          <w:lang w:val="uk-UA"/>
        </w:rPr>
        <w:t xml:space="preserve">і планується залучити </w:t>
      </w:r>
      <w:r w:rsidRPr="003E22F3">
        <w:rPr>
          <w:rFonts w:ascii="Times New Roman" w:hAnsi="Times New Roman"/>
          <w:sz w:val="28"/>
          <w:szCs w:val="28"/>
          <w:lang w:val="uk-UA"/>
        </w:rPr>
        <w:t>підприємства та організації міста.</w:t>
      </w:r>
      <w:r>
        <w:rPr>
          <w:rFonts w:ascii="Times New Roman" w:hAnsi="Times New Roman"/>
          <w:sz w:val="28"/>
          <w:szCs w:val="28"/>
          <w:lang w:val="uk-UA"/>
        </w:rPr>
        <w:t xml:space="preserve"> </w:t>
      </w:r>
      <w:r w:rsidRPr="003E22F3">
        <w:rPr>
          <w:rFonts w:ascii="Times New Roman" w:hAnsi="Times New Roman"/>
          <w:sz w:val="28"/>
          <w:szCs w:val="28"/>
          <w:lang w:val="uk-UA"/>
        </w:rPr>
        <w:t>В кожній такій установі наказом керівника затверджена відповідальна особа, яка проводить моніторинг на нижній ланці.</w:t>
      </w:r>
    </w:p>
    <w:p w:rsidR="00F95A40" w:rsidRPr="003E22F3" w:rsidRDefault="00F95A40" w:rsidP="003E22F3">
      <w:pPr>
        <w:pStyle w:val="ListParagraph"/>
        <w:spacing w:line="240" w:lineRule="auto"/>
        <w:ind w:left="0" w:firstLine="709"/>
        <w:jc w:val="both"/>
        <w:rPr>
          <w:rFonts w:ascii="Times New Roman" w:hAnsi="Times New Roman"/>
          <w:sz w:val="28"/>
          <w:szCs w:val="28"/>
          <w:lang w:val="uk-UA"/>
        </w:rPr>
      </w:pPr>
      <w:r w:rsidRPr="003E22F3">
        <w:rPr>
          <w:rFonts w:ascii="Times New Roman" w:hAnsi="Times New Roman"/>
          <w:sz w:val="28"/>
          <w:szCs w:val="28"/>
          <w:lang w:val="uk-UA"/>
        </w:rPr>
        <w:t>Узагальнені дані формуються та розраховуються енергоменеджером</w:t>
      </w:r>
      <w:r>
        <w:rPr>
          <w:rFonts w:ascii="Times New Roman" w:hAnsi="Times New Roman"/>
          <w:sz w:val="28"/>
          <w:szCs w:val="28"/>
          <w:lang w:val="uk-UA"/>
        </w:rPr>
        <w:t xml:space="preserve"> Новояворівської</w:t>
      </w:r>
      <w:r w:rsidRPr="003E22F3">
        <w:rPr>
          <w:rFonts w:ascii="Times New Roman" w:hAnsi="Times New Roman"/>
          <w:sz w:val="28"/>
          <w:szCs w:val="28"/>
          <w:lang w:val="uk-UA"/>
        </w:rPr>
        <w:t xml:space="preserve"> міської ради, який у своїй роботі використовує програму «ЕнергоПлан1». Ці дані доступні усім посадовим особам, що прямо чи опосередковано мають вплив на</w:t>
      </w:r>
      <w:r>
        <w:rPr>
          <w:rFonts w:ascii="Times New Roman" w:hAnsi="Times New Roman"/>
          <w:sz w:val="28"/>
          <w:szCs w:val="28"/>
          <w:lang w:val="uk-UA"/>
        </w:rPr>
        <w:t xml:space="preserve"> </w:t>
      </w:r>
      <w:r w:rsidRPr="003E22F3">
        <w:rPr>
          <w:rFonts w:ascii="Times New Roman" w:hAnsi="Times New Roman"/>
          <w:sz w:val="28"/>
          <w:szCs w:val="28"/>
          <w:lang w:val="uk-UA"/>
        </w:rPr>
        <w:t>енергозбереження та ресурсозбереження в місті. За результатами моніторингу</w:t>
      </w:r>
      <w:r>
        <w:rPr>
          <w:rFonts w:ascii="Times New Roman" w:hAnsi="Times New Roman"/>
          <w:sz w:val="28"/>
          <w:szCs w:val="28"/>
          <w:lang w:val="uk-UA"/>
        </w:rPr>
        <w:t xml:space="preserve"> </w:t>
      </w:r>
      <w:r w:rsidRPr="003E22F3">
        <w:rPr>
          <w:rFonts w:ascii="Times New Roman" w:hAnsi="Times New Roman"/>
          <w:sz w:val="28"/>
          <w:szCs w:val="28"/>
          <w:lang w:val="uk-UA"/>
        </w:rPr>
        <w:t>формуються пропозиції щодо впровадження адміністративних та технічних</w:t>
      </w:r>
      <w:r>
        <w:rPr>
          <w:rFonts w:ascii="Times New Roman" w:hAnsi="Times New Roman"/>
          <w:sz w:val="28"/>
          <w:szCs w:val="28"/>
          <w:lang w:val="uk-UA"/>
        </w:rPr>
        <w:t xml:space="preserve"> </w:t>
      </w:r>
      <w:r w:rsidRPr="003E22F3">
        <w:rPr>
          <w:rFonts w:ascii="Times New Roman" w:hAnsi="Times New Roman"/>
          <w:sz w:val="28"/>
          <w:szCs w:val="28"/>
          <w:lang w:val="uk-UA"/>
        </w:rPr>
        <w:t>заходів.</w:t>
      </w:r>
    </w:p>
    <w:p w:rsidR="00F95A40" w:rsidRPr="003E22F3" w:rsidRDefault="00F95A40" w:rsidP="003E22F3">
      <w:pPr>
        <w:pStyle w:val="ListParagraph"/>
        <w:spacing w:line="240" w:lineRule="auto"/>
        <w:ind w:left="0" w:firstLine="709"/>
        <w:jc w:val="both"/>
        <w:rPr>
          <w:rFonts w:ascii="Times New Roman" w:hAnsi="Times New Roman"/>
          <w:sz w:val="28"/>
          <w:szCs w:val="28"/>
          <w:lang w:val="uk-UA"/>
        </w:rPr>
      </w:pPr>
      <w:r>
        <w:rPr>
          <w:rFonts w:ascii="Times New Roman" w:hAnsi="Times New Roman"/>
          <w:sz w:val="28"/>
          <w:szCs w:val="28"/>
          <w:lang w:val="uk-UA"/>
        </w:rPr>
        <w:t>Проводячи даний моніторинг</w:t>
      </w:r>
      <w:r w:rsidRPr="003E22F3">
        <w:rPr>
          <w:rFonts w:ascii="Times New Roman" w:hAnsi="Times New Roman"/>
          <w:sz w:val="28"/>
          <w:szCs w:val="28"/>
          <w:lang w:val="uk-UA"/>
        </w:rPr>
        <w:t xml:space="preserve"> вдається вчасно помітити та попередити різного роду перешкоди у вигляді простоїв, марнотратства, непередбачених випадків, форс-мажорних обставин, тощо.</w:t>
      </w:r>
    </w:p>
    <w:p w:rsidR="00F95A40" w:rsidRPr="003E22F3" w:rsidRDefault="00F95A40" w:rsidP="003E22F3">
      <w:pPr>
        <w:pStyle w:val="ListParagraph"/>
        <w:spacing w:line="240" w:lineRule="auto"/>
        <w:ind w:left="0" w:firstLine="709"/>
        <w:jc w:val="both"/>
        <w:rPr>
          <w:rFonts w:ascii="Times New Roman" w:hAnsi="Times New Roman"/>
          <w:sz w:val="28"/>
          <w:szCs w:val="28"/>
          <w:lang w:val="uk-UA"/>
        </w:rPr>
      </w:pPr>
      <w:r w:rsidRPr="003E22F3">
        <w:rPr>
          <w:rFonts w:ascii="Times New Roman" w:hAnsi="Times New Roman"/>
          <w:sz w:val="28"/>
          <w:szCs w:val="28"/>
          <w:lang w:val="uk-UA"/>
        </w:rPr>
        <w:t xml:space="preserve">Учасники Угоди мерів зобов‘язані подавати «Звіт про реалізацію» кожні два роки після подання Плану дій з метою оцінки, моніторингу та підтвердження. Зразки для всіх типів звітності надаються Європейською комісією. Такий звіт про реалізацію повинен містити найсвіжішу інформацію про викиди СО2 (моніторинг інформаційних звітів щодо рівнів викидів). «Звіт про реалізацію» містить кількісну інформацію про проведені заходи, їхній вплив на енергоспоживання та на рівень викидів СО2, а також аналіз процесу реалізації Плану дій включно із корективами та превентивними заходами, якщо такі є необхідними. </w:t>
      </w:r>
    </w:p>
    <w:p w:rsidR="00F95A40" w:rsidRPr="00BC2524" w:rsidRDefault="00F95A40" w:rsidP="003E22F3">
      <w:pPr>
        <w:pStyle w:val="ListParagraph"/>
        <w:spacing w:line="240" w:lineRule="auto"/>
        <w:ind w:left="0" w:firstLine="709"/>
        <w:jc w:val="both"/>
        <w:rPr>
          <w:rFonts w:ascii="Times New Roman" w:hAnsi="Times New Roman"/>
          <w:sz w:val="28"/>
          <w:szCs w:val="28"/>
          <w:lang w:val="uk-UA"/>
        </w:rPr>
      </w:pPr>
      <w:r w:rsidRPr="003E22F3">
        <w:rPr>
          <w:rFonts w:ascii="Times New Roman" w:hAnsi="Times New Roman"/>
          <w:sz w:val="28"/>
          <w:szCs w:val="28"/>
          <w:lang w:val="uk-UA"/>
        </w:rPr>
        <w:t>Бюджетні установи та підприємства усіх форм власності зобов’язані щорічно до 15 лютого</w:t>
      </w:r>
      <w:r>
        <w:rPr>
          <w:rFonts w:ascii="Times New Roman" w:hAnsi="Times New Roman"/>
          <w:sz w:val="28"/>
          <w:szCs w:val="28"/>
          <w:lang w:val="uk-UA"/>
        </w:rPr>
        <w:t xml:space="preserve"> </w:t>
      </w:r>
      <w:r w:rsidRPr="003E22F3">
        <w:rPr>
          <w:rFonts w:ascii="Times New Roman" w:hAnsi="Times New Roman"/>
          <w:sz w:val="28"/>
          <w:szCs w:val="28"/>
          <w:lang w:val="uk-UA"/>
        </w:rPr>
        <w:t>надавати інформацію щодо профінансованих та реалізованих енергоберігаючих заходів, а також відомості про заплановані до впровадження енергозберігаючі заходи.</w:t>
      </w:r>
    </w:p>
    <w:p w:rsidR="00F95A40" w:rsidRPr="00BC2524" w:rsidRDefault="00F95A40" w:rsidP="003E22F3">
      <w:pPr>
        <w:pStyle w:val="ListParagraph"/>
        <w:spacing w:line="240" w:lineRule="auto"/>
        <w:ind w:left="0" w:firstLine="709"/>
        <w:jc w:val="both"/>
        <w:rPr>
          <w:rFonts w:ascii="Times New Roman" w:hAnsi="Times New Roman"/>
          <w:sz w:val="28"/>
          <w:szCs w:val="28"/>
          <w:lang w:val="uk-UA"/>
        </w:rPr>
      </w:pPr>
    </w:p>
    <w:p w:rsidR="00F95A40" w:rsidRPr="00BC2524" w:rsidRDefault="00F95A40" w:rsidP="003E22F3">
      <w:pPr>
        <w:pStyle w:val="ListParagraph"/>
        <w:spacing w:line="240" w:lineRule="auto"/>
        <w:ind w:left="0" w:firstLine="709"/>
        <w:jc w:val="both"/>
        <w:rPr>
          <w:rFonts w:ascii="Times New Roman" w:hAnsi="Times New Roman"/>
          <w:sz w:val="28"/>
          <w:szCs w:val="28"/>
          <w:lang w:val="uk-UA"/>
        </w:rPr>
      </w:pPr>
    </w:p>
    <w:p w:rsidR="00F95A40" w:rsidRPr="00BC2524" w:rsidRDefault="00F95A40" w:rsidP="003E22F3">
      <w:pPr>
        <w:pStyle w:val="ListParagraph"/>
        <w:spacing w:line="240" w:lineRule="auto"/>
        <w:ind w:left="0" w:firstLine="709"/>
        <w:jc w:val="both"/>
        <w:rPr>
          <w:rFonts w:ascii="Times New Roman" w:hAnsi="Times New Roman"/>
          <w:sz w:val="28"/>
          <w:szCs w:val="28"/>
          <w:lang w:val="uk-UA"/>
        </w:rPr>
      </w:pPr>
    </w:p>
    <w:p w:rsidR="00F95A40" w:rsidRPr="00BC2524" w:rsidRDefault="00F95A40" w:rsidP="003E22F3">
      <w:pPr>
        <w:pStyle w:val="ListParagraph"/>
        <w:spacing w:line="240" w:lineRule="auto"/>
        <w:ind w:left="0" w:firstLine="709"/>
        <w:jc w:val="both"/>
        <w:rPr>
          <w:rFonts w:ascii="Times New Roman" w:hAnsi="Times New Roman"/>
          <w:sz w:val="28"/>
          <w:szCs w:val="28"/>
          <w:lang w:val="uk-UA"/>
        </w:rPr>
      </w:pPr>
    </w:p>
    <w:p w:rsidR="00F95A40" w:rsidRPr="003E22F3" w:rsidRDefault="00F95A40" w:rsidP="003E22F3">
      <w:pPr>
        <w:pStyle w:val="ListParagraph"/>
        <w:spacing w:line="240" w:lineRule="auto"/>
        <w:ind w:left="0" w:firstLine="709"/>
        <w:jc w:val="both"/>
        <w:rPr>
          <w:rFonts w:ascii="Times New Roman" w:hAnsi="Times New Roman"/>
          <w:b/>
          <w:sz w:val="28"/>
          <w:szCs w:val="28"/>
          <w:lang w:val="uk-UA"/>
        </w:rPr>
      </w:pPr>
    </w:p>
    <w:p w:rsidR="00F95A40" w:rsidRPr="003E22F3" w:rsidRDefault="00F95A40" w:rsidP="00C91C38">
      <w:pPr>
        <w:pStyle w:val="ListParagraph"/>
        <w:spacing w:line="240" w:lineRule="auto"/>
        <w:ind w:left="709"/>
        <w:rPr>
          <w:rFonts w:ascii="Times New Roman" w:hAnsi="Times New Roman"/>
          <w:b/>
          <w:sz w:val="28"/>
          <w:szCs w:val="28"/>
          <w:lang w:val="uk-UA"/>
        </w:rPr>
      </w:pPr>
      <w:r>
        <w:rPr>
          <w:rFonts w:ascii="Times New Roman" w:hAnsi="Times New Roman"/>
          <w:b/>
          <w:sz w:val="28"/>
          <w:szCs w:val="28"/>
          <w:lang w:val="uk-UA"/>
        </w:rPr>
        <w:t xml:space="preserve">7. </w:t>
      </w:r>
      <w:r w:rsidRPr="003E22F3">
        <w:rPr>
          <w:rFonts w:ascii="Times New Roman" w:hAnsi="Times New Roman"/>
          <w:b/>
          <w:sz w:val="28"/>
          <w:szCs w:val="28"/>
          <w:lang w:val="uk-UA"/>
        </w:rPr>
        <w:t>ДЖЕРЕЛА ФІНАНСУВАННЯ ПЛАНУ ДІЙ</w:t>
      </w:r>
    </w:p>
    <w:p w:rsidR="00F95A40" w:rsidRPr="003E22F3" w:rsidRDefault="00F95A40" w:rsidP="003E22F3">
      <w:pPr>
        <w:pStyle w:val="ListParagraph"/>
        <w:spacing w:line="240" w:lineRule="auto"/>
        <w:ind w:left="0" w:firstLine="709"/>
        <w:jc w:val="both"/>
        <w:rPr>
          <w:rFonts w:ascii="Times New Roman" w:hAnsi="Times New Roman"/>
          <w:b/>
          <w:sz w:val="28"/>
          <w:szCs w:val="28"/>
          <w:lang w:val="uk-UA"/>
        </w:rPr>
      </w:pPr>
    </w:p>
    <w:p w:rsidR="00F95A40" w:rsidRPr="003E22F3" w:rsidRDefault="00F95A40" w:rsidP="003E22F3">
      <w:pPr>
        <w:spacing w:line="240" w:lineRule="auto"/>
        <w:ind w:firstLine="709"/>
        <w:jc w:val="both"/>
        <w:rPr>
          <w:rFonts w:ascii="Times New Roman" w:hAnsi="Times New Roman"/>
          <w:sz w:val="28"/>
          <w:szCs w:val="28"/>
          <w:lang w:val="uk-UA"/>
        </w:rPr>
      </w:pPr>
      <w:r w:rsidRPr="003E22F3">
        <w:rPr>
          <w:rFonts w:ascii="Times New Roman" w:hAnsi="Times New Roman"/>
          <w:sz w:val="28"/>
          <w:szCs w:val="28"/>
          <w:lang w:val="uk-UA"/>
        </w:rPr>
        <w:t>Згідно ст.12 Закону України «Про енергозбереження» від 01.07.1994 № 74/94-ВР джерелами фінансування заходів щодо ефективного використання паливно-енергетичних ресурсів є Державний фонд енергозбереження, власні та позикові кошти підприємств, установ і організацій, Державний бюджет України, місцеві бюджети, а також інші джерела.</w:t>
      </w:r>
    </w:p>
    <w:p w:rsidR="00F95A40" w:rsidRPr="003E22F3" w:rsidRDefault="00F95A40" w:rsidP="003E22F3">
      <w:pPr>
        <w:spacing w:line="240" w:lineRule="auto"/>
        <w:ind w:firstLine="709"/>
        <w:jc w:val="both"/>
        <w:rPr>
          <w:rFonts w:ascii="Times New Roman" w:hAnsi="Times New Roman"/>
          <w:sz w:val="28"/>
          <w:szCs w:val="28"/>
          <w:lang w:val="uk-UA"/>
        </w:rPr>
      </w:pPr>
      <w:r w:rsidRPr="003E22F3">
        <w:rPr>
          <w:rFonts w:ascii="Times New Roman" w:hAnsi="Times New Roman"/>
          <w:sz w:val="28"/>
          <w:szCs w:val="28"/>
          <w:lang w:val="uk-UA"/>
        </w:rPr>
        <w:t xml:space="preserve">Фінансування заходів, що планується впроваджувати у місті </w:t>
      </w:r>
      <w:r>
        <w:rPr>
          <w:rFonts w:ascii="Times New Roman" w:hAnsi="Times New Roman"/>
          <w:sz w:val="28"/>
          <w:szCs w:val="28"/>
          <w:lang w:val="uk-UA"/>
        </w:rPr>
        <w:t>Новояворівськ</w:t>
      </w:r>
      <w:r w:rsidRPr="003E22F3">
        <w:rPr>
          <w:rFonts w:ascii="Times New Roman" w:hAnsi="Times New Roman"/>
          <w:sz w:val="28"/>
          <w:szCs w:val="28"/>
          <w:lang w:val="uk-UA"/>
        </w:rPr>
        <w:t xml:space="preserve"> у період з 2014 по 2020 роки, передбачається здійснювати з наступних джерел:</w:t>
      </w:r>
    </w:p>
    <w:p w:rsidR="00F95A40" w:rsidRPr="003E22F3" w:rsidRDefault="00F95A40" w:rsidP="003E22F3">
      <w:pPr>
        <w:pStyle w:val="ListParagraph"/>
        <w:numPr>
          <w:ilvl w:val="0"/>
          <w:numId w:val="28"/>
        </w:numPr>
        <w:spacing w:line="240" w:lineRule="auto"/>
        <w:ind w:left="0" w:firstLine="709"/>
        <w:jc w:val="both"/>
        <w:rPr>
          <w:rFonts w:ascii="Times New Roman" w:hAnsi="Times New Roman"/>
          <w:sz w:val="28"/>
          <w:szCs w:val="28"/>
          <w:lang w:val="uk-UA"/>
        </w:rPr>
      </w:pPr>
      <w:r w:rsidRPr="003E22F3">
        <w:rPr>
          <w:rFonts w:ascii="Times New Roman" w:hAnsi="Times New Roman"/>
          <w:sz w:val="28"/>
          <w:szCs w:val="28"/>
          <w:lang w:val="uk-UA"/>
        </w:rPr>
        <w:t>Місцевого бюджету;</w:t>
      </w:r>
    </w:p>
    <w:p w:rsidR="00F95A40" w:rsidRPr="003E22F3" w:rsidRDefault="00F95A40" w:rsidP="003E22F3">
      <w:pPr>
        <w:pStyle w:val="ListParagraph"/>
        <w:numPr>
          <w:ilvl w:val="0"/>
          <w:numId w:val="28"/>
        </w:numPr>
        <w:spacing w:line="240" w:lineRule="auto"/>
        <w:ind w:left="0" w:firstLine="709"/>
        <w:jc w:val="both"/>
        <w:rPr>
          <w:rFonts w:ascii="Times New Roman" w:hAnsi="Times New Roman"/>
          <w:sz w:val="28"/>
          <w:szCs w:val="28"/>
          <w:lang w:val="uk-UA"/>
        </w:rPr>
      </w:pPr>
      <w:r w:rsidRPr="003E22F3">
        <w:rPr>
          <w:rFonts w:ascii="Times New Roman" w:hAnsi="Times New Roman"/>
          <w:sz w:val="28"/>
          <w:szCs w:val="28"/>
          <w:lang w:val="uk-UA"/>
        </w:rPr>
        <w:t>Бюджетів інших рівнів (районного, обласного, державного);</w:t>
      </w:r>
    </w:p>
    <w:p w:rsidR="00F95A40" w:rsidRPr="003E22F3" w:rsidRDefault="00F95A40" w:rsidP="003E22F3">
      <w:pPr>
        <w:pStyle w:val="ListParagraph"/>
        <w:numPr>
          <w:ilvl w:val="0"/>
          <w:numId w:val="28"/>
        </w:numPr>
        <w:spacing w:line="240" w:lineRule="auto"/>
        <w:ind w:left="0" w:firstLine="709"/>
        <w:jc w:val="both"/>
        <w:rPr>
          <w:rFonts w:ascii="Times New Roman" w:hAnsi="Times New Roman"/>
          <w:sz w:val="28"/>
          <w:szCs w:val="28"/>
          <w:lang w:val="uk-UA"/>
        </w:rPr>
      </w:pPr>
      <w:r w:rsidRPr="003E22F3">
        <w:rPr>
          <w:rFonts w:ascii="Times New Roman" w:hAnsi="Times New Roman"/>
          <w:sz w:val="28"/>
          <w:szCs w:val="28"/>
          <w:lang w:val="uk-UA"/>
        </w:rPr>
        <w:t>Власних кошти підприємств, організацій та</w:t>
      </w:r>
      <w:r>
        <w:rPr>
          <w:rFonts w:ascii="Times New Roman" w:hAnsi="Times New Roman"/>
          <w:sz w:val="28"/>
          <w:szCs w:val="28"/>
          <w:lang w:val="uk-UA"/>
        </w:rPr>
        <w:t xml:space="preserve"> </w:t>
      </w:r>
      <w:r w:rsidRPr="003E22F3">
        <w:rPr>
          <w:rFonts w:ascii="Times New Roman" w:hAnsi="Times New Roman"/>
          <w:sz w:val="28"/>
          <w:szCs w:val="28"/>
          <w:lang w:val="uk-UA"/>
        </w:rPr>
        <w:t>фізичних осіб;</w:t>
      </w:r>
    </w:p>
    <w:p w:rsidR="00F95A40" w:rsidRPr="003E22F3" w:rsidRDefault="00F95A40" w:rsidP="003E22F3">
      <w:pPr>
        <w:pStyle w:val="ListParagraph"/>
        <w:numPr>
          <w:ilvl w:val="0"/>
          <w:numId w:val="28"/>
        </w:numPr>
        <w:spacing w:line="240" w:lineRule="auto"/>
        <w:ind w:left="0" w:firstLine="709"/>
        <w:jc w:val="both"/>
        <w:rPr>
          <w:rFonts w:ascii="Times New Roman" w:hAnsi="Times New Roman"/>
          <w:sz w:val="28"/>
          <w:szCs w:val="28"/>
          <w:lang w:val="uk-UA"/>
        </w:rPr>
      </w:pPr>
      <w:r w:rsidRPr="003E22F3">
        <w:rPr>
          <w:rFonts w:ascii="Times New Roman" w:hAnsi="Times New Roman"/>
          <w:sz w:val="28"/>
          <w:szCs w:val="28"/>
          <w:lang w:val="uk-UA"/>
        </w:rPr>
        <w:t>Міжнародних та вітчизняних кредитних фондів;</w:t>
      </w:r>
    </w:p>
    <w:p w:rsidR="00F95A40" w:rsidRPr="003E22F3" w:rsidRDefault="00F95A40" w:rsidP="003E22F3">
      <w:pPr>
        <w:pStyle w:val="ListParagraph"/>
        <w:numPr>
          <w:ilvl w:val="0"/>
          <w:numId w:val="28"/>
        </w:numPr>
        <w:spacing w:line="240" w:lineRule="auto"/>
        <w:ind w:left="0" w:firstLine="709"/>
        <w:jc w:val="both"/>
        <w:rPr>
          <w:rFonts w:ascii="Times New Roman" w:hAnsi="Times New Roman"/>
          <w:sz w:val="28"/>
          <w:szCs w:val="28"/>
          <w:lang w:val="uk-UA"/>
        </w:rPr>
      </w:pPr>
      <w:r w:rsidRPr="003E22F3">
        <w:rPr>
          <w:rFonts w:ascii="Times New Roman" w:hAnsi="Times New Roman"/>
          <w:sz w:val="28"/>
          <w:szCs w:val="28"/>
          <w:lang w:val="uk-UA"/>
        </w:rPr>
        <w:t>Коштів, отриманих від економії енергоресурсів внаслідок зниження рівня енергоспоживання;</w:t>
      </w:r>
    </w:p>
    <w:p w:rsidR="00F95A40" w:rsidRPr="003E22F3" w:rsidRDefault="00F95A40" w:rsidP="003E22F3">
      <w:pPr>
        <w:pStyle w:val="ListParagraph"/>
        <w:numPr>
          <w:ilvl w:val="0"/>
          <w:numId w:val="28"/>
        </w:numPr>
        <w:spacing w:line="240" w:lineRule="auto"/>
        <w:ind w:left="0" w:firstLine="709"/>
        <w:jc w:val="both"/>
        <w:rPr>
          <w:rFonts w:ascii="Times New Roman" w:hAnsi="Times New Roman"/>
          <w:sz w:val="28"/>
          <w:szCs w:val="28"/>
          <w:lang w:val="uk-UA"/>
        </w:rPr>
      </w:pPr>
      <w:r w:rsidRPr="003E22F3">
        <w:rPr>
          <w:rFonts w:ascii="Times New Roman" w:hAnsi="Times New Roman"/>
          <w:sz w:val="28"/>
          <w:szCs w:val="28"/>
          <w:lang w:val="uk-UA"/>
        </w:rPr>
        <w:t>Міжнародної технічної допомоги;</w:t>
      </w:r>
    </w:p>
    <w:p w:rsidR="00F95A40" w:rsidRPr="003E22F3" w:rsidRDefault="00F95A40" w:rsidP="003E22F3">
      <w:pPr>
        <w:pStyle w:val="ListParagraph"/>
        <w:numPr>
          <w:ilvl w:val="0"/>
          <w:numId w:val="28"/>
        </w:numPr>
        <w:spacing w:line="240" w:lineRule="auto"/>
        <w:ind w:left="0" w:firstLine="709"/>
        <w:jc w:val="both"/>
        <w:rPr>
          <w:rFonts w:ascii="Times New Roman" w:hAnsi="Times New Roman"/>
          <w:sz w:val="28"/>
          <w:szCs w:val="28"/>
          <w:lang w:val="uk-UA"/>
        </w:rPr>
      </w:pPr>
      <w:r w:rsidRPr="003E22F3">
        <w:rPr>
          <w:rFonts w:ascii="Times New Roman" w:hAnsi="Times New Roman"/>
          <w:sz w:val="28"/>
          <w:szCs w:val="28"/>
          <w:lang w:val="uk-UA"/>
        </w:rPr>
        <w:t>Спонсорських коштів;</w:t>
      </w:r>
    </w:p>
    <w:p w:rsidR="00F95A40" w:rsidRPr="003E22F3" w:rsidRDefault="00F95A40" w:rsidP="003E22F3">
      <w:pPr>
        <w:pStyle w:val="ListParagraph"/>
        <w:numPr>
          <w:ilvl w:val="0"/>
          <w:numId w:val="28"/>
        </w:numPr>
        <w:spacing w:line="240" w:lineRule="auto"/>
        <w:ind w:left="0" w:firstLine="709"/>
        <w:jc w:val="both"/>
        <w:rPr>
          <w:rFonts w:ascii="Times New Roman" w:hAnsi="Times New Roman"/>
          <w:sz w:val="28"/>
          <w:szCs w:val="28"/>
          <w:lang w:val="uk-UA"/>
        </w:rPr>
      </w:pPr>
      <w:r w:rsidRPr="003E22F3">
        <w:rPr>
          <w:rFonts w:ascii="Times New Roman" w:hAnsi="Times New Roman"/>
          <w:sz w:val="28"/>
          <w:szCs w:val="28"/>
          <w:lang w:val="uk-UA"/>
        </w:rPr>
        <w:t>Державних та міжнародних  цільових програм, грантів.</w:t>
      </w:r>
    </w:p>
    <w:p w:rsidR="00F95A40" w:rsidRDefault="00F95A40" w:rsidP="00DB27AB">
      <w:pPr>
        <w:pStyle w:val="ListParagraph"/>
        <w:spacing w:line="240" w:lineRule="auto"/>
        <w:ind w:left="0"/>
        <w:jc w:val="both"/>
        <w:rPr>
          <w:rFonts w:ascii="Times New Roman" w:hAnsi="Times New Roman"/>
          <w:b/>
          <w:bCs/>
          <w:sz w:val="28"/>
          <w:szCs w:val="28"/>
          <w:lang w:val="uk-UA"/>
        </w:rPr>
      </w:pPr>
    </w:p>
    <w:p w:rsidR="00F95A40" w:rsidRDefault="00F95A40" w:rsidP="00732004">
      <w:pPr>
        <w:pStyle w:val="ListParagraph"/>
        <w:spacing w:line="240" w:lineRule="auto"/>
        <w:ind w:left="0"/>
        <w:rPr>
          <w:rFonts w:ascii="Times New Roman" w:hAnsi="Times New Roman"/>
          <w:b/>
          <w:bCs/>
          <w:sz w:val="28"/>
          <w:szCs w:val="28"/>
          <w:lang w:val="uk-UA"/>
        </w:rPr>
      </w:pPr>
      <w:r>
        <w:rPr>
          <w:rFonts w:ascii="Times New Roman" w:hAnsi="Times New Roman"/>
          <w:b/>
          <w:bCs/>
          <w:sz w:val="28"/>
          <w:szCs w:val="28"/>
          <w:lang w:val="uk-UA"/>
        </w:rPr>
        <w:t>8. ОЧІКУВАНІ РЕЗУЛЬТАТИ ВІД РЕАЛІЗАЦІЇ ПЛАНУ ДІЙ</w:t>
      </w:r>
    </w:p>
    <w:p w:rsidR="00F95A40" w:rsidRDefault="00F95A40" w:rsidP="00732004">
      <w:pPr>
        <w:pStyle w:val="ListParagraph"/>
        <w:spacing w:line="240" w:lineRule="auto"/>
        <w:ind w:left="0"/>
        <w:jc w:val="both"/>
        <w:rPr>
          <w:rFonts w:ascii="Times New Roman" w:hAnsi="Times New Roman"/>
          <w:bCs/>
          <w:sz w:val="28"/>
          <w:szCs w:val="28"/>
          <w:lang w:val="uk-UA"/>
        </w:rPr>
      </w:pPr>
      <w:r w:rsidRPr="00732004">
        <w:rPr>
          <w:rFonts w:ascii="Times New Roman" w:hAnsi="Times New Roman"/>
          <w:bCs/>
          <w:sz w:val="28"/>
          <w:szCs w:val="28"/>
          <w:lang w:val="uk-UA"/>
        </w:rPr>
        <w:tab/>
        <w:t>Головним результат</w:t>
      </w:r>
      <w:r>
        <w:rPr>
          <w:rFonts w:ascii="Times New Roman" w:hAnsi="Times New Roman"/>
          <w:bCs/>
          <w:sz w:val="28"/>
          <w:szCs w:val="28"/>
          <w:lang w:val="uk-UA"/>
        </w:rPr>
        <w:t>о</w:t>
      </w:r>
      <w:r w:rsidRPr="00732004">
        <w:rPr>
          <w:rFonts w:ascii="Times New Roman" w:hAnsi="Times New Roman"/>
          <w:bCs/>
          <w:sz w:val="28"/>
          <w:szCs w:val="28"/>
          <w:lang w:val="uk-UA"/>
        </w:rPr>
        <w:t xml:space="preserve">м </w:t>
      </w:r>
      <w:r>
        <w:rPr>
          <w:rFonts w:ascii="Times New Roman" w:hAnsi="Times New Roman"/>
          <w:bCs/>
          <w:sz w:val="28"/>
          <w:szCs w:val="28"/>
          <w:lang w:val="uk-UA"/>
        </w:rPr>
        <w:t>впровадження Плану дій зі сталого енергетичного розвитку міста Новояворівськ до 2020 року є формування у мешканців міста бережного ставлення до природи та енергетичних ресурсів. Наразі не існує єдиної прийнятої методики, яка б дозволила оцінити у грошовому еквіваленті природоохоронні вигоди від енергозбереження. У попередніх розділах мова велась про економічний ефект від енергозбереження та зменшення викидів СО2 в атмосферу. Проте, важливо зауважити, що більшість заходів з енергозбереження мають не лише економічний та екологічний ефект, а й соціальний.</w:t>
      </w:r>
    </w:p>
    <w:p w:rsidR="00F95A40" w:rsidRDefault="00F95A40" w:rsidP="00732004">
      <w:pPr>
        <w:pStyle w:val="ListParagraph"/>
        <w:spacing w:line="240" w:lineRule="auto"/>
        <w:ind w:left="0"/>
        <w:jc w:val="both"/>
        <w:rPr>
          <w:rFonts w:ascii="Times New Roman" w:hAnsi="Times New Roman"/>
          <w:bCs/>
          <w:sz w:val="28"/>
          <w:szCs w:val="28"/>
          <w:lang w:val="uk-UA"/>
        </w:rPr>
      </w:pPr>
      <w:r>
        <w:rPr>
          <w:rFonts w:ascii="Times New Roman" w:hAnsi="Times New Roman"/>
          <w:bCs/>
          <w:sz w:val="28"/>
          <w:szCs w:val="28"/>
          <w:lang w:val="uk-UA"/>
        </w:rPr>
        <w:tab/>
        <w:t>У результаті виконання заходів, що передбаченні Планом дій зі сталого енергетичного розвитку міста Новояворівськ до 2020 року планується досягти скорочення викидів СО2 на  20,5  % (14336,42 тонн) від рівня викидів у базовому році.</w:t>
      </w:r>
    </w:p>
    <w:p w:rsidR="00F95A40" w:rsidRDefault="00F95A40" w:rsidP="00732004">
      <w:pPr>
        <w:pStyle w:val="ListParagraph"/>
        <w:spacing w:line="240" w:lineRule="auto"/>
        <w:ind w:left="0"/>
        <w:jc w:val="both"/>
        <w:rPr>
          <w:rFonts w:ascii="Times New Roman" w:hAnsi="Times New Roman"/>
          <w:bCs/>
          <w:sz w:val="28"/>
          <w:szCs w:val="28"/>
          <w:lang w:val="uk-UA"/>
        </w:rPr>
      </w:pPr>
    </w:p>
    <w:p w:rsidR="00F95A40" w:rsidRDefault="00F95A40" w:rsidP="00732004">
      <w:pPr>
        <w:pStyle w:val="ListParagraph"/>
        <w:spacing w:line="240" w:lineRule="auto"/>
        <w:ind w:left="0"/>
        <w:jc w:val="both"/>
        <w:rPr>
          <w:rFonts w:ascii="Times New Roman" w:hAnsi="Times New Roman"/>
          <w:bCs/>
          <w:sz w:val="28"/>
          <w:szCs w:val="28"/>
          <w:lang w:val="uk-UA"/>
        </w:rPr>
      </w:pPr>
    </w:p>
    <w:p w:rsidR="00F95A40" w:rsidRDefault="00F95A40" w:rsidP="00732004">
      <w:pPr>
        <w:pStyle w:val="ListParagraph"/>
        <w:spacing w:line="240" w:lineRule="auto"/>
        <w:ind w:left="0"/>
        <w:jc w:val="both"/>
        <w:rPr>
          <w:rFonts w:ascii="Times New Roman" w:hAnsi="Times New Roman"/>
          <w:bCs/>
          <w:sz w:val="28"/>
          <w:szCs w:val="28"/>
          <w:lang w:val="uk-UA"/>
        </w:rPr>
      </w:pPr>
    </w:p>
    <w:p w:rsidR="00F95A40" w:rsidRDefault="00F95A40" w:rsidP="00732004">
      <w:pPr>
        <w:pStyle w:val="ListParagraph"/>
        <w:spacing w:line="240" w:lineRule="auto"/>
        <w:ind w:left="0"/>
        <w:jc w:val="both"/>
        <w:rPr>
          <w:rFonts w:ascii="Times New Roman" w:hAnsi="Times New Roman"/>
          <w:bCs/>
          <w:sz w:val="28"/>
          <w:szCs w:val="28"/>
          <w:lang w:val="uk-UA"/>
        </w:rPr>
      </w:pPr>
    </w:p>
    <w:p w:rsidR="00F95A40" w:rsidRDefault="00F95A40" w:rsidP="00732004">
      <w:pPr>
        <w:pStyle w:val="ListParagraph"/>
        <w:spacing w:line="240" w:lineRule="auto"/>
        <w:ind w:left="0"/>
        <w:jc w:val="both"/>
        <w:rPr>
          <w:rFonts w:ascii="Times New Roman" w:hAnsi="Times New Roman"/>
          <w:bCs/>
          <w:sz w:val="28"/>
          <w:szCs w:val="28"/>
          <w:lang w:val="uk-UA"/>
        </w:rPr>
      </w:pPr>
    </w:p>
    <w:p w:rsidR="00F95A40" w:rsidRPr="009C1811" w:rsidRDefault="00F95A40" w:rsidP="009C1811">
      <w:pPr>
        <w:pStyle w:val="ListParagraph"/>
        <w:spacing w:line="240" w:lineRule="auto"/>
        <w:jc w:val="both"/>
        <w:rPr>
          <w:rFonts w:ascii="Times New Roman" w:hAnsi="Times New Roman"/>
          <w:b/>
          <w:bCs/>
          <w:sz w:val="28"/>
          <w:szCs w:val="28"/>
          <w:lang w:val="uk-UA"/>
        </w:rPr>
      </w:pPr>
      <w:r w:rsidRPr="009C1811">
        <w:rPr>
          <w:rFonts w:ascii="Times New Roman" w:hAnsi="Times New Roman"/>
          <w:b/>
          <w:bCs/>
          <w:sz w:val="28"/>
          <w:szCs w:val="28"/>
          <w:lang w:val="uk-UA"/>
        </w:rPr>
        <w:t>Міський голова</w:t>
      </w:r>
      <w:r w:rsidRPr="009C1811">
        <w:rPr>
          <w:rFonts w:ascii="Times New Roman" w:hAnsi="Times New Roman"/>
          <w:b/>
          <w:bCs/>
          <w:sz w:val="28"/>
          <w:szCs w:val="28"/>
          <w:lang w:val="uk-UA"/>
        </w:rPr>
        <w:tab/>
      </w:r>
      <w:r w:rsidRPr="009C1811">
        <w:rPr>
          <w:rFonts w:ascii="Times New Roman" w:hAnsi="Times New Roman"/>
          <w:b/>
          <w:bCs/>
          <w:sz w:val="28"/>
          <w:szCs w:val="28"/>
          <w:lang w:val="uk-UA"/>
        </w:rPr>
        <w:tab/>
      </w:r>
      <w:r w:rsidRPr="009C1811">
        <w:rPr>
          <w:rFonts w:ascii="Times New Roman" w:hAnsi="Times New Roman"/>
          <w:b/>
          <w:bCs/>
          <w:sz w:val="28"/>
          <w:szCs w:val="28"/>
          <w:lang w:val="uk-UA"/>
        </w:rPr>
        <w:tab/>
      </w:r>
      <w:r w:rsidRPr="009C1811">
        <w:rPr>
          <w:rFonts w:ascii="Times New Roman" w:hAnsi="Times New Roman"/>
          <w:b/>
          <w:bCs/>
          <w:sz w:val="28"/>
          <w:szCs w:val="28"/>
          <w:lang w:val="uk-UA"/>
        </w:rPr>
        <w:tab/>
      </w:r>
      <w:r w:rsidRPr="009C1811">
        <w:rPr>
          <w:rFonts w:ascii="Times New Roman" w:hAnsi="Times New Roman"/>
          <w:b/>
          <w:bCs/>
          <w:sz w:val="28"/>
          <w:szCs w:val="28"/>
          <w:lang w:val="uk-UA"/>
        </w:rPr>
        <w:tab/>
      </w:r>
      <w:r w:rsidRPr="009C1811">
        <w:rPr>
          <w:rFonts w:ascii="Times New Roman" w:hAnsi="Times New Roman"/>
          <w:b/>
          <w:bCs/>
          <w:sz w:val="28"/>
          <w:szCs w:val="28"/>
          <w:lang w:val="uk-UA"/>
        </w:rPr>
        <w:tab/>
        <w:t>Василь Муравель</w:t>
      </w:r>
    </w:p>
    <w:p w:rsidR="00F95A40" w:rsidRPr="009C1811" w:rsidRDefault="00F95A40" w:rsidP="009C1811">
      <w:pPr>
        <w:pStyle w:val="ListParagraph"/>
        <w:spacing w:line="240" w:lineRule="auto"/>
        <w:jc w:val="both"/>
        <w:rPr>
          <w:rFonts w:ascii="Times New Roman" w:hAnsi="Times New Roman"/>
          <w:b/>
          <w:bCs/>
          <w:sz w:val="28"/>
          <w:szCs w:val="28"/>
          <w:lang w:val="uk-UA"/>
        </w:rPr>
      </w:pPr>
    </w:p>
    <w:p w:rsidR="00F95A40" w:rsidRPr="009C1811" w:rsidRDefault="00F95A40" w:rsidP="009C1811">
      <w:pPr>
        <w:pStyle w:val="ListParagraph"/>
        <w:spacing w:line="240" w:lineRule="auto"/>
        <w:jc w:val="both"/>
        <w:rPr>
          <w:rFonts w:ascii="Times New Roman" w:hAnsi="Times New Roman"/>
          <w:b/>
          <w:bCs/>
          <w:sz w:val="28"/>
          <w:szCs w:val="28"/>
          <w:lang w:val="uk-UA"/>
        </w:rPr>
      </w:pPr>
    </w:p>
    <w:p w:rsidR="00F95A40" w:rsidRPr="009C1811" w:rsidRDefault="00F95A40" w:rsidP="009C1811">
      <w:pPr>
        <w:pStyle w:val="ListParagraph"/>
        <w:spacing w:line="240" w:lineRule="auto"/>
        <w:jc w:val="both"/>
        <w:rPr>
          <w:rFonts w:ascii="Times New Roman" w:hAnsi="Times New Roman"/>
          <w:b/>
          <w:bCs/>
          <w:sz w:val="28"/>
          <w:szCs w:val="28"/>
          <w:lang w:val="uk-UA"/>
        </w:rPr>
      </w:pPr>
    </w:p>
    <w:p w:rsidR="00F95A40" w:rsidRPr="009C1811" w:rsidRDefault="00F95A40" w:rsidP="009C1811">
      <w:pPr>
        <w:pStyle w:val="ListParagraph"/>
        <w:spacing w:line="240" w:lineRule="auto"/>
        <w:jc w:val="both"/>
        <w:rPr>
          <w:rFonts w:ascii="Times New Roman" w:hAnsi="Times New Roman"/>
          <w:b/>
          <w:bCs/>
          <w:sz w:val="28"/>
          <w:szCs w:val="28"/>
          <w:lang w:val="uk-UA"/>
        </w:rPr>
      </w:pPr>
      <w:r w:rsidRPr="009C1811">
        <w:rPr>
          <w:rFonts w:ascii="Times New Roman" w:hAnsi="Times New Roman"/>
          <w:b/>
          <w:bCs/>
          <w:sz w:val="28"/>
          <w:szCs w:val="28"/>
          <w:lang w:val="uk-UA"/>
        </w:rPr>
        <w:t>Секретар міської ради</w:t>
      </w:r>
      <w:r w:rsidRPr="009C1811">
        <w:rPr>
          <w:rFonts w:ascii="Times New Roman" w:hAnsi="Times New Roman"/>
          <w:b/>
          <w:bCs/>
          <w:sz w:val="28"/>
          <w:szCs w:val="28"/>
          <w:lang w:val="uk-UA"/>
        </w:rPr>
        <w:tab/>
      </w:r>
      <w:r w:rsidRPr="009C1811">
        <w:rPr>
          <w:rFonts w:ascii="Times New Roman" w:hAnsi="Times New Roman"/>
          <w:b/>
          <w:bCs/>
          <w:sz w:val="28"/>
          <w:szCs w:val="28"/>
          <w:lang w:val="uk-UA"/>
        </w:rPr>
        <w:tab/>
      </w:r>
      <w:r w:rsidRPr="009C1811">
        <w:rPr>
          <w:rFonts w:ascii="Times New Roman" w:hAnsi="Times New Roman"/>
          <w:b/>
          <w:bCs/>
          <w:sz w:val="28"/>
          <w:szCs w:val="28"/>
          <w:lang w:val="uk-UA"/>
        </w:rPr>
        <w:tab/>
      </w:r>
      <w:r w:rsidRPr="009C1811">
        <w:rPr>
          <w:rFonts w:ascii="Times New Roman" w:hAnsi="Times New Roman"/>
          <w:b/>
          <w:bCs/>
          <w:sz w:val="28"/>
          <w:szCs w:val="28"/>
          <w:lang w:val="uk-UA"/>
        </w:rPr>
        <w:tab/>
      </w:r>
      <w:r w:rsidRPr="009C1811">
        <w:rPr>
          <w:rFonts w:ascii="Times New Roman" w:hAnsi="Times New Roman"/>
          <w:b/>
          <w:bCs/>
          <w:sz w:val="28"/>
          <w:szCs w:val="28"/>
          <w:lang w:val="uk-UA"/>
        </w:rPr>
        <w:tab/>
        <w:t>Галина Джулай</w:t>
      </w:r>
    </w:p>
    <w:sectPr w:rsidR="00F95A40" w:rsidRPr="009C1811" w:rsidSect="00060728">
      <w:type w:val="continuous"/>
      <w:pgSz w:w="12240" w:h="15840"/>
      <w:pgMar w:top="851" w:right="758" w:bottom="56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A40" w:rsidRDefault="00F95A40" w:rsidP="00E839E0">
      <w:pPr>
        <w:spacing w:line="240" w:lineRule="auto"/>
      </w:pPr>
      <w:r>
        <w:separator/>
      </w:r>
    </w:p>
  </w:endnote>
  <w:endnote w:type="continuationSeparator" w:id="0">
    <w:p w:rsidR="00F95A40" w:rsidRDefault="00F95A40" w:rsidP="00E839E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A40" w:rsidRDefault="00F95A40">
    <w:pPr>
      <w:pStyle w:val="Footer"/>
      <w:jc w:val="right"/>
    </w:pPr>
    <w:fldSimple w:instr=" PAGE   \* MERGEFORMAT ">
      <w:r>
        <w:rPr>
          <w:noProof/>
        </w:rPr>
        <w:t>2</w:t>
      </w:r>
    </w:fldSimple>
  </w:p>
  <w:p w:rsidR="00F95A40" w:rsidRDefault="00F95A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A40" w:rsidRDefault="00F95A40" w:rsidP="00E839E0">
      <w:pPr>
        <w:spacing w:line="240" w:lineRule="auto"/>
      </w:pPr>
      <w:r>
        <w:separator/>
      </w:r>
    </w:p>
  </w:footnote>
  <w:footnote w:type="continuationSeparator" w:id="0">
    <w:p w:rsidR="00F95A40" w:rsidRDefault="00F95A40" w:rsidP="00E839E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24658"/>
    <w:multiLevelType w:val="hybridMultilevel"/>
    <w:tmpl w:val="7E646A44"/>
    <w:lvl w:ilvl="0" w:tplc="69AC6A82">
      <w:numFmt w:val="bullet"/>
      <w:lvlText w:val="-"/>
      <w:lvlJc w:val="left"/>
      <w:pPr>
        <w:tabs>
          <w:tab w:val="num" w:pos="1609"/>
        </w:tabs>
        <w:ind w:left="1609" w:hanging="90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
    <w:nsid w:val="025829EC"/>
    <w:multiLevelType w:val="hybridMultilevel"/>
    <w:tmpl w:val="B89A7880"/>
    <w:lvl w:ilvl="0" w:tplc="12C45C48">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2">
    <w:nsid w:val="06051B68"/>
    <w:multiLevelType w:val="hybridMultilevel"/>
    <w:tmpl w:val="48AC7C8E"/>
    <w:lvl w:ilvl="0" w:tplc="D500062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7E3C52"/>
    <w:multiLevelType w:val="singleLevel"/>
    <w:tmpl w:val="9EAA6926"/>
    <w:lvl w:ilvl="0">
      <w:start w:val="1"/>
      <w:numFmt w:val="bullet"/>
      <w:lvlText w:val="–"/>
      <w:lvlJc w:val="left"/>
      <w:pPr>
        <w:tabs>
          <w:tab w:val="num" w:pos="360"/>
        </w:tabs>
        <w:ind w:left="340" w:hanging="340"/>
      </w:pPr>
      <w:rPr>
        <w:rFonts w:ascii="Times New Roman" w:hAnsi="Times New Roman" w:hint="default"/>
      </w:rPr>
    </w:lvl>
  </w:abstractNum>
  <w:abstractNum w:abstractNumId="4">
    <w:nsid w:val="0F264EFF"/>
    <w:multiLevelType w:val="hybridMultilevel"/>
    <w:tmpl w:val="10B8A0BC"/>
    <w:lvl w:ilvl="0" w:tplc="14323E5E">
      <w:start w:val="4"/>
      <w:numFmt w:val="decimal"/>
      <w:lvlText w:val="%1."/>
      <w:lvlJc w:val="left"/>
      <w:pPr>
        <w:ind w:left="1440" w:hanging="360"/>
      </w:pPr>
      <w:rPr>
        <w:rFonts w:cs="Times New Roman" w:hint="default"/>
      </w:rPr>
    </w:lvl>
    <w:lvl w:ilvl="1" w:tplc="04220019" w:tentative="1">
      <w:start w:val="1"/>
      <w:numFmt w:val="lowerLetter"/>
      <w:lvlText w:val="%2."/>
      <w:lvlJc w:val="left"/>
      <w:pPr>
        <w:ind w:left="2160" w:hanging="360"/>
      </w:pPr>
      <w:rPr>
        <w:rFonts w:cs="Times New Roman"/>
      </w:rPr>
    </w:lvl>
    <w:lvl w:ilvl="2" w:tplc="0422001B" w:tentative="1">
      <w:start w:val="1"/>
      <w:numFmt w:val="lowerRoman"/>
      <w:lvlText w:val="%3."/>
      <w:lvlJc w:val="right"/>
      <w:pPr>
        <w:ind w:left="2880" w:hanging="180"/>
      </w:pPr>
      <w:rPr>
        <w:rFonts w:cs="Times New Roman"/>
      </w:rPr>
    </w:lvl>
    <w:lvl w:ilvl="3" w:tplc="0422000F" w:tentative="1">
      <w:start w:val="1"/>
      <w:numFmt w:val="decimal"/>
      <w:lvlText w:val="%4."/>
      <w:lvlJc w:val="left"/>
      <w:pPr>
        <w:ind w:left="3600" w:hanging="360"/>
      </w:pPr>
      <w:rPr>
        <w:rFonts w:cs="Times New Roman"/>
      </w:rPr>
    </w:lvl>
    <w:lvl w:ilvl="4" w:tplc="04220019" w:tentative="1">
      <w:start w:val="1"/>
      <w:numFmt w:val="lowerLetter"/>
      <w:lvlText w:val="%5."/>
      <w:lvlJc w:val="left"/>
      <w:pPr>
        <w:ind w:left="4320" w:hanging="360"/>
      </w:pPr>
      <w:rPr>
        <w:rFonts w:cs="Times New Roman"/>
      </w:rPr>
    </w:lvl>
    <w:lvl w:ilvl="5" w:tplc="0422001B" w:tentative="1">
      <w:start w:val="1"/>
      <w:numFmt w:val="lowerRoman"/>
      <w:lvlText w:val="%6."/>
      <w:lvlJc w:val="right"/>
      <w:pPr>
        <w:ind w:left="5040" w:hanging="180"/>
      </w:pPr>
      <w:rPr>
        <w:rFonts w:cs="Times New Roman"/>
      </w:rPr>
    </w:lvl>
    <w:lvl w:ilvl="6" w:tplc="0422000F" w:tentative="1">
      <w:start w:val="1"/>
      <w:numFmt w:val="decimal"/>
      <w:lvlText w:val="%7."/>
      <w:lvlJc w:val="left"/>
      <w:pPr>
        <w:ind w:left="5760" w:hanging="360"/>
      </w:pPr>
      <w:rPr>
        <w:rFonts w:cs="Times New Roman"/>
      </w:rPr>
    </w:lvl>
    <w:lvl w:ilvl="7" w:tplc="04220019" w:tentative="1">
      <w:start w:val="1"/>
      <w:numFmt w:val="lowerLetter"/>
      <w:lvlText w:val="%8."/>
      <w:lvlJc w:val="left"/>
      <w:pPr>
        <w:ind w:left="6480" w:hanging="360"/>
      </w:pPr>
      <w:rPr>
        <w:rFonts w:cs="Times New Roman"/>
      </w:rPr>
    </w:lvl>
    <w:lvl w:ilvl="8" w:tplc="0422001B" w:tentative="1">
      <w:start w:val="1"/>
      <w:numFmt w:val="lowerRoman"/>
      <w:lvlText w:val="%9."/>
      <w:lvlJc w:val="right"/>
      <w:pPr>
        <w:ind w:left="7200" w:hanging="180"/>
      </w:pPr>
      <w:rPr>
        <w:rFonts w:cs="Times New Roman"/>
      </w:rPr>
    </w:lvl>
  </w:abstractNum>
  <w:abstractNum w:abstractNumId="5">
    <w:nsid w:val="149A1EB3"/>
    <w:multiLevelType w:val="hybridMultilevel"/>
    <w:tmpl w:val="E2882D54"/>
    <w:lvl w:ilvl="0" w:tplc="69AC6A82">
      <w:numFmt w:val="bullet"/>
      <w:lvlText w:val="-"/>
      <w:lvlJc w:val="left"/>
      <w:pPr>
        <w:tabs>
          <w:tab w:val="num" w:pos="1609"/>
        </w:tabs>
        <w:ind w:left="1609" w:hanging="90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210DCD"/>
    <w:multiLevelType w:val="hybridMultilevel"/>
    <w:tmpl w:val="6A22243A"/>
    <w:lvl w:ilvl="0" w:tplc="D500062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C02A03"/>
    <w:multiLevelType w:val="multilevel"/>
    <w:tmpl w:val="C8C82D64"/>
    <w:lvl w:ilvl="0">
      <w:start w:val="1"/>
      <w:numFmt w:val="decimal"/>
      <w:lvlText w:val="%1."/>
      <w:lvlJc w:val="left"/>
      <w:pPr>
        <w:ind w:left="1080" w:hanging="360"/>
      </w:pPr>
      <w:rPr>
        <w:rFonts w:cs="Times New Roman" w:hint="default"/>
      </w:rPr>
    </w:lvl>
    <w:lvl w:ilvl="1">
      <w:start w:val="1"/>
      <w:numFmt w:val="decimal"/>
      <w:isLgl/>
      <w:lvlText w:val="%1.%2"/>
      <w:lvlJc w:val="left"/>
      <w:pPr>
        <w:ind w:left="1410" w:hanging="69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8">
    <w:nsid w:val="1DFF645E"/>
    <w:multiLevelType w:val="hybridMultilevel"/>
    <w:tmpl w:val="CB5C2FE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9">
    <w:nsid w:val="2021516A"/>
    <w:multiLevelType w:val="multilevel"/>
    <w:tmpl w:val="61381DD6"/>
    <w:lvl w:ilvl="0">
      <w:start w:val="1"/>
      <w:numFmt w:val="decimal"/>
      <w:suff w:val="nothing"/>
      <w:lvlText w:val="%1."/>
      <w:lvlJc w:val="center"/>
      <w:pPr>
        <w:ind w:firstLine="170"/>
      </w:pPr>
      <w:rPr>
        <w:rFonts w:ascii="Times New Roman" w:hAnsi="Times New Roman" w:cs="Times New Roman" w:hint="default"/>
        <w:b w:val="0"/>
        <w:i w:val="0"/>
        <w:spacing w:val="0"/>
        <w:w w:val="100"/>
        <w:sz w:val="24"/>
        <w:szCs w:val="24"/>
      </w:rPr>
    </w:lvl>
    <w:lvl w:ilvl="1">
      <w:start w:val="1"/>
      <w:numFmt w:val="decimal"/>
      <w:suff w:val="nothing"/>
      <w:lvlText w:val="%1.%2."/>
      <w:lvlJc w:val="left"/>
      <w:pPr>
        <w:ind w:left="414" w:hanging="414"/>
      </w:pPr>
      <w:rPr>
        <w:rFonts w:cs="Times New Roman" w:hint="default"/>
        <w:sz w:val="28"/>
        <w:szCs w:val="28"/>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2527737F"/>
    <w:multiLevelType w:val="multilevel"/>
    <w:tmpl w:val="40487B7A"/>
    <w:lvl w:ilvl="0">
      <w:start w:val="1"/>
      <w:numFmt w:val="decimal"/>
      <w:lvlText w:val="%1."/>
      <w:lvlJc w:val="left"/>
      <w:pPr>
        <w:ind w:left="1440" w:hanging="360"/>
      </w:pPr>
      <w:rPr>
        <w:rFonts w:cs="Times New Roman"/>
      </w:rPr>
    </w:lvl>
    <w:lvl w:ilvl="1">
      <w:start w:val="3"/>
      <w:numFmt w:val="decimal"/>
      <w:isLgl/>
      <w:lvlText w:val="%1.%2."/>
      <w:lvlJc w:val="left"/>
      <w:pPr>
        <w:ind w:left="1854" w:hanging="720"/>
      </w:pPr>
      <w:rPr>
        <w:rFonts w:cs="Times New Roman" w:hint="default"/>
      </w:rPr>
    </w:lvl>
    <w:lvl w:ilvl="2">
      <w:start w:val="1"/>
      <w:numFmt w:val="decimal"/>
      <w:isLgl/>
      <w:lvlText w:val="%1.%2.%3."/>
      <w:lvlJc w:val="left"/>
      <w:pPr>
        <w:ind w:left="1908" w:hanging="720"/>
      </w:pPr>
      <w:rPr>
        <w:rFonts w:cs="Times New Roman" w:hint="default"/>
      </w:rPr>
    </w:lvl>
    <w:lvl w:ilvl="3">
      <w:start w:val="1"/>
      <w:numFmt w:val="decimal"/>
      <w:isLgl/>
      <w:lvlText w:val="%1.%2.%3.%4."/>
      <w:lvlJc w:val="left"/>
      <w:pPr>
        <w:ind w:left="2322" w:hanging="1080"/>
      </w:pPr>
      <w:rPr>
        <w:rFonts w:cs="Times New Roman" w:hint="default"/>
      </w:rPr>
    </w:lvl>
    <w:lvl w:ilvl="4">
      <w:start w:val="1"/>
      <w:numFmt w:val="decimal"/>
      <w:isLgl/>
      <w:lvlText w:val="%1.%2.%3.%4.%5."/>
      <w:lvlJc w:val="left"/>
      <w:pPr>
        <w:ind w:left="2376" w:hanging="1080"/>
      </w:pPr>
      <w:rPr>
        <w:rFonts w:cs="Times New Roman" w:hint="default"/>
      </w:rPr>
    </w:lvl>
    <w:lvl w:ilvl="5">
      <w:start w:val="1"/>
      <w:numFmt w:val="decimal"/>
      <w:isLgl/>
      <w:lvlText w:val="%1.%2.%3.%4.%5.%6."/>
      <w:lvlJc w:val="left"/>
      <w:pPr>
        <w:ind w:left="2790" w:hanging="1440"/>
      </w:pPr>
      <w:rPr>
        <w:rFonts w:cs="Times New Roman" w:hint="default"/>
      </w:rPr>
    </w:lvl>
    <w:lvl w:ilvl="6">
      <w:start w:val="1"/>
      <w:numFmt w:val="decimal"/>
      <w:isLgl/>
      <w:lvlText w:val="%1.%2.%3.%4.%5.%6.%7."/>
      <w:lvlJc w:val="left"/>
      <w:pPr>
        <w:ind w:left="3204" w:hanging="1800"/>
      </w:pPr>
      <w:rPr>
        <w:rFonts w:cs="Times New Roman" w:hint="default"/>
      </w:rPr>
    </w:lvl>
    <w:lvl w:ilvl="7">
      <w:start w:val="1"/>
      <w:numFmt w:val="decimal"/>
      <w:isLgl/>
      <w:lvlText w:val="%1.%2.%3.%4.%5.%6.%7.%8."/>
      <w:lvlJc w:val="left"/>
      <w:pPr>
        <w:ind w:left="3258" w:hanging="1800"/>
      </w:pPr>
      <w:rPr>
        <w:rFonts w:cs="Times New Roman" w:hint="default"/>
      </w:rPr>
    </w:lvl>
    <w:lvl w:ilvl="8">
      <w:start w:val="1"/>
      <w:numFmt w:val="decimal"/>
      <w:isLgl/>
      <w:lvlText w:val="%1.%2.%3.%4.%5.%6.%7.%8.%9."/>
      <w:lvlJc w:val="left"/>
      <w:pPr>
        <w:ind w:left="3672" w:hanging="2160"/>
      </w:pPr>
      <w:rPr>
        <w:rFonts w:cs="Times New Roman" w:hint="default"/>
      </w:rPr>
    </w:lvl>
  </w:abstractNum>
  <w:abstractNum w:abstractNumId="11">
    <w:nsid w:val="2E343A22"/>
    <w:multiLevelType w:val="hybridMultilevel"/>
    <w:tmpl w:val="E5B627F6"/>
    <w:lvl w:ilvl="0" w:tplc="9FF4BE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576080"/>
    <w:multiLevelType w:val="hybridMultilevel"/>
    <w:tmpl w:val="D3B0B6E0"/>
    <w:lvl w:ilvl="0" w:tplc="69AC6A82">
      <w:numFmt w:val="bullet"/>
      <w:lvlText w:val="-"/>
      <w:lvlJc w:val="left"/>
      <w:pPr>
        <w:tabs>
          <w:tab w:val="num" w:pos="1609"/>
        </w:tabs>
        <w:ind w:left="1609" w:hanging="90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86280F"/>
    <w:multiLevelType w:val="hybridMultilevel"/>
    <w:tmpl w:val="0B0AF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53445C"/>
    <w:multiLevelType w:val="hybridMultilevel"/>
    <w:tmpl w:val="769C9FA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4941E8"/>
    <w:multiLevelType w:val="hybridMultilevel"/>
    <w:tmpl w:val="3A9CC6EE"/>
    <w:lvl w:ilvl="0" w:tplc="69AC6A82">
      <w:numFmt w:val="bullet"/>
      <w:lvlText w:val="-"/>
      <w:lvlJc w:val="left"/>
      <w:pPr>
        <w:tabs>
          <w:tab w:val="num" w:pos="720"/>
        </w:tabs>
        <w:ind w:left="720" w:hanging="360"/>
      </w:pPr>
      <w:rPr>
        <w:rFonts w:ascii="Times New Roman" w:eastAsia="Times New Roman" w:hAnsi="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35C1C90"/>
    <w:multiLevelType w:val="hybridMultilevel"/>
    <w:tmpl w:val="E7AC685C"/>
    <w:lvl w:ilvl="0" w:tplc="69AC6A82">
      <w:numFmt w:val="bullet"/>
      <w:lvlText w:val="-"/>
      <w:lvlJc w:val="left"/>
      <w:pPr>
        <w:tabs>
          <w:tab w:val="num" w:pos="1609"/>
        </w:tabs>
        <w:ind w:left="1609" w:hanging="90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9F5835"/>
    <w:multiLevelType w:val="hybridMultilevel"/>
    <w:tmpl w:val="5A5E46A0"/>
    <w:lvl w:ilvl="0" w:tplc="69AC6A82">
      <w:numFmt w:val="bullet"/>
      <w:lvlText w:val="-"/>
      <w:lvlJc w:val="left"/>
      <w:pPr>
        <w:tabs>
          <w:tab w:val="num" w:pos="1609"/>
        </w:tabs>
        <w:ind w:left="1609" w:hanging="90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CC0FA2"/>
    <w:multiLevelType w:val="hybridMultilevel"/>
    <w:tmpl w:val="ABE02C4E"/>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9">
    <w:nsid w:val="3C8501E1"/>
    <w:multiLevelType w:val="hybridMultilevel"/>
    <w:tmpl w:val="E670D4F8"/>
    <w:lvl w:ilvl="0" w:tplc="48D44BD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A2023D"/>
    <w:multiLevelType w:val="hybridMultilevel"/>
    <w:tmpl w:val="17CAFBD2"/>
    <w:lvl w:ilvl="0" w:tplc="69AC6A82">
      <w:numFmt w:val="bullet"/>
      <w:lvlText w:val="-"/>
      <w:lvlJc w:val="left"/>
      <w:pPr>
        <w:tabs>
          <w:tab w:val="num" w:pos="1609"/>
        </w:tabs>
        <w:ind w:left="1609" w:hanging="90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DE79E1"/>
    <w:multiLevelType w:val="hybridMultilevel"/>
    <w:tmpl w:val="01C08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4446A8"/>
    <w:multiLevelType w:val="hybridMultilevel"/>
    <w:tmpl w:val="53345C6C"/>
    <w:lvl w:ilvl="0" w:tplc="94168C06">
      <w:numFmt w:val="bullet"/>
      <w:lvlText w:val=""/>
      <w:lvlJc w:val="left"/>
      <w:pPr>
        <w:ind w:left="502" w:hanging="360"/>
      </w:pPr>
      <w:rPr>
        <w:rFonts w:ascii="Symbol" w:eastAsia="Times New Roman" w:hAnsi="Symbol" w:hint="default"/>
      </w:rPr>
    </w:lvl>
    <w:lvl w:ilvl="1" w:tplc="04220003">
      <w:start w:val="1"/>
      <w:numFmt w:val="bullet"/>
      <w:lvlText w:val="o"/>
      <w:lvlJc w:val="left"/>
      <w:pPr>
        <w:ind w:left="1789" w:hanging="360"/>
      </w:pPr>
      <w:rPr>
        <w:rFonts w:ascii="Courier New" w:hAnsi="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hint="default"/>
      </w:rPr>
    </w:lvl>
    <w:lvl w:ilvl="8" w:tplc="04220005">
      <w:start w:val="1"/>
      <w:numFmt w:val="bullet"/>
      <w:lvlText w:val=""/>
      <w:lvlJc w:val="left"/>
      <w:pPr>
        <w:ind w:left="6829" w:hanging="360"/>
      </w:pPr>
      <w:rPr>
        <w:rFonts w:ascii="Wingdings" w:hAnsi="Wingdings" w:hint="default"/>
      </w:rPr>
    </w:lvl>
  </w:abstractNum>
  <w:abstractNum w:abstractNumId="23">
    <w:nsid w:val="43B70DE9"/>
    <w:multiLevelType w:val="multilevel"/>
    <w:tmpl w:val="C3286766"/>
    <w:lvl w:ilvl="0">
      <w:start w:val="1"/>
      <w:numFmt w:val="decimal"/>
      <w:lvlText w:val="%1"/>
      <w:lvlJc w:val="left"/>
      <w:pPr>
        <w:ind w:left="375" w:hanging="375"/>
      </w:pPr>
      <w:rPr>
        <w:rFonts w:cs="Times New Roman" w:hint="default"/>
      </w:rPr>
    </w:lvl>
    <w:lvl w:ilvl="1">
      <w:start w:val="1"/>
      <w:numFmt w:val="decimal"/>
      <w:lvlText w:val="%1.%2"/>
      <w:lvlJc w:val="left"/>
      <w:pPr>
        <w:ind w:left="1515" w:hanging="375"/>
      </w:pPr>
      <w:rPr>
        <w:rFonts w:cs="Times New Roman" w:hint="default"/>
      </w:rPr>
    </w:lvl>
    <w:lvl w:ilvl="2">
      <w:start w:val="1"/>
      <w:numFmt w:val="decimal"/>
      <w:lvlText w:val="%1.%2.%3"/>
      <w:lvlJc w:val="left"/>
      <w:pPr>
        <w:ind w:left="3000" w:hanging="720"/>
      </w:pPr>
      <w:rPr>
        <w:rFonts w:cs="Times New Roman" w:hint="default"/>
      </w:rPr>
    </w:lvl>
    <w:lvl w:ilvl="3">
      <w:start w:val="1"/>
      <w:numFmt w:val="decimal"/>
      <w:lvlText w:val="%1.%2.%3.%4"/>
      <w:lvlJc w:val="left"/>
      <w:pPr>
        <w:ind w:left="4500" w:hanging="1080"/>
      </w:pPr>
      <w:rPr>
        <w:rFonts w:cs="Times New Roman" w:hint="default"/>
      </w:rPr>
    </w:lvl>
    <w:lvl w:ilvl="4">
      <w:start w:val="1"/>
      <w:numFmt w:val="decimal"/>
      <w:lvlText w:val="%1.%2.%3.%4.%5"/>
      <w:lvlJc w:val="left"/>
      <w:pPr>
        <w:ind w:left="5640" w:hanging="1080"/>
      </w:pPr>
      <w:rPr>
        <w:rFonts w:cs="Times New Roman" w:hint="default"/>
      </w:rPr>
    </w:lvl>
    <w:lvl w:ilvl="5">
      <w:start w:val="1"/>
      <w:numFmt w:val="decimal"/>
      <w:lvlText w:val="%1.%2.%3.%4.%5.%6"/>
      <w:lvlJc w:val="left"/>
      <w:pPr>
        <w:ind w:left="7140" w:hanging="1440"/>
      </w:pPr>
      <w:rPr>
        <w:rFonts w:cs="Times New Roman" w:hint="default"/>
      </w:rPr>
    </w:lvl>
    <w:lvl w:ilvl="6">
      <w:start w:val="1"/>
      <w:numFmt w:val="decimal"/>
      <w:lvlText w:val="%1.%2.%3.%4.%5.%6.%7"/>
      <w:lvlJc w:val="left"/>
      <w:pPr>
        <w:ind w:left="8280" w:hanging="1440"/>
      </w:pPr>
      <w:rPr>
        <w:rFonts w:cs="Times New Roman" w:hint="default"/>
      </w:rPr>
    </w:lvl>
    <w:lvl w:ilvl="7">
      <w:start w:val="1"/>
      <w:numFmt w:val="decimal"/>
      <w:lvlText w:val="%1.%2.%3.%4.%5.%6.%7.%8"/>
      <w:lvlJc w:val="left"/>
      <w:pPr>
        <w:ind w:left="9780" w:hanging="1800"/>
      </w:pPr>
      <w:rPr>
        <w:rFonts w:cs="Times New Roman" w:hint="default"/>
      </w:rPr>
    </w:lvl>
    <w:lvl w:ilvl="8">
      <w:start w:val="1"/>
      <w:numFmt w:val="decimal"/>
      <w:lvlText w:val="%1.%2.%3.%4.%5.%6.%7.%8.%9"/>
      <w:lvlJc w:val="left"/>
      <w:pPr>
        <w:ind w:left="11280" w:hanging="2160"/>
      </w:pPr>
      <w:rPr>
        <w:rFonts w:cs="Times New Roman" w:hint="default"/>
      </w:rPr>
    </w:lvl>
  </w:abstractNum>
  <w:abstractNum w:abstractNumId="24">
    <w:nsid w:val="445C380F"/>
    <w:multiLevelType w:val="hybridMultilevel"/>
    <w:tmpl w:val="C47097E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61D0BA6"/>
    <w:multiLevelType w:val="hybridMultilevel"/>
    <w:tmpl w:val="47BC4872"/>
    <w:lvl w:ilvl="0" w:tplc="9FF4BE80">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6">
    <w:nsid w:val="49743BA6"/>
    <w:multiLevelType w:val="hybridMultilevel"/>
    <w:tmpl w:val="28280EC2"/>
    <w:lvl w:ilvl="0" w:tplc="69AC6A82">
      <w:numFmt w:val="bullet"/>
      <w:lvlText w:val="-"/>
      <w:lvlJc w:val="left"/>
      <w:pPr>
        <w:tabs>
          <w:tab w:val="num" w:pos="1609"/>
        </w:tabs>
        <w:ind w:left="1609" w:hanging="90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AA2F64"/>
    <w:multiLevelType w:val="hybridMultilevel"/>
    <w:tmpl w:val="B8ECB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227083"/>
    <w:multiLevelType w:val="hybridMultilevel"/>
    <w:tmpl w:val="6D06DB08"/>
    <w:lvl w:ilvl="0" w:tplc="A10CE1F8">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51D47877"/>
    <w:multiLevelType w:val="multilevel"/>
    <w:tmpl w:val="49FA738A"/>
    <w:lvl w:ilvl="0">
      <w:start w:val="5"/>
      <w:numFmt w:val="decimal"/>
      <w:lvlText w:val="%1."/>
      <w:lvlJc w:val="left"/>
      <w:pPr>
        <w:ind w:left="1440" w:hanging="360"/>
      </w:pPr>
      <w:rPr>
        <w:rFonts w:cs="Times New Roman" w:hint="default"/>
      </w:rPr>
    </w:lvl>
    <w:lvl w:ilvl="1">
      <w:start w:val="1"/>
      <w:numFmt w:val="decimal"/>
      <w:isLgl/>
      <w:lvlText w:val="%1.%2."/>
      <w:lvlJc w:val="left"/>
      <w:pPr>
        <w:ind w:left="180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440"/>
      </w:pPr>
      <w:rPr>
        <w:rFonts w:cs="Times New Roman" w:hint="default"/>
      </w:rPr>
    </w:lvl>
    <w:lvl w:ilvl="6">
      <w:start w:val="1"/>
      <w:numFmt w:val="decimal"/>
      <w:isLgl/>
      <w:lvlText w:val="%1.%2.%3.%4.%5.%6.%7."/>
      <w:lvlJc w:val="left"/>
      <w:pPr>
        <w:ind w:left="2880" w:hanging="1800"/>
      </w:pPr>
      <w:rPr>
        <w:rFonts w:cs="Times New Roman" w:hint="default"/>
      </w:rPr>
    </w:lvl>
    <w:lvl w:ilvl="7">
      <w:start w:val="1"/>
      <w:numFmt w:val="decimal"/>
      <w:isLgl/>
      <w:lvlText w:val="%1.%2.%3.%4.%5.%6.%7.%8."/>
      <w:lvlJc w:val="left"/>
      <w:pPr>
        <w:ind w:left="288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30">
    <w:nsid w:val="54DA671B"/>
    <w:multiLevelType w:val="multilevel"/>
    <w:tmpl w:val="A5344BDE"/>
    <w:lvl w:ilvl="0">
      <w:start w:val="2"/>
      <w:numFmt w:val="decimal"/>
      <w:lvlText w:val="%1"/>
      <w:lvlJc w:val="left"/>
      <w:pPr>
        <w:ind w:left="375" w:hanging="375"/>
      </w:pPr>
      <w:rPr>
        <w:rFonts w:cs="Times New Roman" w:hint="default"/>
      </w:rPr>
    </w:lvl>
    <w:lvl w:ilvl="1">
      <w:start w:val="8"/>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1">
    <w:nsid w:val="550D1723"/>
    <w:multiLevelType w:val="hybridMultilevel"/>
    <w:tmpl w:val="15B41DC6"/>
    <w:lvl w:ilvl="0" w:tplc="9396621A">
      <w:start w:val="2"/>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57260BBA"/>
    <w:multiLevelType w:val="hybridMultilevel"/>
    <w:tmpl w:val="2D301668"/>
    <w:lvl w:ilvl="0" w:tplc="69AC6A82">
      <w:numFmt w:val="bullet"/>
      <w:lvlText w:val="-"/>
      <w:lvlJc w:val="left"/>
      <w:pPr>
        <w:tabs>
          <w:tab w:val="num" w:pos="1609"/>
        </w:tabs>
        <w:ind w:left="1609" w:hanging="90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1444E1"/>
    <w:multiLevelType w:val="hybridMultilevel"/>
    <w:tmpl w:val="774E79C2"/>
    <w:lvl w:ilvl="0" w:tplc="445C03A0">
      <w:start w:val="2"/>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nsid w:val="5B2440D5"/>
    <w:multiLevelType w:val="multilevel"/>
    <w:tmpl w:val="BA9EB07E"/>
    <w:lvl w:ilvl="0">
      <w:start w:val="5"/>
      <w:numFmt w:val="decimal"/>
      <w:lvlText w:val="%1."/>
      <w:lvlJc w:val="left"/>
      <w:pPr>
        <w:ind w:left="360" w:hanging="360"/>
      </w:pPr>
      <w:rPr>
        <w:rFonts w:cs="Times New Roman" w:hint="default"/>
      </w:rPr>
    </w:lvl>
    <w:lvl w:ilvl="1">
      <w:start w:val="3"/>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35">
    <w:nsid w:val="62412E6F"/>
    <w:multiLevelType w:val="hybridMultilevel"/>
    <w:tmpl w:val="387668B8"/>
    <w:lvl w:ilvl="0" w:tplc="C5B67428">
      <w:start w:val="2"/>
      <w:numFmt w:val="bullet"/>
      <w:lvlText w:val="–"/>
      <w:lvlJc w:val="left"/>
      <w:pPr>
        <w:tabs>
          <w:tab w:val="num" w:pos="1429"/>
        </w:tabs>
        <w:ind w:left="1429" w:hanging="360"/>
      </w:pPr>
      <w:rPr>
        <w:rFonts w:ascii="Arial" w:eastAsia="Times New Roman" w:hAnsi="Aria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64416345"/>
    <w:multiLevelType w:val="hybridMultilevel"/>
    <w:tmpl w:val="3E42C5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5761F86"/>
    <w:multiLevelType w:val="hybridMultilevel"/>
    <w:tmpl w:val="5944F880"/>
    <w:lvl w:ilvl="0" w:tplc="D500062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863CEB"/>
    <w:multiLevelType w:val="hybridMultilevel"/>
    <w:tmpl w:val="7A326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A60890"/>
    <w:multiLevelType w:val="hybridMultilevel"/>
    <w:tmpl w:val="5F5CCD6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7"/>
  </w:num>
  <w:num w:numId="2">
    <w:abstractNumId w:val="37"/>
  </w:num>
  <w:num w:numId="3">
    <w:abstractNumId w:val="14"/>
  </w:num>
  <w:num w:numId="4">
    <w:abstractNumId w:val="36"/>
  </w:num>
  <w:num w:numId="5">
    <w:abstractNumId w:val="39"/>
  </w:num>
  <w:num w:numId="6">
    <w:abstractNumId w:val="2"/>
  </w:num>
  <w:num w:numId="7">
    <w:abstractNumId w:val="6"/>
  </w:num>
  <w:num w:numId="8">
    <w:abstractNumId w:val="38"/>
  </w:num>
  <w:num w:numId="9">
    <w:abstractNumId w:val="19"/>
  </w:num>
  <w:num w:numId="10">
    <w:abstractNumId w:val="0"/>
  </w:num>
  <w:num w:numId="11">
    <w:abstractNumId w:val="35"/>
  </w:num>
  <w:num w:numId="12">
    <w:abstractNumId w:val="9"/>
  </w:num>
  <w:num w:numId="13">
    <w:abstractNumId w:val="21"/>
  </w:num>
  <w:num w:numId="14">
    <w:abstractNumId w:val="5"/>
  </w:num>
  <w:num w:numId="15">
    <w:abstractNumId w:val="16"/>
  </w:num>
  <w:num w:numId="16">
    <w:abstractNumId w:val="24"/>
  </w:num>
  <w:num w:numId="17">
    <w:abstractNumId w:val="15"/>
  </w:num>
  <w:num w:numId="18">
    <w:abstractNumId w:val="13"/>
  </w:num>
  <w:num w:numId="19">
    <w:abstractNumId w:val="32"/>
  </w:num>
  <w:num w:numId="20">
    <w:abstractNumId w:val="20"/>
  </w:num>
  <w:num w:numId="21">
    <w:abstractNumId w:val="12"/>
  </w:num>
  <w:num w:numId="22">
    <w:abstractNumId w:val="17"/>
  </w:num>
  <w:num w:numId="23">
    <w:abstractNumId w:val="26"/>
  </w:num>
  <w:num w:numId="24">
    <w:abstractNumId w:val="3"/>
  </w:num>
  <w:num w:numId="25">
    <w:abstractNumId w:val="23"/>
  </w:num>
  <w:num w:numId="26">
    <w:abstractNumId w:val="10"/>
  </w:num>
  <w:num w:numId="27">
    <w:abstractNumId w:val="7"/>
  </w:num>
  <w:num w:numId="28">
    <w:abstractNumId w:val="28"/>
  </w:num>
  <w:num w:numId="29">
    <w:abstractNumId w:val="4"/>
  </w:num>
  <w:num w:numId="30">
    <w:abstractNumId w:val="29"/>
  </w:num>
  <w:num w:numId="31">
    <w:abstractNumId w:val="34"/>
  </w:num>
  <w:num w:numId="32">
    <w:abstractNumId w:val="25"/>
  </w:num>
  <w:num w:numId="33">
    <w:abstractNumId w:val="31"/>
  </w:num>
  <w:num w:numId="34">
    <w:abstractNumId w:val="33"/>
  </w:num>
  <w:num w:numId="35">
    <w:abstractNumId w:val="30"/>
  </w:num>
  <w:num w:numId="36">
    <w:abstractNumId w:val="1"/>
  </w:num>
  <w:num w:numId="37">
    <w:abstractNumId w:val="22"/>
  </w:num>
  <w:num w:numId="38">
    <w:abstractNumId w:val="8"/>
  </w:num>
  <w:num w:numId="39">
    <w:abstractNumId w:val="18"/>
  </w:num>
  <w:num w:numId="4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0A17"/>
    <w:rsid w:val="00013CBD"/>
    <w:rsid w:val="0004505A"/>
    <w:rsid w:val="00050551"/>
    <w:rsid w:val="00060728"/>
    <w:rsid w:val="000633A1"/>
    <w:rsid w:val="00074C10"/>
    <w:rsid w:val="0007750E"/>
    <w:rsid w:val="000907FF"/>
    <w:rsid w:val="000A0C1C"/>
    <w:rsid w:val="000B2AAF"/>
    <w:rsid w:val="000B356A"/>
    <w:rsid w:val="000C6B5C"/>
    <w:rsid w:val="000F35EE"/>
    <w:rsid w:val="00103C9A"/>
    <w:rsid w:val="00112087"/>
    <w:rsid w:val="00116C9C"/>
    <w:rsid w:val="00137969"/>
    <w:rsid w:val="00142BE0"/>
    <w:rsid w:val="00143202"/>
    <w:rsid w:val="00146C82"/>
    <w:rsid w:val="00160F05"/>
    <w:rsid w:val="001950D1"/>
    <w:rsid w:val="001965D9"/>
    <w:rsid w:val="001A37D2"/>
    <w:rsid w:val="001C1BAE"/>
    <w:rsid w:val="001C7ED5"/>
    <w:rsid w:val="001D6080"/>
    <w:rsid w:val="001D638B"/>
    <w:rsid w:val="001F6569"/>
    <w:rsid w:val="002075A9"/>
    <w:rsid w:val="00210D13"/>
    <w:rsid w:val="00214966"/>
    <w:rsid w:val="00220156"/>
    <w:rsid w:val="00243693"/>
    <w:rsid w:val="0024593E"/>
    <w:rsid w:val="00245E55"/>
    <w:rsid w:val="002533F1"/>
    <w:rsid w:val="00270568"/>
    <w:rsid w:val="00272E51"/>
    <w:rsid w:val="00286BA7"/>
    <w:rsid w:val="00295993"/>
    <w:rsid w:val="002B4828"/>
    <w:rsid w:val="002C51ED"/>
    <w:rsid w:val="002D5149"/>
    <w:rsid w:val="002D5F1F"/>
    <w:rsid w:val="002E4A3C"/>
    <w:rsid w:val="002E5AC5"/>
    <w:rsid w:val="002F1F33"/>
    <w:rsid w:val="00306BE8"/>
    <w:rsid w:val="00307F03"/>
    <w:rsid w:val="00314467"/>
    <w:rsid w:val="00315678"/>
    <w:rsid w:val="0032027A"/>
    <w:rsid w:val="00324D15"/>
    <w:rsid w:val="003365BD"/>
    <w:rsid w:val="0034273B"/>
    <w:rsid w:val="00360F70"/>
    <w:rsid w:val="00363418"/>
    <w:rsid w:val="00363718"/>
    <w:rsid w:val="00382A8C"/>
    <w:rsid w:val="00392B74"/>
    <w:rsid w:val="003A4B83"/>
    <w:rsid w:val="003C5F58"/>
    <w:rsid w:val="003E22F3"/>
    <w:rsid w:val="00405147"/>
    <w:rsid w:val="00411AEB"/>
    <w:rsid w:val="004140E1"/>
    <w:rsid w:val="00424010"/>
    <w:rsid w:val="00424309"/>
    <w:rsid w:val="00436A4E"/>
    <w:rsid w:val="00443558"/>
    <w:rsid w:val="00447370"/>
    <w:rsid w:val="0045030F"/>
    <w:rsid w:val="00470A17"/>
    <w:rsid w:val="00472200"/>
    <w:rsid w:val="00474A08"/>
    <w:rsid w:val="004845D4"/>
    <w:rsid w:val="00486D1B"/>
    <w:rsid w:val="00496C3B"/>
    <w:rsid w:val="004B4875"/>
    <w:rsid w:val="004C6A8C"/>
    <w:rsid w:val="004D0EC2"/>
    <w:rsid w:val="004D412C"/>
    <w:rsid w:val="00514D53"/>
    <w:rsid w:val="00523AD8"/>
    <w:rsid w:val="00536D4E"/>
    <w:rsid w:val="00556646"/>
    <w:rsid w:val="00557564"/>
    <w:rsid w:val="00571A2E"/>
    <w:rsid w:val="005A11BF"/>
    <w:rsid w:val="005A6F44"/>
    <w:rsid w:val="005B71D3"/>
    <w:rsid w:val="005C30E7"/>
    <w:rsid w:val="005C43C6"/>
    <w:rsid w:val="005C493F"/>
    <w:rsid w:val="005C7617"/>
    <w:rsid w:val="005E428F"/>
    <w:rsid w:val="005E6400"/>
    <w:rsid w:val="00615E9D"/>
    <w:rsid w:val="00616AE9"/>
    <w:rsid w:val="00617E70"/>
    <w:rsid w:val="0062061A"/>
    <w:rsid w:val="00625101"/>
    <w:rsid w:val="00646C02"/>
    <w:rsid w:val="00651FD8"/>
    <w:rsid w:val="00655B72"/>
    <w:rsid w:val="006607AE"/>
    <w:rsid w:val="006661A7"/>
    <w:rsid w:val="006819F0"/>
    <w:rsid w:val="00690F49"/>
    <w:rsid w:val="00693EC6"/>
    <w:rsid w:val="0069428B"/>
    <w:rsid w:val="006A7688"/>
    <w:rsid w:val="006B315C"/>
    <w:rsid w:val="006B753E"/>
    <w:rsid w:val="006E270D"/>
    <w:rsid w:val="006F0DA0"/>
    <w:rsid w:val="006F2B91"/>
    <w:rsid w:val="006F5EEE"/>
    <w:rsid w:val="006F763D"/>
    <w:rsid w:val="007155ED"/>
    <w:rsid w:val="00732004"/>
    <w:rsid w:val="00764F32"/>
    <w:rsid w:val="00767699"/>
    <w:rsid w:val="0078214E"/>
    <w:rsid w:val="00796298"/>
    <w:rsid w:val="007A4F51"/>
    <w:rsid w:val="007A7538"/>
    <w:rsid w:val="007C4229"/>
    <w:rsid w:val="007F3A5A"/>
    <w:rsid w:val="008150F1"/>
    <w:rsid w:val="0083507E"/>
    <w:rsid w:val="008448AF"/>
    <w:rsid w:val="008508EC"/>
    <w:rsid w:val="0087369D"/>
    <w:rsid w:val="00873A1C"/>
    <w:rsid w:val="008748FB"/>
    <w:rsid w:val="00890F05"/>
    <w:rsid w:val="00897ACD"/>
    <w:rsid w:val="008A00DF"/>
    <w:rsid w:val="008A322B"/>
    <w:rsid w:val="008B0987"/>
    <w:rsid w:val="008B1479"/>
    <w:rsid w:val="008C04EC"/>
    <w:rsid w:val="008E7704"/>
    <w:rsid w:val="00900116"/>
    <w:rsid w:val="0092176E"/>
    <w:rsid w:val="00924D80"/>
    <w:rsid w:val="009335F4"/>
    <w:rsid w:val="00953A67"/>
    <w:rsid w:val="009573FC"/>
    <w:rsid w:val="009606DA"/>
    <w:rsid w:val="00965D1F"/>
    <w:rsid w:val="00984478"/>
    <w:rsid w:val="0099323E"/>
    <w:rsid w:val="00995389"/>
    <w:rsid w:val="009A340C"/>
    <w:rsid w:val="009C1811"/>
    <w:rsid w:val="009D05ED"/>
    <w:rsid w:val="009F1A69"/>
    <w:rsid w:val="00A0672D"/>
    <w:rsid w:val="00A231D0"/>
    <w:rsid w:val="00A546CC"/>
    <w:rsid w:val="00A60456"/>
    <w:rsid w:val="00A73E55"/>
    <w:rsid w:val="00A742CA"/>
    <w:rsid w:val="00A90698"/>
    <w:rsid w:val="00A964B9"/>
    <w:rsid w:val="00AA667A"/>
    <w:rsid w:val="00AB1F91"/>
    <w:rsid w:val="00AB49F4"/>
    <w:rsid w:val="00AB4BBF"/>
    <w:rsid w:val="00AC1BC0"/>
    <w:rsid w:val="00AD3D78"/>
    <w:rsid w:val="00AD577F"/>
    <w:rsid w:val="00AD5DC3"/>
    <w:rsid w:val="00AE70B7"/>
    <w:rsid w:val="00B003F3"/>
    <w:rsid w:val="00B1060E"/>
    <w:rsid w:val="00B10911"/>
    <w:rsid w:val="00B16DF7"/>
    <w:rsid w:val="00B3468B"/>
    <w:rsid w:val="00B3594E"/>
    <w:rsid w:val="00B36F4D"/>
    <w:rsid w:val="00B403D5"/>
    <w:rsid w:val="00B51270"/>
    <w:rsid w:val="00B56F96"/>
    <w:rsid w:val="00B62144"/>
    <w:rsid w:val="00B650F5"/>
    <w:rsid w:val="00B661B2"/>
    <w:rsid w:val="00B90C67"/>
    <w:rsid w:val="00B94B23"/>
    <w:rsid w:val="00BB2CFF"/>
    <w:rsid w:val="00BC15A8"/>
    <w:rsid w:val="00BC2524"/>
    <w:rsid w:val="00BD751A"/>
    <w:rsid w:val="00BF11F7"/>
    <w:rsid w:val="00C10F75"/>
    <w:rsid w:val="00C116D6"/>
    <w:rsid w:val="00C12E3A"/>
    <w:rsid w:val="00C225AF"/>
    <w:rsid w:val="00C35410"/>
    <w:rsid w:val="00C357B3"/>
    <w:rsid w:val="00C777DA"/>
    <w:rsid w:val="00C91C38"/>
    <w:rsid w:val="00C9746F"/>
    <w:rsid w:val="00CD1EE9"/>
    <w:rsid w:val="00CD2406"/>
    <w:rsid w:val="00CF124D"/>
    <w:rsid w:val="00CF40F6"/>
    <w:rsid w:val="00D03168"/>
    <w:rsid w:val="00D11FEE"/>
    <w:rsid w:val="00D12ED4"/>
    <w:rsid w:val="00D33022"/>
    <w:rsid w:val="00D467B7"/>
    <w:rsid w:val="00D5592B"/>
    <w:rsid w:val="00D8082D"/>
    <w:rsid w:val="00DB27AB"/>
    <w:rsid w:val="00DC0FE3"/>
    <w:rsid w:val="00DC28D2"/>
    <w:rsid w:val="00DE06C3"/>
    <w:rsid w:val="00DE4973"/>
    <w:rsid w:val="00DF1557"/>
    <w:rsid w:val="00E010BC"/>
    <w:rsid w:val="00E04F85"/>
    <w:rsid w:val="00E176B7"/>
    <w:rsid w:val="00E4720F"/>
    <w:rsid w:val="00E501B9"/>
    <w:rsid w:val="00E60B20"/>
    <w:rsid w:val="00E63D4B"/>
    <w:rsid w:val="00E839E0"/>
    <w:rsid w:val="00E905C9"/>
    <w:rsid w:val="00E96943"/>
    <w:rsid w:val="00E97212"/>
    <w:rsid w:val="00EB02D5"/>
    <w:rsid w:val="00EB06CE"/>
    <w:rsid w:val="00EB3BF0"/>
    <w:rsid w:val="00EC6165"/>
    <w:rsid w:val="00ED1656"/>
    <w:rsid w:val="00ED3619"/>
    <w:rsid w:val="00EF4042"/>
    <w:rsid w:val="00F044A5"/>
    <w:rsid w:val="00F07ED5"/>
    <w:rsid w:val="00F223FE"/>
    <w:rsid w:val="00F5172E"/>
    <w:rsid w:val="00F53A2A"/>
    <w:rsid w:val="00F53C3D"/>
    <w:rsid w:val="00F5690A"/>
    <w:rsid w:val="00F6067C"/>
    <w:rsid w:val="00F60A7B"/>
    <w:rsid w:val="00F83EEC"/>
    <w:rsid w:val="00F95A40"/>
    <w:rsid w:val="00F95BCC"/>
    <w:rsid w:val="00F96267"/>
    <w:rsid w:val="00F97B09"/>
    <w:rsid w:val="00FA070F"/>
    <w:rsid w:val="00FC42DE"/>
    <w:rsid w:val="00FD0F47"/>
    <w:rsid w:val="00FD7BB4"/>
    <w:rsid w:val="00FE1D7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D5"/>
    <w:pPr>
      <w:spacing w:line="160" w:lineRule="atLeast"/>
      <w:jc w:val="center"/>
    </w:pPr>
  </w:style>
  <w:style w:type="paragraph" w:styleId="Heading1">
    <w:name w:val="heading 1"/>
    <w:basedOn w:val="Normal"/>
    <w:next w:val="Normal"/>
    <w:link w:val="Heading1Char"/>
    <w:uiPriority w:val="99"/>
    <w:qFormat/>
    <w:rsid w:val="0045030F"/>
    <w:pPr>
      <w:keepNext/>
      <w:keepLines/>
      <w:spacing w:before="480" w:line="240" w:lineRule="auto"/>
      <w:jc w:val="left"/>
      <w:outlineLvl w:val="0"/>
    </w:pPr>
    <w:rPr>
      <w:rFonts w:ascii="Cambria" w:eastAsia="Times New Roman" w:hAnsi="Cambria"/>
      <w:b/>
      <w:bCs/>
      <w:color w:val="365F91"/>
      <w:sz w:val="28"/>
      <w:szCs w:val="28"/>
      <w:lang w:val="ru-RU" w:eastAsia="ru-RU"/>
    </w:rPr>
  </w:style>
  <w:style w:type="paragraph" w:styleId="Heading2">
    <w:name w:val="heading 2"/>
    <w:basedOn w:val="Normal"/>
    <w:next w:val="Normal"/>
    <w:link w:val="Heading2Char"/>
    <w:uiPriority w:val="99"/>
    <w:qFormat/>
    <w:rsid w:val="0045030F"/>
    <w:pPr>
      <w:keepNext/>
      <w:spacing w:after="320" w:line="240" w:lineRule="auto"/>
      <w:outlineLvl w:val="1"/>
    </w:pPr>
    <w:rPr>
      <w:rFonts w:ascii="Times New Roman" w:eastAsia="Times New Roman" w:hAnsi="Times New Roman" w:cs="Arial"/>
      <w:b/>
      <w:bCs/>
      <w:smallCaps/>
      <w:w w:val="130"/>
      <w:sz w:val="28"/>
      <w:szCs w:val="28"/>
      <w:lang w:val="uk-UA" w:eastAsia="ru-RU"/>
    </w:rPr>
  </w:style>
  <w:style w:type="paragraph" w:styleId="Heading3">
    <w:name w:val="heading 3"/>
    <w:basedOn w:val="Normal"/>
    <w:next w:val="Normal"/>
    <w:link w:val="Heading3Char"/>
    <w:autoRedefine/>
    <w:uiPriority w:val="99"/>
    <w:qFormat/>
    <w:rsid w:val="0045030F"/>
    <w:pPr>
      <w:widowControl w:val="0"/>
      <w:spacing w:after="240" w:line="240" w:lineRule="auto"/>
      <w:outlineLvl w:val="2"/>
    </w:pPr>
    <w:rPr>
      <w:rFonts w:ascii="Times New Roman" w:eastAsia="Times New Roman" w:hAnsi="Times New Roman" w:cs="Arial"/>
      <w:b/>
      <w:sz w:val="28"/>
      <w:szCs w:val="28"/>
      <w:lang w:val="uk-UA" w:eastAsia="ru-RU"/>
    </w:rPr>
  </w:style>
  <w:style w:type="paragraph" w:styleId="Heading5">
    <w:name w:val="heading 5"/>
    <w:basedOn w:val="Normal"/>
    <w:next w:val="Normal"/>
    <w:link w:val="Heading5Char"/>
    <w:uiPriority w:val="99"/>
    <w:qFormat/>
    <w:rsid w:val="0045030F"/>
    <w:pPr>
      <w:keepNext/>
      <w:keepLines/>
      <w:spacing w:before="200" w:line="240" w:lineRule="auto"/>
      <w:jc w:val="left"/>
      <w:outlineLvl w:val="4"/>
    </w:pPr>
    <w:rPr>
      <w:rFonts w:ascii="Cambria" w:eastAsia="Times New Roman" w:hAnsi="Cambria"/>
      <w:color w:val="243F60"/>
      <w:sz w:val="28"/>
      <w:szCs w:val="24"/>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5030F"/>
    <w:rPr>
      <w:rFonts w:ascii="Cambria" w:hAnsi="Cambria" w:cs="Times New Roman"/>
      <w:b/>
      <w:bCs/>
      <w:color w:val="365F91"/>
      <w:sz w:val="28"/>
      <w:szCs w:val="28"/>
      <w:lang w:val="ru-RU" w:eastAsia="ru-RU"/>
    </w:rPr>
  </w:style>
  <w:style w:type="character" w:customStyle="1" w:styleId="Heading2Char">
    <w:name w:val="Heading 2 Char"/>
    <w:basedOn w:val="DefaultParagraphFont"/>
    <w:link w:val="Heading2"/>
    <w:uiPriority w:val="99"/>
    <w:locked/>
    <w:rsid w:val="0045030F"/>
    <w:rPr>
      <w:rFonts w:ascii="Times New Roman" w:hAnsi="Times New Roman" w:cs="Arial"/>
      <w:b/>
      <w:bCs/>
      <w:smallCaps/>
      <w:w w:val="130"/>
      <w:sz w:val="28"/>
      <w:szCs w:val="28"/>
      <w:lang w:val="uk-UA" w:eastAsia="ru-RU"/>
    </w:rPr>
  </w:style>
  <w:style w:type="character" w:customStyle="1" w:styleId="Heading3Char">
    <w:name w:val="Heading 3 Char"/>
    <w:basedOn w:val="DefaultParagraphFont"/>
    <w:link w:val="Heading3"/>
    <w:uiPriority w:val="99"/>
    <w:locked/>
    <w:rsid w:val="0045030F"/>
    <w:rPr>
      <w:rFonts w:ascii="Times New Roman" w:hAnsi="Times New Roman" w:cs="Arial"/>
      <w:b/>
      <w:sz w:val="28"/>
      <w:szCs w:val="28"/>
      <w:lang w:val="uk-UA" w:eastAsia="ru-RU"/>
    </w:rPr>
  </w:style>
  <w:style w:type="character" w:customStyle="1" w:styleId="Heading5Char">
    <w:name w:val="Heading 5 Char"/>
    <w:basedOn w:val="DefaultParagraphFont"/>
    <w:link w:val="Heading5"/>
    <w:uiPriority w:val="99"/>
    <w:semiHidden/>
    <w:locked/>
    <w:rsid w:val="0045030F"/>
    <w:rPr>
      <w:rFonts w:ascii="Cambria" w:hAnsi="Cambria" w:cs="Times New Roman"/>
      <w:color w:val="243F60"/>
      <w:sz w:val="24"/>
      <w:szCs w:val="24"/>
      <w:lang w:val="ru-RU" w:eastAsia="ru-RU"/>
    </w:rPr>
  </w:style>
  <w:style w:type="paragraph" w:styleId="ListParagraph">
    <w:name w:val="List Paragraph"/>
    <w:basedOn w:val="Normal"/>
    <w:uiPriority w:val="99"/>
    <w:qFormat/>
    <w:rsid w:val="00470A17"/>
    <w:pPr>
      <w:ind w:left="720"/>
      <w:contextualSpacing/>
    </w:pPr>
  </w:style>
  <w:style w:type="table" w:styleId="TableGrid">
    <w:name w:val="Table Grid"/>
    <w:basedOn w:val="TableNormal"/>
    <w:uiPriority w:val="99"/>
    <w:rsid w:val="003C5F58"/>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210D1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10D13"/>
    <w:rPr>
      <w:rFonts w:ascii="Tahoma" w:hAnsi="Tahoma" w:cs="Tahoma"/>
      <w:sz w:val="16"/>
      <w:szCs w:val="16"/>
    </w:rPr>
  </w:style>
  <w:style w:type="paragraph" w:styleId="BodyTextIndent">
    <w:name w:val="Body Text Indent"/>
    <w:basedOn w:val="Normal"/>
    <w:link w:val="BodyTextIndentChar"/>
    <w:autoRedefine/>
    <w:uiPriority w:val="99"/>
    <w:rsid w:val="0045030F"/>
    <w:pPr>
      <w:spacing w:line="240" w:lineRule="auto"/>
      <w:ind w:firstLine="709"/>
      <w:jc w:val="both"/>
    </w:pPr>
    <w:rPr>
      <w:rFonts w:ascii="Times New Roman" w:eastAsia="Times New Roman" w:hAnsi="Times New Roman"/>
      <w:sz w:val="28"/>
      <w:szCs w:val="28"/>
      <w:lang w:val="uk-UA" w:eastAsia="ru-RU"/>
    </w:rPr>
  </w:style>
  <w:style w:type="character" w:customStyle="1" w:styleId="BodyTextIndentChar">
    <w:name w:val="Body Text Indent Char"/>
    <w:basedOn w:val="DefaultParagraphFont"/>
    <w:link w:val="BodyTextIndent"/>
    <w:uiPriority w:val="99"/>
    <w:locked/>
    <w:rsid w:val="0045030F"/>
    <w:rPr>
      <w:rFonts w:ascii="Times New Roman" w:hAnsi="Times New Roman" w:cs="Times New Roman"/>
      <w:sz w:val="28"/>
      <w:szCs w:val="28"/>
      <w:lang w:val="uk-UA" w:eastAsia="ru-RU"/>
    </w:rPr>
  </w:style>
  <w:style w:type="paragraph" w:styleId="NormalWeb">
    <w:name w:val="Normal (Web)"/>
    <w:basedOn w:val="Normal"/>
    <w:uiPriority w:val="99"/>
    <w:rsid w:val="0045030F"/>
    <w:pPr>
      <w:spacing w:before="100" w:beforeAutospacing="1" w:after="100" w:afterAutospacing="1" w:line="240" w:lineRule="auto"/>
      <w:jc w:val="left"/>
    </w:pPr>
    <w:rPr>
      <w:rFonts w:ascii="Times New Roman" w:eastAsia="Times New Roman" w:hAnsi="Times New Roman"/>
      <w:sz w:val="24"/>
      <w:szCs w:val="24"/>
    </w:rPr>
  </w:style>
  <w:style w:type="character" w:styleId="Strong">
    <w:name w:val="Strong"/>
    <w:basedOn w:val="DefaultParagraphFont"/>
    <w:uiPriority w:val="99"/>
    <w:qFormat/>
    <w:rsid w:val="0045030F"/>
    <w:rPr>
      <w:rFonts w:cs="Times New Roman"/>
      <w:b/>
      <w:bCs/>
    </w:rPr>
  </w:style>
  <w:style w:type="character" w:styleId="Emphasis">
    <w:name w:val="Emphasis"/>
    <w:basedOn w:val="DefaultParagraphFont"/>
    <w:uiPriority w:val="99"/>
    <w:qFormat/>
    <w:rsid w:val="0045030F"/>
    <w:rPr>
      <w:rFonts w:cs="Times New Roman"/>
      <w:i/>
      <w:iCs/>
    </w:rPr>
  </w:style>
  <w:style w:type="character" w:customStyle="1" w:styleId="apple-converted-space">
    <w:name w:val="apple-converted-space"/>
    <w:basedOn w:val="DefaultParagraphFont"/>
    <w:uiPriority w:val="99"/>
    <w:rsid w:val="0045030F"/>
    <w:rPr>
      <w:rFonts w:cs="Times New Roman"/>
    </w:rPr>
  </w:style>
  <w:style w:type="character" w:styleId="Hyperlink">
    <w:name w:val="Hyperlink"/>
    <w:basedOn w:val="DefaultParagraphFont"/>
    <w:uiPriority w:val="99"/>
    <w:rsid w:val="0045030F"/>
    <w:rPr>
      <w:rFonts w:cs="Times New Roman"/>
      <w:color w:val="0000FF"/>
      <w:u w:val="single"/>
    </w:rPr>
  </w:style>
  <w:style w:type="paragraph" w:styleId="Subtitle">
    <w:name w:val="Subtitle"/>
    <w:basedOn w:val="Normal"/>
    <w:next w:val="Normal"/>
    <w:link w:val="SubtitleChar"/>
    <w:uiPriority w:val="99"/>
    <w:qFormat/>
    <w:rsid w:val="0045030F"/>
    <w:pPr>
      <w:numPr>
        <w:ilvl w:val="1"/>
      </w:numPr>
      <w:spacing w:line="240" w:lineRule="auto"/>
      <w:jc w:val="left"/>
    </w:pPr>
    <w:rPr>
      <w:rFonts w:ascii="Cambria" w:eastAsia="Times New Roman" w:hAnsi="Cambria"/>
      <w:i/>
      <w:iCs/>
      <w:color w:val="4F81BD"/>
      <w:spacing w:val="15"/>
      <w:sz w:val="24"/>
      <w:szCs w:val="24"/>
      <w:lang w:val="ru-RU" w:eastAsia="ru-RU"/>
    </w:rPr>
  </w:style>
  <w:style w:type="character" w:customStyle="1" w:styleId="SubtitleChar">
    <w:name w:val="Subtitle Char"/>
    <w:basedOn w:val="DefaultParagraphFont"/>
    <w:link w:val="Subtitle"/>
    <w:uiPriority w:val="99"/>
    <w:locked/>
    <w:rsid w:val="0045030F"/>
    <w:rPr>
      <w:rFonts w:ascii="Cambria" w:hAnsi="Cambria" w:cs="Times New Roman"/>
      <w:i/>
      <w:iCs/>
      <w:color w:val="4F81BD"/>
      <w:spacing w:val="15"/>
      <w:sz w:val="24"/>
      <w:szCs w:val="24"/>
      <w:lang w:val="ru-RU" w:eastAsia="ru-RU"/>
    </w:rPr>
  </w:style>
  <w:style w:type="paragraph" w:customStyle="1" w:styleId="TimesNewRoman14">
    <w:name w:val="Стиль Основной текст с отступом + (латиница) Times New Roman 14 пт"/>
    <w:basedOn w:val="BodyTextIndent"/>
    <w:uiPriority w:val="99"/>
    <w:rsid w:val="0045030F"/>
  </w:style>
  <w:style w:type="paragraph" w:customStyle="1" w:styleId="1">
    <w:name w:val="Без інтервалів1"/>
    <w:uiPriority w:val="99"/>
    <w:rsid w:val="0045030F"/>
    <w:rPr>
      <w:rFonts w:eastAsia="Times New Roman"/>
      <w:lang w:val="uk-UA"/>
    </w:rPr>
  </w:style>
  <w:style w:type="paragraph" w:customStyle="1" w:styleId="Default">
    <w:name w:val="Default"/>
    <w:uiPriority w:val="99"/>
    <w:rsid w:val="00DB27AB"/>
    <w:pPr>
      <w:autoSpaceDE w:val="0"/>
      <w:autoSpaceDN w:val="0"/>
      <w:adjustRightInd w:val="0"/>
    </w:pPr>
    <w:rPr>
      <w:rFonts w:ascii="Times New Roman" w:hAnsi="Times New Roman"/>
      <w:color w:val="000000"/>
      <w:sz w:val="24"/>
      <w:szCs w:val="24"/>
      <w:lang w:val="uk-UA"/>
    </w:rPr>
  </w:style>
  <w:style w:type="table" w:customStyle="1" w:styleId="2">
    <w:name w:val="Сітка таблиці2"/>
    <w:uiPriority w:val="99"/>
    <w:rsid w:val="00DB27AB"/>
    <w:rPr>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ітка таблиці3"/>
    <w:uiPriority w:val="99"/>
    <w:rsid w:val="00DB27AB"/>
    <w:rPr>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ітка таблиці4"/>
    <w:uiPriority w:val="99"/>
    <w:rsid w:val="00DB27AB"/>
    <w:rPr>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ітка таблиці5"/>
    <w:uiPriority w:val="99"/>
    <w:rsid w:val="00DB27AB"/>
    <w:rPr>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ітка таблиці6"/>
    <w:uiPriority w:val="99"/>
    <w:rsid w:val="00DB27AB"/>
    <w:rPr>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ітка таблиці7"/>
    <w:uiPriority w:val="99"/>
    <w:rsid w:val="00DB27AB"/>
    <w:rPr>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ітка таблиці8"/>
    <w:uiPriority w:val="99"/>
    <w:rsid w:val="00DB27AB"/>
    <w:rPr>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DB27AB"/>
    <w:pPr>
      <w:tabs>
        <w:tab w:val="center" w:pos="4819"/>
        <w:tab w:val="right" w:pos="9639"/>
      </w:tabs>
      <w:spacing w:line="240" w:lineRule="auto"/>
      <w:jc w:val="left"/>
    </w:pPr>
    <w:rPr>
      <w:lang w:val="uk-UA"/>
    </w:rPr>
  </w:style>
  <w:style w:type="character" w:customStyle="1" w:styleId="HeaderChar">
    <w:name w:val="Header Char"/>
    <w:basedOn w:val="DefaultParagraphFont"/>
    <w:link w:val="Header"/>
    <w:uiPriority w:val="99"/>
    <w:locked/>
    <w:rsid w:val="00DB27AB"/>
    <w:rPr>
      <w:rFonts w:cs="Times New Roman"/>
      <w:lang w:val="uk-UA"/>
    </w:rPr>
  </w:style>
  <w:style w:type="paragraph" w:styleId="Footer">
    <w:name w:val="footer"/>
    <w:basedOn w:val="Normal"/>
    <w:link w:val="FooterChar"/>
    <w:uiPriority w:val="99"/>
    <w:rsid w:val="00DB27AB"/>
    <w:pPr>
      <w:tabs>
        <w:tab w:val="center" w:pos="4819"/>
        <w:tab w:val="right" w:pos="9639"/>
      </w:tabs>
      <w:spacing w:line="240" w:lineRule="auto"/>
      <w:jc w:val="left"/>
    </w:pPr>
    <w:rPr>
      <w:lang w:val="uk-UA"/>
    </w:rPr>
  </w:style>
  <w:style w:type="character" w:customStyle="1" w:styleId="FooterChar">
    <w:name w:val="Footer Char"/>
    <w:basedOn w:val="DefaultParagraphFont"/>
    <w:link w:val="Footer"/>
    <w:uiPriority w:val="99"/>
    <w:locked/>
    <w:rsid w:val="00DB27AB"/>
    <w:rPr>
      <w:rFonts w:cs="Times New Roman"/>
      <w:lang w:val="uk-UA"/>
    </w:rPr>
  </w:style>
  <w:style w:type="paragraph" w:customStyle="1" w:styleId="10">
    <w:name w:val="Абзац списку1"/>
    <w:basedOn w:val="Normal"/>
    <w:uiPriority w:val="99"/>
    <w:rsid w:val="00D467B7"/>
    <w:pPr>
      <w:spacing w:after="200" w:line="276" w:lineRule="auto"/>
      <w:ind w:left="720"/>
      <w:contextualSpacing/>
      <w:jc w:val="left"/>
    </w:pPr>
    <w:rPr>
      <w:rFonts w:eastAsia="Times New Roman"/>
      <w:lang w:val="uk-UA"/>
    </w:rPr>
  </w:style>
  <w:style w:type="table" w:customStyle="1" w:styleId="11">
    <w:name w:val="Сітка таблиці1"/>
    <w:uiPriority w:val="99"/>
    <w:rsid w:val="00392B7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uk.wikipedia.org/wiki/%D0%A8%D0%BA%D0%BB%D0%BE_(%D1%80%D1%96%D1%87%D0%BA%D0%B0)" TargetMode="External"/><Relationship Id="rId18" Type="http://schemas.openxmlformats.org/officeDocument/2006/relationships/hyperlink" Target="http://uk.wikipedia.org/wiki/%D0%90%D0%B2%D1%82%D0%BE%D1%88%D0%BB%D1%8F%D1%85_%D0%9C_10" TargetMode="External"/><Relationship Id="rId26" Type="http://schemas.openxmlformats.org/officeDocument/2006/relationships/hyperlink" Target="http://uk.wikipedia.org/wiki/%D0%9D%D0%B5%D0%BC%D0%B8%D1%80%D1%96%D0%B2_(%D1%81%D0%BC%D1%82)" TargetMode="External"/><Relationship Id="rId39" Type="http://schemas.openxmlformats.org/officeDocument/2006/relationships/hyperlink" Target="http://lv.ukrstat.gov.ua/index.php" TargetMode="External"/><Relationship Id="rId3" Type="http://schemas.openxmlformats.org/officeDocument/2006/relationships/settings" Target="settings.xml"/><Relationship Id="rId21" Type="http://schemas.openxmlformats.org/officeDocument/2006/relationships/hyperlink" Target="http://uk.wikipedia.org/wiki/%D0%A1%D0%BF%D0%B5%D1%86%D1%96%D0%B0%D0%BB%D1%8C%D0%BD%D0%B0_%D0%B5%D0%BA%D0%BE%D0%BD%D0%BE%D0%BC%D1%96%D1%87%D0%BD%D0%B0_%D0%B7%D0%BE%D0%BD%D0%B0" TargetMode="External"/><Relationship Id="rId34" Type="http://schemas.openxmlformats.org/officeDocument/2006/relationships/hyperlink" Target="http://uk.wikipedia.org/wiki/1986" TargetMode="External"/><Relationship Id="rId42"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uk.wikipedia.org/wiki/%D0%A0%D0%BE%D0%B7%D1%82%D0%BE%D1%87%D1%87%D1%8F" TargetMode="External"/><Relationship Id="rId17" Type="http://schemas.openxmlformats.org/officeDocument/2006/relationships/hyperlink" Target="http://uk.wikipedia.org/wiki/%D0%90%D0%B2%D1%82%D0%BE%D1%88%D0%BB%D1%8F%D1%85" TargetMode="External"/><Relationship Id="rId25" Type="http://schemas.openxmlformats.org/officeDocument/2006/relationships/hyperlink" Target="http://uk.wikipedia.org/wiki/%D0%A1%D1%96%D1%80%D0%BA%D0%B0" TargetMode="External"/><Relationship Id="rId33" Type="http://schemas.openxmlformats.org/officeDocument/2006/relationships/hyperlink" Target="http://uk.wikipedia.org/wiki/1970" TargetMode="External"/><Relationship Id="rId38" Type="http://schemas.openxmlformats.org/officeDocument/2006/relationships/hyperlink" Target="http://uk.wikipedia.org/wiki/1_%D1%81%D1%96%D1%87%D0%BD%D1%8F" TargetMode="External"/><Relationship Id="rId2" Type="http://schemas.openxmlformats.org/officeDocument/2006/relationships/styles" Target="styles.xml"/><Relationship Id="rId16" Type="http://schemas.openxmlformats.org/officeDocument/2006/relationships/hyperlink" Target="http://uk.wikipedia.org/wiki/%D0%9B%D1%8C%D0%B2%D1%96%D0%B2" TargetMode="External"/><Relationship Id="rId20" Type="http://schemas.openxmlformats.org/officeDocument/2006/relationships/hyperlink" Target="http://uk.wikipedia.org/wiki/2005" TargetMode="External"/><Relationship Id="rId29" Type="http://schemas.openxmlformats.org/officeDocument/2006/relationships/hyperlink" Target="http://uk.wikipedia.org/w/index.php?title=%D0%9B%D1%8C%D0%B2%D1%96%D0%B2%D1%81%D1%8C%D0%BA%D0%B8%D0%B9_%D0%B5%D0%BA%D0%BE%D0%BD%D0%BE%D0%BC%D1%96%D1%87%D0%BD%D0%B8%D0%B9_%D1%80%D0%B0%D0%B9%D0%BE%D0%BD&amp;action=edit&amp;redlink=1"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k.wikipedia.org/wiki/%D0%9B%D1%8C%D0%B2%D1%96%D0%B2%D1%81%D1%8C%D0%BA%D0%B0_%D0%BE%D0%B1%D0%BB%D0%B0%D1%81%D1%82%D1%8C" TargetMode="External"/><Relationship Id="rId24" Type="http://schemas.openxmlformats.org/officeDocument/2006/relationships/hyperlink" Target="http://uk.wikipedia.org/wiki/1965" TargetMode="External"/><Relationship Id="rId32" Type="http://schemas.openxmlformats.org/officeDocument/2006/relationships/hyperlink" Target="http://uk.wikipedia.org/wiki/1965" TargetMode="External"/><Relationship Id="rId37" Type="http://schemas.openxmlformats.org/officeDocument/2006/relationships/hyperlink" Target="http://uk.wikipedia.org/wiki/%D0%9F%D0%B0%D0%BB%D0%B0%D1%86_%D0%BA%D1%83%D0%BB%D1%8C%D1%82%D1%83%D1%80%D0%B8_%C2%AB%D0%9A%D1%80%D0%B8%D1%81%D1%82%D0%B0%D0%BB%C2%BB"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uk.wikipedia.org/wiki/%D0%9B%D1%8C%D0%B2%D1%96%D0%B2" TargetMode="External"/><Relationship Id="rId23" Type="http://schemas.openxmlformats.org/officeDocument/2006/relationships/hyperlink" Target="http://uk.wikipedia.org/wiki/2008" TargetMode="External"/><Relationship Id="rId28" Type="http://schemas.openxmlformats.org/officeDocument/2006/relationships/hyperlink" Target="http://uk.wikipedia.org/wiki/%D0%93%D1%96%D1%80%D0%BD%D0%B8%D1%87%D0%BE-%D1%85%D1%96%D0%BC%D1%96%D1%87%D0%BD%D0%B0_%D0%BF%D1%80%D0%BE%D0%BC%D0%B8%D1%81%D0%BB%D0%BE%D0%B2%D1%96%D1%81%D1%82%D1%8C" TargetMode="External"/><Relationship Id="rId36" Type="http://schemas.openxmlformats.org/officeDocument/2006/relationships/hyperlink" Target="http://uk.wikipedia.org/wiki/2004" TargetMode="External"/><Relationship Id="rId10" Type="http://schemas.openxmlformats.org/officeDocument/2006/relationships/hyperlink" Target="http://uk.wikipedia.org/wiki/%D0%AF%D0%B2%D0%BE%D1%80%D1%96%D0%B2%D1%81%D1%8C%D0%BA%D0%B8%D0%B9_%D1%80%D0%B0%D0%B9%D0%BE%D0%BD" TargetMode="External"/><Relationship Id="rId19" Type="http://schemas.openxmlformats.org/officeDocument/2006/relationships/hyperlink" Target="http://uk.wikipedia.org/wiki/%D0%9B%D1%8C%D0%B2%D1%96%D0%B2" TargetMode="External"/><Relationship Id="rId31" Type="http://schemas.openxmlformats.org/officeDocument/2006/relationships/hyperlink" Target="http://uk.wikipedia.org/wiki/1964" TargetMode="External"/><Relationship Id="rId4" Type="http://schemas.openxmlformats.org/officeDocument/2006/relationships/webSettings" Target="webSettings.xml"/><Relationship Id="rId9" Type="http://schemas.openxmlformats.org/officeDocument/2006/relationships/hyperlink" Target="http://uk.wikipedia.org/wiki/%D0%9C%D1%96%D1%81%D1%82%D0%BE" TargetMode="External"/><Relationship Id="rId14" Type="http://schemas.openxmlformats.org/officeDocument/2006/relationships/hyperlink" Target="http://uk.wikipedia.org/wiki/%D0%AF%D0%B2%D0%BE%D1%80%D1%96%D0%B2" TargetMode="External"/><Relationship Id="rId22" Type="http://schemas.openxmlformats.org/officeDocument/2006/relationships/hyperlink" Target="http://uk.wikipedia.org/wiki/3_%D1%87%D0%B5%D1%80%D0%B2%D0%BD%D1%8F" TargetMode="External"/><Relationship Id="rId27" Type="http://schemas.openxmlformats.org/officeDocument/2006/relationships/hyperlink" Target="http://uk.wikipedia.org/wiki/%D0%A0%D0%BE%D0%B4%D0%BE%D0%B2%D0%B8%D1%89%D0%B5" TargetMode="External"/><Relationship Id="rId30" Type="http://schemas.openxmlformats.org/officeDocument/2006/relationships/hyperlink" Target="http://uk.wikipedia.org/wiki/22_%D0%BA%D0%B2%D1%96%D1%82%D0%BD%D1%8F" TargetMode="External"/><Relationship Id="rId35" Type="http://schemas.openxmlformats.org/officeDocument/2006/relationships/hyperlink" Target="http://uk.wikipedia.org/wiki/1_%D0%BB%D1%8E%D1%82%D0%BE%D0%B3%D0%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540</TotalTime>
  <Pages>61</Pages>
  <Words>16822</Words>
  <Characters>-32766</Characters>
  <Application>Microsoft Office Outlook</Application>
  <DocSecurity>0</DocSecurity>
  <Lines>0</Lines>
  <Paragraphs>0</Paragraphs>
  <ScaleCrop>false</ScaleCrop>
  <Company>xata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house_comp</dc:creator>
  <cp:keywords/>
  <dc:description/>
  <cp:lastModifiedBy>userPC</cp:lastModifiedBy>
  <cp:revision>77</cp:revision>
  <cp:lastPrinted>2014-08-11T12:39:00Z</cp:lastPrinted>
  <dcterms:created xsi:type="dcterms:W3CDTF">2014-07-15T13:07:00Z</dcterms:created>
  <dcterms:modified xsi:type="dcterms:W3CDTF">2014-08-26T07:23:00Z</dcterms:modified>
</cp:coreProperties>
</file>